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3C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11BC55C1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2B3562">
        <w:rPr>
          <w:rFonts w:eastAsia="Calibri"/>
          <w:color w:val="000000"/>
        </w:rPr>
        <w:t>14</w:t>
      </w:r>
      <w:bookmarkStart w:id="0" w:name="_GoBack"/>
      <w:bookmarkEnd w:id="0"/>
      <w:r w:rsidR="002B3562">
        <w:rPr>
          <w:rFonts w:eastAsia="Calibri"/>
          <w:color w:val="000000"/>
        </w:rPr>
        <w:t>159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481908B" w14:textId="77777777" w:rsidR="002B3562" w:rsidRDefault="002B3562" w:rsidP="002B3562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06FB9D06" w14:textId="77777777" w:rsidR="00BC4D7C" w:rsidRPr="00BC4D7C" w:rsidRDefault="00E24315" w:rsidP="00BC4D7C">
      <w:pPr>
        <w:jc w:val="both"/>
      </w:pPr>
      <w:r w:rsidRPr="00EB1902">
        <w:t xml:space="preserve">Про </w:t>
      </w:r>
      <w:r w:rsidR="00BC4D7C" w:rsidRPr="00BC4D7C">
        <w:t>затвердження технічної документації</w:t>
      </w:r>
    </w:p>
    <w:p w14:paraId="7DC39C35" w14:textId="77777777" w:rsidR="00BC4D7C" w:rsidRPr="00BC4D7C" w:rsidRDefault="00BC4D7C" w:rsidP="00BC4D7C">
      <w:pPr>
        <w:jc w:val="both"/>
      </w:pPr>
      <w:r w:rsidRPr="00BC4D7C">
        <w:t>із землеустрою щодо поділу земельної ділянки</w:t>
      </w:r>
    </w:p>
    <w:p w14:paraId="544CA3D3" w14:textId="77777777" w:rsidR="00BC4D7C" w:rsidRPr="00BC4D7C" w:rsidRDefault="00BC4D7C" w:rsidP="00BC4D7C">
      <w:pPr>
        <w:jc w:val="both"/>
      </w:pPr>
      <w:r w:rsidRPr="00BC4D7C">
        <w:t>сільськогосподарського призначення</w:t>
      </w:r>
    </w:p>
    <w:p w14:paraId="5F3CA12B" w14:textId="3275581F" w:rsidR="00E24315" w:rsidRPr="0088154F" w:rsidRDefault="00BC4D7C" w:rsidP="00BC4D7C">
      <w:pPr>
        <w:keepNext/>
        <w:tabs>
          <w:tab w:val="left" w:pos="6500"/>
        </w:tabs>
        <w:jc w:val="both"/>
        <w:outlineLvl w:val="0"/>
      </w:pPr>
      <w:r w:rsidRPr="00BC4D7C">
        <w:t>за межами с. Малий Залані</w:t>
      </w:r>
      <w:r>
        <w:t>в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2D010440" w14:textId="506EA8C9" w:rsidR="00BC4D7C" w:rsidRPr="00BC4D7C" w:rsidRDefault="00BC4D7C" w:rsidP="00BC4D7C">
      <w:pPr>
        <w:ind w:firstLine="567"/>
        <w:jc w:val="both"/>
        <w:rPr>
          <w:lang w:eastAsia="en-US"/>
        </w:rPr>
      </w:pPr>
      <w:r w:rsidRPr="00BC4D7C">
        <w:rPr>
          <w:rFonts w:eastAsia="Calibri"/>
          <w:lang w:eastAsia="en-US"/>
        </w:rPr>
        <w:t>З метою забезпечення регулювання земельних відносин на території Рогатинської міської територіальної громади Івано-Франківського району Івано-Франківської області</w:t>
      </w:r>
      <w:r w:rsidRPr="00BC4D7C">
        <w:t>, керуючись ст. 26 Закону України «Про місцеве самоврядування в Україні», ст. 56 Закону України «Про землеустрій»</w:t>
      </w:r>
      <w:r w:rsidRPr="00BC4D7C">
        <w:rPr>
          <w:lang w:eastAsia="en-US"/>
        </w:rPr>
        <w:t>,</w:t>
      </w:r>
      <w:r w:rsidRPr="00BC4D7C">
        <w:rPr>
          <w:rFonts w:eastAsia="Calibri"/>
        </w:rPr>
        <w:t xml:space="preserve"> </w:t>
      </w:r>
      <w:r w:rsidRPr="00BC4D7C">
        <w:rPr>
          <w:lang w:eastAsia="en-US"/>
        </w:rPr>
        <w:t xml:space="preserve">ст. 12, 122, 186 Земельного Кодексу України, </w:t>
      </w:r>
      <w:r w:rsidRPr="00BC4D7C">
        <w:t>міська рада ВИРІШИЛА</w:t>
      </w:r>
      <w:r w:rsidRPr="00BC4D7C">
        <w:rPr>
          <w:lang w:eastAsia="en-US"/>
        </w:rPr>
        <w:t>:</w:t>
      </w:r>
    </w:p>
    <w:p w14:paraId="1B0CE3F8" w14:textId="4D166E7E" w:rsidR="00BC4D7C" w:rsidRPr="00BC4D7C" w:rsidRDefault="00BC4D7C" w:rsidP="00BC4D7C">
      <w:pPr>
        <w:ind w:firstLine="567"/>
        <w:jc w:val="both"/>
        <w:rPr>
          <w:rFonts w:eastAsia="Calibri"/>
          <w:lang w:eastAsia="en-US"/>
        </w:rPr>
      </w:pPr>
      <w:r w:rsidRPr="00BC4D7C">
        <w:rPr>
          <w:lang w:eastAsia="en-US"/>
        </w:rPr>
        <w:t>1.Затвердити технічну документацію із землеустрою щодо поділу земельної ділянки сільськогосподарського призначення комунальної власності площею 14,5863 га з кадастровим номером 2624482300:02:002:0121 за межами с. Малий Заланів</w:t>
      </w:r>
      <w:r w:rsidRPr="00BC4D7C">
        <w:rPr>
          <w:rFonts w:eastAsia="Calibri"/>
          <w:lang w:eastAsia="en-US"/>
        </w:rPr>
        <w:t xml:space="preserve"> на три земельні ділянки, а саме:</w:t>
      </w:r>
    </w:p>
    <w:p w14:paraId="589256F7" w14:textId="385343A8" w:rsidR="00BC4D7C" w:rsidRPr="00BC4D7C" w:rsidRDefault="00BC4D7C" w:rsidP="00BC4D7C">
      <w:pPr>
        <w:ind w:firstLine="284"/>
        <w:jc w:val="both"/>
        <w:rPr>
          <w:rFonts w:eastAsia="Calibri"/>
          <w:lang w:eastAsia="en-US"/>
        </w:rPr>
      </w:pPr>
      <w:r w:rsidRPr="00BC4D7C">
        <w:rPr>
          <w:lang w:eastAsia="en-US"/>
        </w:rPr>
        <w:t>площею 10,5863 га з кадастровим номером 2624482300:02:002:0131</w:t>
      </w:r>
      <w:r w:rsidR="00097328">
        <w:rPr>
          <w:lang w:eastAsia="en-US"/>
        </w:rPr>
        <w:t xml:space="preserve"> </w:t>
      </w:r>
      <w:r w:rsidR="00097328" w:rsidRPr="00BC4D7C">
        <w:rPr>
          <w:lang w:eastAsia="en-US"/>
        </w:rPr>
        <w:t>(01.17. Земельні ділянки запасу (земельні ділянки, які не надані у власність або користування громадянами чи юридичними особами))</w:t>
      </w:r>
      <w:r w:rsidRPr="00BC4D7C">
        <w:rPr>
          <w:lang w:eastAsia="en-US"/>
        </w:rPr>
        <w:t>;</w:t>
      </w:r>
    </w:p>
    <w:p w14:paraId="011F3294" w14:textId="5FD24F78" w:rsidR="00BC4D7C" w:rsidRPr="00BC4D7C" w:rsidRDefault="00BC4D7C" w:rsidP="00BC4D7C">
      <w:pPr>
        <w:ind w:firstLine="284"/>
        <w:jc w:val="both"/>
        <w:rPr>
          <w:lang w:eastAsia="en-US"/>
        </w:rPr>
      </w:pPr>
      <w:r w:rsidRPr="00BC4D7C">
        <w:rPr>
          <w:lang w:eastAsia="en-US"/>
        </w:rPr>
        <w:t>площею 2,0000 га з кадастровим номером 2624482300:02:002:0130</w:t>
      </w:r>
      <w:r w:rsidR="00707943">
        <w:rPr>
          <w:lang w:eastAsia="en-US"/>
        </w:rPr>
        <w:t xml:space="preserve"> </w:t>
      </w:r>
      <w:r w:rsidR="00097328" w:rsidRPr="00BC4D7C">
        <w:rPr>
          <w:lang w:eastAsia="en-US"/>
        </w:rPr>
        <w:t>(01.17. Земельні ділянки запасу (земельні ділянки, які не надані у власність або користування громадянами чи юридичними особами))</w:t>
      </w:r>
      <w:r w:rsidRPr="00BC4D7C">
        <w:rPr>
          <w:lang w:eastAsia="en-US"/>
        </w:rPr>
        <w:t>;</w:t>
      </w:r>
    </w:p>
    <w:p w14:paraId="24E3FA03" w14:textId="223FA8E1" w:rsidR="00BC4D7C" w:rsidRPr="00BC4D7C" w:rsidRDefault="00BC4D7C" w:rsidP="00BC4D7C">
      <w:pPr>
        <w:ind w:firstLine="284"/>
        <w:jc w:val="both"/>
        <w:rPr>
          <w:lang w:eastAsia="en-US"/>
        </w:rPr>
      </w:pPr>
      <w:r w:rsidRPr="00BC4D7C">
        <w:rPr>
          <w:lang w:eastAsia="en-US"/>
        </w:rPr>
        <w:t>площею 2,0000 га з кадастровим номером 2624482300:02:002:0132</w:t>
      </w:r>
      <w:r w:rsidR="00707943">
        <w:rPr>
          <w:lang w:eastAsia="en-US"/>
        </w:rPr>
        <w:t xml:space="preserve"> </w:t>
      </w:r>
      <w:r w:rsidR="00097328" w:rsidRPr="00BC4D7C">
        <w:rPr>
          <w:lang w:eastAsia="en-US"/>
        </w:rPr>
        <w:t>(01.17. Земельні ділянки запасу (земельні ділянки, які не надані у власність або користування громадянами чи юридичними особами))</w:t>
      </w:r>
      <w:r w:rsidRPr="00BC4D7C">
        <w:rPr>
          <w:lang w:eastAsia="en-US"/>
        </w:rPr>
        <w:t>.</w:t>
      </w:r>
    </w:p>
    <w:p w14:paraId="58FAF8F1" w14:textId="77777777" w:rsidR="00BC4D7C" w:rsidRPr="00BC4D7C" w:rsidRDefault="00BC4D7C" w:rsidP="00BC4D7C">
      <w:pPr>
        <w:tabs>
          <w:tab w:val="left" w:pos="567"/>
        </w:tabs>
        <w:ind w:firstLine="560"/>
        <w:jc w:val="both"/>
      </w:pPr>
      <w:r w:rsidRPr="00BC4D7C">
        <w:rPr>
          <w:lang w:eastAsia="en-US"/>
        </w:rPr>
        <w:t>2.Зареєструвати право комунальної власності на земельні ділянки, зазначені в пункті 1 рішення, згідно чинного законодавства України.</w:t>
      </w:r>
    </w:p>
    <w:p w14:paraId="62A63887" w14:textId="0AAC334C" w:rsidR="003156E4" w:rsidRPr="003156E4" w:rsidRDefault="00BC4D7C" w:rsidP="00BC4D7C">
      <w:pPr>
        <w:ind w:firstLine="567"/>
        <w:jc w:val="both"/>
      </w:pPr>
      <w:r w:rsidRPr="00BC4D7C">
        <w:t>3.</w:t>
      </w:r>
      <w:r w:rsidR="007E6C51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086DA" w14:textId="77777777" w:rsidR="005B1F9C" w:rsidRDefault="005B1F9C" w:rsidP="008C6C6B">
      <w:r>
        <w:separator/>
      </w:r>
    </w:p>
  </w:endnote>
  <w:endnote w:type="continuationSeparator" w:id="0">
    <w:p w14:paraId="2F8738AB" w14:textId="77777777" w:rsidR="005B1F9C" w:rsidRDefault="005B1F9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2F165" w14:textId="77777777" w:rsidR="005B1F9C" w:rsidRDefault="005B1F9C" w:rsidP="008C6C6B">
      <w:r>
        <w:separator/>
      </w:r>
    </w:p>
  </w:footnote>
  <w:footnote w:type="continuationSeparator" w:id="0">
    <w:p w14:paraId="25B9FC46" w14:textId="77777777" w:rsidR="005B1F9C" w:rsidRDefault="005B1F9C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97328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562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5C75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2D3D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1F9C"/>
    <w:rsid w:val="005B391D"/>
    <w:rsid w:val="005B519F"/>
    <w:rsid w:val="005B5F01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07943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1C22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51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4D7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34</cp:revision>
  <cp:lastPrinted>2026-08-28T07:25:00Z</cp:lastPrinted>
  <dcterms:created xsi:type="dcterms:W3CDTF">2026-04-14T06:05:00Z</dcterms:created>
  <dcterms:modified xsi:type="dcterms:W3CDTF">2026-08-28T07:25:00Z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