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FB9F" w14:textId="6E857B06" w:rsidR="00555C37" w:rsidRPr="00555C37" w:rsidRDefault="003A7100" w:rsidP="003A7100">
      <w:pPr>
        <w:tabs>
          <w:tab w:val="left" w:pos="0"/>
          <w:tab w:val="left" w:pos="6237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55C37" w:rsidRPr="00555C37">
        <w:rPr>
          <w:bCs/>
          <w:sz w:val="24"/>
          <w:szCs w:val="24"/>
        </w:rPr>
        <w:t>Додаток</w:t>
      </w:r>
    </w:p>
    <w:p w14:paraId="6730E7AA" w14:textId="7E9E3B39" w:rsidR="00555C37" w:rsidRDefault="00555C37" w:rsidP="00555C37">
      <w:pPr>
        <w:tabs>
          <w:tab w:val="left" w:pos="0"/>
          <w:tab w:val="left" w:pos="6237"/>
        </w:tabs>
        <w:spacing w:after="0" w:line="240" w:lineRule="auto"/>
        <w:jc w:val="right"/>
        <w:rPr>
          <w:bCs/>
          <w:sz w:val="24"/>
          <w:szCs w:val="24"/>
        </w:rPr>
      </w:pPr>
      <w:r w:rsidRPr="00555C37">
        <w:rPr>
          <w:bCs/>
          <w:sz w:val="24"/>
          <w:szCs w:val="24"/>
        </w:rPr>
        <w:t>до рішення виконавчого комітету</w:t>
      </w:r>
    </w:p>
    <w:p w14:paraId="1752F2B8" w14:textId="7731B445" w:rsidR="005151B0" w:rsidRPr="00555C37" w:rsidRDefault="003A7100" w:rsidP="003A7100">
      <w:pPr>
        <w:tabs>
          <w:tab w:val="left" w:pos="0"/>
          <w:tab w:val="left" w:pos="6237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5151B0">
        <w:rPr>
          <w:bCs/>
          <w:sz w:val="24"/>
          <w:szCs w:val="24"/>
        </w:rPr>
        <w:t>Рогатинської</w:t>
      </w:r>
      <w:proofErr w:type="spellEnd"/>
      <w:r w:rsidR="005151B0">
        <w:rPr>
          <w:bCs/>
          <w:sz w:val="24"/>
          <w:szCs w:val="24"/>
        </w:rPr>
        <w:t xml:space="preserve"> міської ради</w:t>
      </w:r>
    </w:p>
    <w:p w14:paraId="296568E2" w14:textId="7B1B39E8" w:rsidR="00555C37" w:rsidRPr="00555C37" w:rsidRDefault="003A7100" w:rsidP="003A7100">
      <w:pPr>
        <w:tabs>
          <w:tab w:val="left" w:pos="0"/>
          <w:tab w:val="left" w:pos="6237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№ </w:t>
      </w:r>
      <w:r w:rsidR="008F7542">
        <w:rPr>
          <w:bCs/>
          <w:sz w:val="24"/>
          <w:szCs w:val="24"/>
        </w:rPr>
        <w:t>252</w:t>
      </w:r>
      <w:r>
        <w:rPr>
          <w:bCs/>
          <w:sz w:val="24"/>
          <w:szCs w:val="24"/>
        </w:rPr>
        <w:t xml:space="preserve">  </w:t>
      </w:r>
      <w:r w:rsidR="005151B0">
        <w:rPr>
          <w:bCs/>
          <w:sz w:val="24"/>
          <w:szCs w:val="24"/>
        </w:rPr>
        <w:t>від 23 червня 2026 року</w:t>
      </w:r>
      <w:r>
        <w:rPr>
          <w:bCs/>
          <w:sz w:val="24"/>
          <w:szCs w:val="24"/>
        </w:rPr>
        <w:t xml:space="preserve"> </w:t>
      </w:r>
    </w:p>
    <w:p w14:paraId="30FFFF24" w14:textId="77777777" w:rsidR="00555C37" w:rsidRDefault="00555C37" w:rsidP="001D7D44">
      <w:pPr>
        <w:tabs>
          <w:tab w:val="left" w:pos="0"/>
          <w:tab w:val="left" w:pos="6237"/>
        </w:tabs>
        <w:spacing w:after="0" w:line="240" w:lineRule="auto"/>
        <w:jc w:val="center"/>
        <w:rPr>
          <w:b/>
        </w:rPr>
      </w:pPr>
    </w:p>
    <w:p w14:paraId="5E21933C" w14:textId="77777777" w:rsidR="00555C37" w:rsidRDefault="00555C37" w:rsidP="001D7D44">
      <w:pPr>
        <w:tabs>
          <w:tab w:val="left" w:pos="0"/>
          <w:tab w:val="left" w:pos="6237"/>
        </w:tabs>
        <w:spacing w:after="0" w:line="240" w:lineRule="auto"/>
        <w:jc w:val="center"/>
        <w:rPr>
          <w:b/>
        </w:rPr>
      </w:pPr>
    </w:p>
    <w:p w14:paraId="71C63FA3" w14:textId="67EBDA46" w:rsidR="001D7D44" w:rsidRPr="002C1094" w:rsidRDefault="001D7D44" w:rsidP="001D7D44">
      <w:pPr>
        <w:tabs>
          <w:tab w:val="left" w:pos="0"/>
          <w:tab w:val="left" w:pos="6237"/>
        </w:tabs>
        <w:spacing w:after="0" w:line="240" w:lineRule="auto"/>
        <w:jc w:val="center"/>
        <w:rPr>
          <w:b/>
        </w:rPr>
      </w:pPr>
      <w:r w:rsidRPr="002C1094">
        <w:rPr>
          <w:b/>
        </w:rPr>
        <w:t>План заходів</w:t>
      </w:r>
    </w:p>
    <w:p w14:paraId="5D84422E" w14:textId="77777777" w:rsidR="001D7D44" w:rsidRPr="003A7100" w:rsidRDefault="001D7D44" w:rsidP="001D7D44">
      <w:pPr>
        <w:tabs>
          <w:tab w:val="left" w:pos="0"/>
          <w:tab w:val="left" w:pos="6237"/>
        </w:tabs>
        <w:spacing w:after="0" w:line="240" w:lineRule="auto"/>
        <w:jc w:val="center"/>
      </w:pPr>
      <w:r>
        <w:rPr>
          <w:b/>
        </w:rPr>
        <w:t>щ</w:t>
      </w:r>
      <w:r w:rsidRPr="002C1094">
        <w:rPr>
          <w:b/>
        </w:rPr>
        <w:t xml:space="preserve">одо усунення недоліків та порушень виявлених за результатами </w:t>
      </w:r>
      <w:bookmarkStart w:id="0" w:name="bookmark2"/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ревізії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</w:t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окремих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</w:t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питань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</w:t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фінансово-господарської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</w:t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діяльності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br/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Рогатинської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</w:t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міської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ради за </w:t>
      </w:r>
      <w:proofErr w:type="spellStart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>період</w:t>
      </w:r>
      <w:proofErr w:type="spellEnd"/>
      <w:r w:rsidRPr="003A7100">
        <w:rPr>
          <w:rStyle w:val="10"/>
          <w:rFonts w:eastAsia="Calibri"/>
          <w:bCs w:val="0"/>
          <w:sz w:val="28"/>
          <w:szCs w:val="28"/>
          <w:lang w:val="ru-RU"/>
        </w:rPr>
        <w:t xml:space="preserve"> з 01.01.2021 по 31.12.2025</w:t>
      </w:r>
      <w:bookmarkEnd w:id="0"/>
    </w:p>
    <w:p w14:paraId="35EBC331" w14:textId="4CDF189F" w:rsidR="001D7D44" w:rsidRDefault="003A7100" w:rsidP="001D7D44">
      <w:pPr>
        <w:tabs>
          <w:tab w:val="left" w:pos="0"/>
          <w:tab w:val="left" w:pos="6237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0ABF888" w14:textId="77777777" w:rsidR="001D7D44" w:rsidRDefault="001D7D44" w:rsidP="001D7D44">
      <w:pPr>
        <w:tabs>
          <w:tab w:val="left" w:pos="0"/>
          <w:tab w:val="left" w:pos="6237"/>
        </w:tabs>
        <w:spacing w:after="0" w:line="240" w:lineRule="auto"/>
        <w:rPr>
          <w:sz w:val="16"/>
          <w:szCs w:val="16"/>
        </w:rPr>
      </w:pPr>
    </w:p>
    <w:p w14:paraId="506A490E" w14:textId="77777777" w:rsidR="001D7D44" w:rsidRPr="00B7602A" w:rsidRDefault="001D7D44" w:rsidP="001D7D44">
      <w:pPr>
        <w:tabs>
          <w:tab w:val="left" w:pos="0"/>
          <w:tab w:val="left" w:pos="6237"/>
        </w:tabs>
        <w:spacing w:after="0" w:line="240" w:lineRule="auto"/>
        <w:rPr>
          <w:sz w:val="16"/>
          <w:szCs w:val="16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696"/>
        <w:gridCol w:w="5528"/>
        <w:gridCol w:w="3402"/>
        <w:gridCol w:w="1559"/>
      </w:tblGrid>
      <w:tr w:rsidR="001D7D44" w:rsidRPr="00B7602A" w14:paraId="225E08E8" w14:textId="77777777" w:rsidTr="00FF58DD">
        <w:trPr>
          <w:trHeight w:val="851"/>
        </w:trPr>
        <w:tc>
          <w:tcPr>
            <w:tcW w:w="531" w:type="dxa"/>
            <w:vAlign w:val="center"/>
          </w:tcPr>
          <w:p w14:paraId="18817B26" w14:textId="77777777" w:rsidR="001D7D44" w:rsidRPr="008E07F8" w:rsidRDefault="001D7D44" w:rsidP="00FF58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7F8">
              <w:rPr>
                <w:b/>
                <w:bCs/>
                <w:sz w:val="24"/>
                <w:szCs w:val="24"/>
              </w:rPr>
              <w:t>№</w:t>
            </w:r>
          </w:p>
          <w:p w14:paraId="3A5E2B36" w14:textId="77777777" w:rsidR="001D7D44" w:rsidRPr="008E07F8" w:rsidRDefault="001D7D44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7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696" w:type="dxa"/>
            <w:vAlign w:val="center"/>
          </w:tcPr>
          <w:p w14:paraId="49AC7841" w14:textId="77777777" w:rsidR="001D7D44" w:rsidRPr="008E07F8" w:rsidRDefault="001D7D44" w:rsidP="00FF58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7F8">
              <w:rPr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5528" w:type="dxa"/>
          </w:tcPr>
          <w:p w14:paraId="788E33F2" w14:textId="77777777" w:rsidR="001D7D44" w:rsidRPr="008E07F8" w:rsidRDefault="001D7D44" w:rsidP="00FF58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26BBF0F" w14:textId="77777777" w:rsidR="001D7D44" w:rsidRPr="008E07F8" w:rsidRDefault="001D7D44" w:rsidP="00FF58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7F8"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3402" w:type="dxa"/>
            <w:vAlign w:val="center"/>
          </w:tcPr>
          <w:p w14:paraId="7A8D448A" w14:textId="77777777" w:rsidR="001D7D44" w:rsidRPr="008E07F8" w:rsidRDefault="001D7D44" w:rsidP="00FF58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7F8">
              <w:rPr>
                <w:b/>
                <w:bCs/>
                <w:sz w:val="24"/>
                <w:szCs w:val="24"/>
              </w:rPr>
              <w:t>Відповідальний</w:t>
            </w:r>
          </w:p>
          <w:p w14:paraId="188B54C7" w14:textId="77777777" w:rsidR="001D7D44" w:rsidRPr="008E07F8" w:rsidRDefault="001D7D44" w:rsidP="00FF58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E07F8">
              <w:rPr>
                <w:b/>
                <w:bCs/>
                <w:sz w:val="24"/>
                <w:szCs w:val="24"/>
              </w:rPr>
              <w:t>виконавець (структурний підрозділ та/або посадова особа об’єкту аудита/об’єкту контроля) (вказати за можливості)</w:t>
            </w:r>
          </w:p>
        </w:tc>
        <w:tc>
          <w:tcPr>
            <w:tcW w:w="1559" w:type="dxa"/>
            <w:vAlign w:val="center"/>
          </w:tcPr>
          <w:p w14:paraId="34401D67" w14:textId="77777777" w:rsidR="001D7D44" w:rsidRPr="00C23C28" w:rsidRDefault="001D7D44" w:rsidP="00FF58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23C28">
              <w:rPr>
                <w:b/>
                <w:bCs/>
                <w:sz w:val="22"/>
                <w:szCs w:val="22"/>
              </w:rPr>
              <w:t>Терміни</w:t>
            </w:r>
          </w:p>
          <w:p w14:paraId="1AB4BA5C" w14:textId="77777777" w:rsidR="001D7D44" w:rsidRPr="00C23C28" w:rsidRDefault="001D7D44" w:rsidP="00FF58D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23C28">
              <w:rPr>
                <w:b/>
                <w:bCs/>
                <w:sz w:val="22"/>
                <w:szCs w:val="22"/>
              </w:rPr>
              <w:t>виконання</w:t>
            </w:r>
          </w:p>
        </w:tc>
      </w:tr>
      <w:tr w:rsidR="001D7D44" w:rsidRPr="00B7602A" w14:paraId="1FFA1645" w14:textId="77777777" w:rsidTr="00FF58DD">
        <w:tc>
          <w:tcPr>
            <w:tcW w:w="531" w:type="dxa"/>
          </w:tcPr>
          <w:p w14:paraId="0C886993" w14:textId="77777777" w:rsidR="001D7D44" w:rsidRDefault="001D7D44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7F8">
              <w:rPr>
                <w:sz w:val="24"/>
                <w:szCs w:val="24"/>
              </w:rPr>
              <w:t>1.</w:t>
            </w:r>
          </w:p>
          <w:p w14:paraId="6846F634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6025E0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499B4F3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7BFBF6C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21F505B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65A566E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B2633F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965BF2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5204F7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955E75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558977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18787B3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76DC653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5E585C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70A527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37C99F1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E2A850B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03EF6AC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A8A121B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E565C1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7D960C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F22AA5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5ABF15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613285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CDBBA08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47CBB12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0216640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5C6E61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10363DE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1B1363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C3B1B4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D852015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72C895D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29E966B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FD5458" w14:textId="77777777" w:rsidR="008E07F8" w:rsidRDefault="008E07F8" w:rsidP="00FF58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999AD20" w14:textId="77777777" w:rsidR="008E07F8" w:rsidRDefault="008E07F8" w:rsidP="008E07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79399CF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74809DB2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052EAD7A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6AC1E5E1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2B9CCA4C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39098C1E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3E5131D1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4BF0ED60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7F29427E" w14:textId="09D43254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6CE8E291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3D48CC30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CCE1C7D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7A27B316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600E3E5D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1D7B5ADE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2059AB66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2B113D1A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4F61C824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7547E1AB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61A96018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39D8660A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3DCF67FF" w14:textId="77777777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1FE1FA63" w14:textId="2026ABF2" w:rsidR="00872221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069F356A" w14:textId="77777777" w:rsidR="005151B0" w:rsidRDefault="005151B0" w:rsidP="008E07F8">
            <w:pPr>
              <w:spacing w:after="0" w:line="240" w:lineRule="auto"/>
              <w:rPr>
                <w:sz w:val="24"/>
                <w:szCs w:val="24"/>
              </w:rPr>
            </w:pPr>
          </w:p>
          <w:p w14:paraId="3B4F5B11" w14:textId="77777777" w:rsidR="00872221" w:rsidRPr="008E07F8" w:rsidRDefault="00872221" w:rsidP="008E07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6" w:type="dxa"/>
          </w:tcPr>
          <w:p w14:paraId="6E65705E" w14:textId="77777777" w:rsidR="001D7D44" w:rsidRPr="008E07F8" w:rsidRDefault="008E07F8" w:rsidP="001D7D4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1D7D44" w:rsidRPr="008E07F8">
              <w:rPr>
                <w:sz w:val="24"/>
                <w:szCs w:val="24"/>
                <w:lang w:eastAsia="ru-RU"/>
              </w:rPr>
              <w:t>управління земельними ресурсами територіальної гр</w:t>
            </w:r>
            <w:r>
              <w:rPr>
                <w:sz w:val="24"/>
                <w:szCs w:val="24"/>
                <w:lang w:eastAsia="ru-RU"/>
              </w:rPr>
              <w:t>омади</w:t>
            </w:r>
            <w:r w:rsidR="001D7D44" w:rsidRPr="008E07F8">
              <w:rPr>
                <w:sz w:val="24"/>
                <w:szCs w:val="24"/>
                <w:lang w:eastAsia="ru-RU"/>
              </w:rPr>
              <w:t>;</w:t>
            </w:r>
          </w:p>
          <w:p w14:paraId="4494B425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17CFBBCC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1764381C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7AC94A15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172C0583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0EDC2C10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2F932181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3A79147A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52135227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4A438719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1BA29743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47919C43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382495A6" w14:textId="77777777" w:rsidR="001D7D44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6E8DDCF1" w14:textId="77777777" w:rsidR="008E07F8" w:rsidRDefault="008E07F8" w:rsidP="00FF58DD">
            <w:pPr>
              <w:jc w:val="both"/>
              <w:rPr>
                <w:sz w:val="24"/>
                <w:szCs w:val="24"/>
              </w:rPr>
            </w:pPr>
          </w:p>
          <w:p w14:paraId="5361E902" w14:textId="77777777" w:rsidR="008E07F8" w:rsidRDefault="008E07F8" w:rsidP="00FF58DD">
            <w:pPr>
              <w:jc w:val="both"/>
              <w:rPr>
                <w:sz w:val="24"/>
                <w:szCs w:val="24"/>
              </w:rPr>
            </w:pPr>
          </w:p>
          <w:p w14:paraId="6E34DB73" w14:textId="77777777" w:rsidR="008E07F8" w:rsidRDefault="008E07F8" w:rsidP="00FF58DD">
            <w:pPr>
              <w:jc w:val="both"/>
              <w:rPr>
                <w:sz w:val="24"/>
                <w:szCs w:val="24"/>
              </w:rPr>
            </w:pPr>
          </w:p>
          <w:p w14:paraId="7CD3AFED" w14:textId="77777777" w:rsidR="008E07F8" w:rsidRDefault="008E07F8" w:rsidP="00FF58DD">
            <w:pPr>
              <w:jc w:val="both"/>
              <w:rPr>
                <w:sz w:val="24"/>
                <w:szCs w:val="24"/>
              </w:rPr>
            </w:pPr>
          </w:p>
          <w:p w14:paraId="60111FB1" w14:textId="77777777" w:rsidR="008E07F8" w:rsidRPr="008E07F8" w:rsidRDefault="008E07F8" w:rsidP="00FF58DD">
            <w:pPr>
              <w:jc w:val="both"/>
              <w:rPr>
                <w:sz w:val="24"/>
                <w:szCs w:val="24"/>
              </w:rPr>
            </w:pPr>
          </w:p>
          <w:p w14:paraId="0BF9A83D" w14:textId="77777777" w:rsidR="001D7D44" w:rsidRPr="008E07F8" w:rsidRDefault="00B57DAB" w:rsidP="00FF58DD">
            <w:pPr>
              <w:jc w:val="both"/>
              <w:rPr>
                <w:sz w:val="24"/>
                <w:szCs w:val="24"/>
              </w:rPr>
            </w:pPr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>-</w:t>
            </w:r>
            <w:r w:rsidR="00470586"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>здійснення самоврядного контролю за використанням та охороною земель комунальної власності</w:t>
            </w:r>
          </w:p>
          <w:p w14:paraId="03B7E4F6" w14:textId="77777777" w:rsidR="001D7D44" w:rsidRPr="008E07F8" w:rsidRDefault="001D7D44" w:rsidP="00FF58DD">
            <w:pPr>
              <w:jc w:val="both"/>
              <w:rPr>
                <w:sz w:val="24"/>
                <w:szCs w:val="24"/>
              </w:rPr>
            </w:pPr>
          </w:p>
          <w:p w14:paraId="40D758B4" w14:textId="77777777" w:rsidR="00470586" w:rsidRPr="008E07F8" w:rsidRDefault="00470586" w:rsidP="00FF58DD">
            <w:pPr>
              <w:jc w:val="both"/>
              <w:rPr>
                <w:sz w:val="24"/>
                <w:szCs w:val="24"/>
              </w:rPr>
            </w:pPr>
          </w:p>
          <w:p w14:paraId="08E832F9" w14:textId="4FC48CCC" w:rsidR="00872221" w:rsidRDefault="00872221" w:rsidP="00FF58DD">
            <w:pPr>
              <w:jc w:val="both"/>
              <w:rPr>
                <w:sz w:val="24"/>
                <w:szCs w:val="24"/>
              </w:rPr>
            </w:pPr>
          </w:p>
          <w:p w14:paraId="425A5822" w14:textId="77777777" w:rsidR="005151B0" w:rsidRPr="008E07F8" w:rsidRDefault="005151B0" w:rsidP="00FF58DD">
            <w:pPr>
              <w:jc w:val="both"/>
              <w:rPr>
                <w:sz w:val="24"/>
                <w:szCs w:val="24"/>
              </w:rPr>
            </w:pPr>
          </w:p>
          <w:p w14:paraId="4EF8416A" w14:textId="77777777" w:rsidR="00EC2491" w:rsidRPr="008E07F8" w:rsidRDefault="00872221" w:rsidP="00FF58DD">
            <w:pPr>
              <w:jc w:val="both"/>
              <w:rPr>
                <w:sz w:val="24"/>
                <w:szCs w:val="24"/>
              </w:rPr>
            </w:pPr>
            <w:r>
              <w:rPr>
                <w:rStyle w:val="10"/>
                <w:rFonts w:eastAsia="Calibri"/>
                <w:b w:val="0"/>
                <w:bCs w:val="0"/>
                <w:color w:val="191A19"/>
                <w:sz w:val="24"/>
                <w:szCs w:val="24"/>
              </w:rPr>
              <w:t>-</w:t>
            </w:r>
            <w:r w:rsidR="00EC2491" w:rsidRPr="008E07F8">
              <w:rPr>
                <w:rStyle w:val="10"/>
                <w:rFonts w:eastAsia="Calibri"/>
                <w:b w:val="0"/>
                <w:bCs w:val="0"/>
                <w:color w:val="191A19"/>
                <w:sz w:val="24"/>
                <w:szCs w:val="24"/>
              </w:rPr>
              <w:t>використання коштів, виділених н</w:t>
            </w:r>
            <w:r>
              <w:rPr>
                <w:rStyle w:val="10"/>
                <w:rFonts w:eastAsia="Calibri"/>
                <w:b w:val="0"/>
                <w:bCs w:val="0"/>
                <w:color w:val="191A19"/>
                <w:sz w:val="24"/>
                <w:szCs w:val="24"/>
              </w:rPr>
              <w:t xml:space="preserve">а здійснення заходів і завдань </w:t>
            </w:r>
            <w:r w:rsidR="00EC2491" w:rsidRPr="008E07F8">
              <w:rPr>
                <w:rStyle w:val="10"/>
                <w:rFonts w:eastAsia="Calibri"/>
                <w:b w:val="0"/>
                <w:bCs w:val="0"/>
                <w:color w:val="191A19"/>
                <w:sz w:val="24"/>
                <w:szCs w:val="24"/>
              </w:rPr>
              <w:t xml:space="preserve"> місцевих програм.</w:t>
            </w:r>
          </w:p>
          <w:p w14:paraId="24F259E0" w14:textId="77777777" w:rsidR="00470586" w:rsidRPr="008E07F8" w:rsidRDefault="00470586" w:rsidP="00FF58DD">
            <w:pPr>
              <w:jc w:val="both"/>
              <w:rPr>
                <w:sz w:val="24"/>
                <w:szCs w:val="24"/>
              </w:rPr>
            </w:pPr>
          </w:p>
          <w:p w14:paraId="006E9C1A" w14:textId="77777777" w:rsidR="00914635" w:rsidRPr="008E07F8" w:rsidRDefault="00914635" w:rsidP="00FF58DD">
            <w:pPr>
              <w:jc w:val="both"/>
              <w:rPr>
                <w:sz w:val="24"/>
                <w:szCs w:val="24"/>
              </w:rPr>
            </w:pPr>
          </w:p>
          <w:p w14:paraId="2E674DFD" w14:textId="77777777" w:rsidR="00914635" w:rsidRPr="008E07F8" w:rsidRDefault="00914635" w:rsidP="00FF58DD">
            <w:pPr>
              <w:jc w:val="both"/>
              <w:rPr>
                <w:sz w:val="24"/>
                <w:szCs w:val="24"/>
              </w:rPr>
            </w:pPr>
          </w:p>
          <w:p w14:paraId="4C27B3C2" w14:textId="77777777" w:rsidR="00914635" w:rsidRPr="008E07F8" w:rsidRDefault="00914635" w:rsidP="00FF58DD">
            <w:pPr>
              <w:jc w:val="both"/>
              <w:rPr>
                <w:sz w:val="24"/>
                <w:szCs w:val="24"/>
              </w:rPr>
            </w:pPr>
          </w:p>
          <w:p w14:paraId="199FBD1C" w14:textId="23D32725" w:rsidR="005151B0" w:rsidRPr="008E07F8" w:rsidRDefault="005151B0" w:rsidP="00FF58DD">
            <w:pPr>
              <w:jc w:val="both"/>
              <w:rPr>
                <w:sz w:val="24"/>
                <w:szCs w:val="24"/>
              </w:rPr>
            </w:pPr>
          </w:p>
          <w:p w14:paraId="041B614E" w14:textId="77777777" w:rsidR="00914635" w:rsidRPr="008E07F8" w:rsidRDefault="00872221" w:rsidP="00872221">
            <w:pPr>
              <w:pStyle w:val="11"/>
              <w:keepNext/>
              <w:keepLines/>
              <w:tabs>
                <w:tab w:val="left" w:pos="1055"/>
              </w:tabs>
              <w:jc w:val="both"/>
              <w:rPr>
                <w:sz w:val="24"/>
                <w:szCs w:val="24"/>
                <w:lang w:val="ru-RU"/>
              </w:rPr>
            </w:pPr>
            <w:bookmarkStart w:id="1" w:name="bookmark12"/>
            <w:r>
              <w:rPr>
                <w:rStyle w:val="10"/>
                <w:sz w:val="24"/>
                <w:szCs w:val="24"/>
                <w:lang w:val="ru-RU"/>
              </w:rPr>
              <w:t>-</w:t>
            </w:r>
            <w:proofErr w:type="spellStart"/>
            <w:r w:rsidR="00914635" w:rsidRPr="008E07F8">
              <w:rPr>
                <w:rStyle w:val="10"/>
                <w:sz w:val="24"/>
                <w:szCs w:val="24"/>
                <w:lang w:val="ru-RU"/>
              </w:rPr>
              <w:t>збереження</w:t>
            </w:r>
            <w:proofErr w:type="spellEnd"/>
            <w:r w:rsidR="00914635" w:rsidRPr="008E07F8">
              <w:rPr>
                <w:rStyle w:val="10"/>
                <w:sz w:val="24"/>
                <w:szCs w:val="24"/>
                <w:lang w:val="ru-RU"/>
              </w:rPr>
              <w:t xml:space="preserve"> майна, </w:t>
            </w:r>
            <w:proofErr w:type="spellStart"/>
            <w:r w:rsidR="00914635" w:rsidRPr="008E07F8">
              <w:rPr>
                <w:rStyle w:val="10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914635" w:rsidRPr="008E07F8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4635" w:rsidRPr="008E07F8">
              <w:rPr>
                <w:rStyle w:val="10"/>
                <w:sz w:val="24"/>
                <w:szCs w:val="24"/>
                <w:lang w:val="ru-RU"/>
              </w:rPr>
              <w:t>оборотних</w:t>
            </w:r>
            <w:proofErr w:type="spellEnd"/>
            <w:r w:rsidR="00914635" w:rsidRPr="008E07F8">
              <w:rPr>
                <w:rStyle w:val="1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14635" w:rsidRPr="008E07F8">
              <w:rPr>
                <w:rStyle w:val="10"/>
                <w:sz w:val="24"/>
                <w:szCs w:val="24"/>
                <w:lang w:val="ru-RU"/>
              </w:rPr>
              <w:t>необоротних</w:t>
            </w:r>
            <w:proofErr w:type="spellEnd"/>
            <w:r w:rsidR="00914635" w:rsidRPr="008E07F8">
              <w:rPr>
                <w:rStyle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4635" w:rsidRPr="008E07F8">
              <w:rPr>
                <w:rStyle w:val="10"/>
                <w:sz w:val="24"/>
                <w:szCs w:val="24"/>
                <w:lang w:val="ru-RU"/>
              </w:rPr>
              <w:t>активів</w:t>
            </w:r>
            <w:proofErr w:type="spellEnd"/>
            <w:r w:rsidR="00914635" w:rsidRPr="008E07F8">
              <w:rPr>
                <w:rStyle w:val="10"/>
                <w:sz w:val="24"/>
                <w:szCs w:val="24"/>
                <w:lang w:val="ru-RU"/>
              </w:rPr>
              <w:t>.</w:t>
            </w:r>
            <w:bookmarkEnd w:id="1"/>
          </w:p>
          <w:p w14:paraId="29709559" w14:textId="77777777" w:rsidR="00914635" w:rsidRPr="008E07F8" w:rsidRDefault="00914635" w:rsidP="00FF58DD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F1E5105" w14:textId="77777777" w:rsidR="00914635" w:rsidRPr="008E07F8" w:rsidRDefault="00914635" w:rsidP="00FF58DD">
            <w:pPr>
              <w:jc w:val="both"/>
              <w:rPr>
                <w:sz w:val="24"/>
                <w:szCs w:val="24"/>
              </w:rPr>
            </w:pPr>
          </w:p>
          <w:p w14:paraId="291716EB" w14:textId="77777777" w:rsidR="00914635" w:rsidRPr="008E07F8" w:rsidRDefault="00914635" w:rsidP="00FF58DD">
            <w:pPr>
              <w:jc w:val="both"/>
              <w:rPr>
                <w:sz w:val="24"/>
                <w:szCs w:val="24"/>
              </w:rPr>
            </w:pPr>
          </w:p>
          <w:p w14:paraId="75D6F0A3" w14:textId="77777777" w:rsidR="00925FC1" w:rsidRPr="008E07F8" w:rsidRDefault="00925FC1" w:rsidP="00FF58DD">
            <w:pPr>
              <w:jc w:val="both"/>
              <w:rPr>
                <w:sz w:val="24"/>
                <w:szCs w:val="24"/>
              </w:rPr>
            </w:pPr>
          </w:p>
          <w:p w14:paraId="51DA910E" w14:textId="77777777" w:rsidR="00925FC1" w:rsidRPr="008E07F8" w:rsidRDefault="00925FC1" w:rsidP="00FF58DD">
            <w:pPr>
              <w:jc w:val="both"/>
              <w:rPr>
                <w:sz w:val="24"/>
                <w:szCs w:val="24"/>
              </w:rPr>
            </w:pPr>
          </w:p>
          <w:p w14:paraId="48FB9908" w14:textId="77777777" w:rsidR="00925FC1" w:rsidRPr="008E07F8" w:rsidRDefault="00925FC1" w:rsidP="00FF58DD">
            <w:pPr>
              <w:jc w:val="both"/>
              <w:rPr>
                <w:sz w:val="24"/>
                <w:szCs w:val="24"/>
              </w:rPr>
            </w:pPr>
          </w:p>
          <w:p w14:paraId="772AA4AA" w14:textId="77777777" w:rsidR="00925FC1" w:rsidRPr="008E07F8" w:rsidRDefault="00925FC1" w:rsidP="00FF58DD">
            <w:pPr>
              <w:jc w:val="both"/>
              <w:rPr>
                <w:sz w:val="24"/>
                <w:szCs w:val="24"/>
              </w:rPr>
            </w:pPr>
          </w:p>
          <w:p w14:paraId="39FC0904" w14:textId="77777777" w:rsidR="00925FC1" w:rsidRPr="008E07F8" w:rsidRDefault="00925FC1" w:rsidP="00FF58DD">
            <w:pPr>
              <w:jc w:val="both"/>
              <w:rPr>
                <w:sz w:val="24"/>
                <w:szCs w:val="24"/>
              </w:rPr>
            </w:pPr>
          </w:p>
          <w:p w14:paraId="14F2B0A7" w14:textId="77777777" w:rsidR="00925FC1" w:rsidRPr="008E07F8" w:rsidRDefault="00925FC1" w:rsidP="00FF58DD">
            <w:pPr>
              <w:jc w:val="both"/>
              <w:rPr>
                <w:sz w:val="24"/>
                <w:szCs w:val="24"/>
              </w:rPr>
            </w:pPr>
          </w:p>
          <w:p w14:paraId="3D6FB41C" w14:textId="77777777" w:rsidR="001D7D44" w:rsidRPr="008E07F8" w:rsidRDefault="001D7D44" w:rsidP="008E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15D6DEB" w14:textId="77777777" w:rsidR="001D7D44" w:rsidRPr="008E07F8" w:rsidRDefault="001D7D44" w:rsidP="00FF58DD">
            <w:pPr>
              <w:pStyle w:val="a3"/>
              <w:rPr>
                <w:rStyle w:val="a5"/>
                <w:color w:val="191A19"/>
                <w:sz w:val="24"/>
                <w:szCs w:val="24"/>
              </w:rPr>
            </w:pPr>
            <w:r w:rsidRPr="008E07F8">
              <w:rPr>
                <w:sz w:val="24"/>
                <w:szCs w:val="24"/>
                <w:lang w:val="uk-UA"/>
              </w:rPr>
              <w:lastRenderedPageBreak/>
              <w:t>-забезпечити</w:t>
            </w:r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розробку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положення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та методику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визначення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ставок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орендної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плати</w:t>
            </w:r>
          </w:p>
          <w:p w14:paraId="784E7861" w14:textId="77777777" w:rsidR="001D7D44" w:rsidRPr="008E07F8" w:rsidRDefault="001D7D44" w:rsidP="00FF58DD">
            <w:pPr>
              <w:pStyle w:val="a3"/>
              <w:rPr>
                <w:rStyle w:val="a5"/>
                <w:color w:val="191A19"/>
                <w:sz w:val="24"/>
                <w:szCs w:val="24"/>
              </w:rPr>
            </w:pPr>
          </w:p>
          <w:p w14:paraId="756D214A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-розробити та затвердити</w:t>
            </w:r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нормативно-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правовий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акт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щодо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визначення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розміру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орендної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плати, в межах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визначених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Податковим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кодексом, за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користуванням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землею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громади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>.</w:t>
            </w:r>
          </w:p>
          <w:p w14:paraId="76A30998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67B3F3D8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7D9E8766" w14:textId="77777777" w:rsidR="001D7D44" w:rsidRPr="008E07F8" w:rsidRDefault="00470586" w:rsidP="00470586">
            <w:pPr>
              <w:pStyle w:val="12"/>
              <w:ind w:firstLine="0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-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забезпечити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проведення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претензійно-позовної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роботи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щодо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стягнення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орендної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плати за землю (без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урахування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якій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проведено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позовну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роботу та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сум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відображених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податковий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борг в Головному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управлінні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ДПС в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Івано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Франківській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області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) </w:t>
            </w:r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>загальну</w:t>
            </w:r>
            <w:proofErr w:type="spellEnd"/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 суму 832766,95 </w:t>
            </w:r>
            <w:proofErr w:type="spellStart"/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>гри</w:t>
            </w:r>
            <w:proofErr w:type="spellEnd"/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 </w:t>
            </w:r>
            <w:r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(ФГ «Персей Агро»).</w:t>
            </w:r>
          </w:p>
          <w:p w14:paraId="45BD3D67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07E9813F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241005C9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15BAB6D4" w14:textId="77777777" w:rsidR="001D7D44" w:rsidRPr="008E07F8" w:rsidRDefault="001D7D44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3704AF71" w14:textId="77777777" w:rsidR="00B57DAB" w:rsidRPr="008E07F8" w:rsidRDefault="00B57DAB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</w:p>
          <w:p w14:paraId="49CB6661" w14:textId="528F28E0" w:rsidR="00470586" w:rsidRPr="008E07F8" w:rsidRDefault="00B57DAB" w:rsidP="00FF58DD">
            <w:pPr>
              <w:pStyle w:val="a3"/>
              <w:rPr>
                <w:color w:val="191A19"/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-направити звернення та забезпечити прийняття рішення щодо виготовлення документації</w:t>
            </w:r>
            <w:r w:rsidR="00470586"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 із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землеустрою на 6 земельних ділянок комунальної власності на яких розташовані нежитлові приміщення, які є у приватній власності,</w:t>
            </w:r>
            <w:r w:rsidR="005151B0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згідно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даних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Державного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реєстру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речових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прав на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нерухоме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майно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та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Реєстру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прав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власності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на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нерухоме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майно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,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даних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Державного земельного кадастру,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договорів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купівлі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-продажу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нежитлових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приміщень</w:t>
            </w:r>
            <w:proofErr w:type="spellEnd"/>
            <w:r w:rsidR="00470586"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="00470586" w:rsidRPr="008E07F8">
              <w:rPr>
                <w:rStyle w:val="a5"/>
                <w:color w:val="191A19"/>
                <w:sz w:val="24"/>
                <w:szCs w:val="24"/>
              </w:rPr>
              <w:t>встановлено</w:t>
            </w:r>
            <w:proofErr w:type="spellEnd"/>
            <w:r w:rsidR="00470586" w:rsidRPr="008E07F8">
              <w:rPr>
                <w:rStyle w:val="a5"/>
                <w:sz w:val="24"/>
                <w:szCs w:val="24"/>
              </w:rPr>
              <w:t>.</w:t>
            </w:r>
          </w:p>
          <w:p w14:paraId="1B237966" w14:textId="77777777" w:rsidR="00470586" w:rsidRPr="008E07F8" w:rsidRDefault="00470586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3AF4EF95" w14:textId="77777777" w:rsidR="00470586" w:rsidRPr="008E07F8" w:rsidRDefault="00470586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61980370" w14:textId="77777777" w:rsidR="00470586" w:rsidRPr="008E07F8" w:rsidRDefault="00470586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1FC8D780" w14:textId="77777777" w:rsidR="00470586" w:rsidRPr="008E07F8" w:rsidRDefault="00B57DAB" w:rsidP="005151B0">
            <w:pPr>
              <w:pStyle w:val="12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-забезпечити проведення претензійно-позовної роботи щодо стягнення безпідставно збережених коштів у розмірі недоотриманої орендної плати за землю </w:t>
            </w:r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uk-UA"/>
              </w:rPr>
              <w:t xml:space="preserve">на загальну суму 107961,74 грн,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(2023 </w:t>
            </w:r>
            <w:r w:rsidRPr="008E07F8">
              <w:rPr>
                <w:rStyle w:val="a5"/>
                <w:color w:val="3A3A3A"/>
                <w:sz w:val="24"/>
                <w:szCs w:val="24"/>
                <w:lang w:val="uk-UA"/>
              </w:rPr>
              <w:t xml:space="preserve">--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2461 5,92 грн, 2024 </w:t>
            </w:r>
            <w:r w:rsidRPr="008E07F8">
              <w:rPr>
                <w:rStyle w:val="a5"/>
                <w:color w:val="3A3A3A"/>
                <w:sz w:val="24"/>
                <w:szCs w:val="24"/>
                <w:lang w:val="uk-UA"/>
              </w:rPr>
              <w:t xml:space="preserve">—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3 8956,43 грн, 2025 </w:t>
            </w:r>
            <w:r w:rsidRPr="008E07F8">
              <w:rPr>
                <w:rStyle w:val="a5"/>
                <w:color w:val="747474"/>
                <w:sz w:val="24"/>
                <w:szCs w:val="24"/>
                <w:lang w:val="uk-UA"/>
              </w:rPr>
              <w:t xml:space="preserve">-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44389,39 грн) з 4 суб’єктів господарювання, які використовували земельні ділянки комунальної власності під об’єктами нерухомості без укладання договорів оренди ,</w:t>
            </w:r>
          </w:p>
          <w:p w14:paraId="77000DFB" w14:textId="77777777" w:rsidR="00470586" w:rsidRPr="008E07F8" w:rsidRDefault="00470586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58255722" w14:textId="77777777" w:rsidR="00445657" w:rsidRPr="008E07F8" w:rsidRDefault="00445657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4D8C7A62" w14:textId="1EF3EB04" w:rsidR="00445657" w:rsidRPr="008E07F8" w:rsidRDefault="00445657" w:rsidP="00FF58DD">
            <w:pPr>
              <w:pStyle w:val="a3"/>
              <w:rPr>
                <w:rFonts w:eastAsia="Calibri"/>
                <w:sz w:val="24"/>
                <w:szCs w:val="24"/>
                <w:lang w:val="uk-UA"/>
              </w:rPr>
            </w:pPr>
          </w:p>
          <w:p w14:paraId="213FCF74" w14:textId="5573B261" w:rsidR="00445657" w:rsidRPr="008E07F8" w:rsidRDefault="00445657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-розробити та затвердити план графік перерахування коштів в сумі</w:t>
            </w:r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uk-UA"/>
              </w:rPr>
              <w:t xml:space="preserve">  </w:t>
            </w:r>
            <w:r w:rsidR="005151B0">
              <w:rPr>
                <w:rStyle w:val="a5"/>
                <w:bCs/>
                <w:color w:val="191A19"/>
                <w:sz w:val="24"/>
                <w:szCs w:val="24"/>
                <w:lang w:val="uk-UA"/>
              </w:rPr>
              <w:t xml:space="preserve">790470,51 гривень. </w:t>
            </w:r>
            <w:r w:rsidRPr="00872221">
              <w:rPr>
                <w:rStyle w:val="a5"/>
                <w:bCs/>
                <w:color w:val="191A19"/>
                <w:sz w:val="24"/>
                <w:szCs w:val="24"/>
                <w:lang w:val="uk-UA"/>
              </w:rPr>
              <w:t>виділених</w:t>
            </w:r>
            <w:r w:rsidRPr="00872221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 </w:t>
            </w: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до загального фонду бюджету виділених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Рогатинською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 міською радою на фінансування дотації на погашення різниці в тарифах за послуги з вивезення ТПВ та викачки автономних каналізаційних мереж для населення, комунальному підприємству «Рогатинське будинкоуправління» ,</w:t>
            </w:r>
            <w:r w:rsidR="005151B0">
              <w:rPr>
                <w:rStyle w:val="a5"/>
                <w:color w:val="191A19"/>
                <w:sz w:val="24"/>
                <w:szCs w:val="24"/>
                <w:lang w:val="uk-UA"/>
              </w:rPr>
              <w:t>в зв’</w:t>
            </w:r>
            <w:r w:rsidR="00E32C13"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язку з включенням  податку на додану вартість до економічно обґрунтованих витрат </w:t>
            </w:r>
            <w:r w:rsidR="00914635"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.</w:t>
            </w:r>
          </w:p>
          <w:p w14:paraId="2806646B" w14:textId="77777777" w:rsidR="00914635" w:rsidRPr="008E07F8" w:rsidRDefault="00914635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</w:p>
          <w:p w14:paraId="22D1E610" w14:textId="769188C9" w:rsidR="005151B0" w:rsidRPr="008E07F8" w:rsidRDefault="005151B0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</w:p>
          <w:p w14:paraId="6E1B0D70" w14:textId="77777777" w:rsidR="00914635" w:rsidRPr="008E07F8" w:rsidRDefault="00925FC1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-з метою удосконалення процесу приватизації комунального майна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>внести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 зміни до діючих нормативно-правових документів міської ради щодо їх відповідності </w:t>
            </w:r>
            <w:r w:rsidRPr="008E07F8">
              <w:rPr>
                <w:rStyle w:val="a5"/>
                <w:sz w:val="24"/>
                <w:szCs w:val="24"/>
              </w:rPr>
              <w:t xml:space="preserve">Закону </w:t>
            </w:r>
            <w:proofErr w:type="spellStart"/>
            <w:r w:rsidRPr="008E07F8">
              <w:rPr>
                <w:rStyle w:val="a5"/>
                <w:sz w:val="24"/>
                <w:szCs w:val="24"/>
              </w:rPr>
              <w:t>України</w:t>
            </w:r>
            <w:proofErr w:type="spellEnd"/>
            <w:r w:rsidRPr="008E07F8">
              <w:rPr>
                <w:rStyle w:val="a5"/>
                <w:sz w:val="24"/>
                <w:szCs w:val="24"/>
              </w:rPr>
              <w:t xml:space="preserve"> «Про </w:t>
            </w:r>
            <w:proofErr w:type="spellStart"/>
            <w:r w:rsidRPr="008E07F8">
              <w:rPr>
                <w:rStyle w:val="a5"/>
                <w:sz w:val="24"/>
                <w:szCs w:val="24"/>
              </w:rPr>
              <w:t>приватизацію</w:t>
            </w:r>
            <w:proofErr w:type="spellEnd"/>
            <w:r w:rsidRPr="008E07F8">
              <w:rPr>
                <w:rStyle w:val="a5"/>
                <w:sz w:val="24"/>
                <w:szCs w:val="24"/>
              </w:rPr>
              <w:t xml:space="preserve"> державного і </w:t>
            </w:r>
            <w:proofErr w:type="spellStart"/>
            <w:r w:rsidRPr="008E07F8">
              <w:rPr>
                <w:rStyle w:val="a5"/>
                <w:sz w:val="24"/>
                <w:szCs w:val="24"/>
              </w:rPr>
              <w:t>комунального</w:t>
            </w:r>
            <w:proofErr w:type="spellEnd"/>
            <w:r w:rsidRPr="008E07F8">
              <w:rPr>
                <w:rStyle w:val="a5"/>
                <w:sz w:val="24"/>
                <w:szCs w:val="24"/>
              </w:rPr>
              <w:t xml:space="preserve"> майна»</w:t>
            </w:r>
          </w:p>
          <w:p w14:paraId="1EDF62DF" w14:textId="77777777" w:rsidR="00914635" w:rsidRPr="008E07F8" w:rsidRDefault="00914635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</w:p>
          <w:p w14:paraId="7AE0CF1D" w14:textId="77777777" w:rsidR="00914635" w:rsidRPr="008E07F8" w:rsidRDefault="00914635" w:rsidP="00FF58DD">
            <w:pPr>
              <w:pStyle w:val="a3"/>
              <w:rPr>
                <w:rStyle w:val="a5"/>
                <w:color w:val="191A19"/>
                <w:sz w:val="24"/>
                <w:szCs w:val="24"/>
                <w:lang w:val="uk-UA"/>
              </w:rPr>
            </w:pPr>
          </w:p>
          <w:p w14:paraId="1D767E07" w14:textId="79214244" w:rsidR="00925FC1" w:rsidRPr="008E07F8" w:rsidRDefault="005151B0" w:rsidP="005151B0">
            <w:pPr>
              <w:pStyle w:val="12"/>
              <w:tabs>
                <w:tab w:val="left" w:pos="923"/>
              </w:tabs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a5"/>
                <w:color w:val="191A19"/>
                <w:sz w:val="24"/>
                <w:szCs w:val="24"/>
                <w:lang w:val="ru-RU"/>
              </w:rPr>
              <w:t>-</w:t>
            </w:r>
            <w:proofErr w:type="spellStart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забезпечити</w:t>
            </w:r>
            <w:proofErr w:type="spellEnd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сплату</w:t>
            </w:r>
            <w:proofErr w:type="spellEnd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орендної</w:t>
            </w:r>
            <w:proofErr w:type="spellEnd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плати за </w:t>
            </w:r>
            <w:proofErr w:type="spellStart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оренду</w:t>
            </w:r>
            <w:proofErr w:type="spellEnd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нерухомого</w:t>
            </w:r>
            <w:proofErr w:type="spellEnd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майна </w:t>
            </w:r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3</w:t>
            </w:r>
            <w:proofErr w:type="gram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-ма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орендарями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 </w:t>
            </w:r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на суму </w:t>
            </w:r>
            <w:r w:rsidR="00925FC1"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31611,69 </w:t>
            </w:r>
            <w:proofErr w:type="spellStart"/>
            <w:r w:rsidR="00925FC1"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>грн</w:t>
            </w:r>
            <w:proofErr w:type="spellEnd"/>
            <w:r w:rsidR="00925FC1"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 </w:t>
            </w:r>
            <w:r w:rsidR="00925FC1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 2021-2025 роки;</w:t>
            </w:r>
          </w:p>
          <w:p w14:paraId="65CD9AFF" w14:textId="0BF83327" w:rsidR="00463527" w:rsidRPr="008E07F8" w:rsidRDefault="005151B0" w:rsidP="005151B0">
            <w:pPr>
              <w:pStyle w:val="12"/>
              <w:tabs>
                <w:tab w:val="left" w:pos="923"/>
              </w:tabs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a5"/>
                <w:color w:val="191A19"/>
                <w:sz w:val="24"/>
                <w:szCs w:val="24"/>
                <w:lang w:val="ru-RU"/>
              </w:rPr>
              <w:t>-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забезпечити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приведення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відповідність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Додатку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2 Методики № </w:t>
            </w:r>
            <w:proofErr w:type="gram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630 ,</w:t>
            </w:r>
            <w:proofErr w:type="gram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договорів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оренди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нерухомого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майна за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ставкою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18% та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вжити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заходів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недоотриманих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доходів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місцевим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бюджетом у </w:t>
            </w:r>
            <w:proofErr w:type="spellStart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сумі</w:t>
            </w:r>
            <w:proofErr w:type="spellEnd"/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 xml:space="preserve"> </w:t>
            </w:r>
            <w:r w:rsidR="00463527"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17108,71 </w:t>
            </w:r>
            <w:proofErr w:type="spellStart"/>
            <w:r w:rsidR="00463527"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>грн</w:t>
            </w:r>
            <w:proofErr w:type="spellEnd"/>
            <w:r w:rsidR="00463527" w:rsidRPr="008E07F8">
              <w:rPr>
                <w:rStyle w:val="a5"/>
                <w:b/>
                <w:bCs/>
                <w:color w:val="191A19"/>
                <w:sz w:val="24"/>
                <w:szCs w:val="24"/>
                <w:lang w:val="ru-RU"/>
              </w:rPr>
              <w:t xml:space="preserve"> </w:t>
            </w:r>
            <w:r w:rsidR="00463527" w:rsidRPr="008E07F8">
              <w:rPr>
                <w:rStyle w:val="a5"/>
                <w:color w:val="191A19"/>
                <w:sz w:val="24"/>
                <w:szCs w:val="24"/>
                <w:lang w:val="ru-RU"/>
              </w:rPr>
              <w:t>за 2023-2025 роки;</w:t>
            </w:r>
          </w:p>
          <w:p w14:paraId="174BE171" w14:textId="72701F53" w:rsidR="00463527" w:rsidRPr="005151B0" w:rsidRDefault="00463527" w:rsidP="00FF58DD">
            <w:pPr>
              <w:pStyle w:val="a3"/>
              <w:rPr>
                <w:color w:val="191A19"/>
                <w:sz w:val="24"/>
                <w:szCs w:val="24"/>
                <w:lang w:val="uk-UA"/>
              </w:rPr>
            </w:pPr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–забезпечити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відшкодовання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витрати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,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пов’язаних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з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проведенням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незалежної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оцінки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  <w:lang w:val="uk-UA"/>
              </w:rPr>
              <w:t xml:space="preserve"> майна </w:t>
            </w:r>
            <w:r w:rsidRPr="008E07F8">
              <w:rPr>
                <w:rStyle w:val="a5"/>
                <w:color w:val="191A19"/>
                <w:sz w:val="24"/>
                <w:szCs w:val="24"/>
              </w:rPr>
              <w:t xml:space="preserve">5-ма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орендарями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8E07F8">
              <w:rPr>
                <w:rStyle w:val="a5"/>
                <w:color w:val="191A19"/>
                <w:sz w:val="24"/>
                <w:szCs w:val="24"/>
              </w:rPr>
              <w:t>комунального</w:t>
            </w:r>
            <w:proofErr w:type="spellEnd"/>
            <w:r w:rsidRPr="008E07F8">
              <w:rPr>
                <w:rStyle w:val="a5"/>
                <w:color w:val="191A19"/>
                <w:sz w:val="24"/>
                <w:szCs w:val="24"/>
              </w:rPr>
              <w:t xml:space="preserve"> майна на суму </w:t>
            </w:r>
            <w:r w:rsidRPr="008E07F8">
              <w:rPr>
                <w:rStyle w:val="a5"/>
                <w:b/>
                <w:bCs/>
                <w:color w:val="191A19"/>
                <w:sz w:val="24"/>
                <w:szCs w:val="24"/>
              </w:rPr>
              <w:t xml:space="preserve">16000,00 </w:t>
            </w:r>
            <w:proofErr w:type="spellStart"/>
            <w:r w:rsidRPr="008E07F8">
              <w:rPr>
                <w:rStyle w:val="a5"/>
                <w:b/>
                <w:bCs/>
                <w:color w:val="191A19"/>
                <w:sz w:val="24"/>
                <w:szCs w:val="24"/>
              </w:rPr>
              <w:t>грн</w:t>
            </w:r>
            <w:proofErr w:type="spellEnd"/>
            <w:r w:rsidRPr="008E07F8">
              <w:rPr>
                <w:rStyle w:val="a5"/>
                <w:b/>
                <w:bCs/>
                <w:color w:val="191A19"/>
                <w:sz w:val="24"/>
                <w:szCs w:val="24"/>
                <w:lang w:val="uk-UA"/>
              </w:rPr>
              <w:t>.</w:t>
            </w:r>
          </w:p>
          <w:p w14:paraId="551459FB" w14:textId="7FB49712" w:rsidR="001D7D44" w:rsidRPr="00872221" w:rsidRDefault="00872221" w:rsidP="00872221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5151B0">
              <w:rPr>
                <w:b/>
                <w:sz w:val="24"/>
                <w:szCs w:val="24"/>
              </w:rPr>
              <w:t xml:space="preserve">                 </w:t>
            </w:r>
            <w:r w:rsidR="001D7D44" w:rsidRPr="008E07F8">
              <w:rPr>
                <w:b/>
                <w:sz w:val="24"/>
                <w:szCs w:val="24"/>
              </w:rPr>
              <w:t xml:space="preserve">                          </w:t>
            </w:r>
            <w:r w:rsidR="008E07F8" w:rsidRPr="008E07F8">
              <w:rPr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402" w:type="dxa"/>
          </w:tcPr>
          <w:p w14:paraId="08CCD94A" w14:textId="77777777" w:rsidR="001D7D44" w:rsidRPr="008E07F8" w:rsidRDefault="001D7D44" w:rsidP="008E07F8">
            <w:pPr>
              <w:spacing w:after="0" w:line="240" w:lineRule="auto"/>
              <w:rPr>
                <w:rStyle w:val="1"/>
                <w:sz w:val="24"/>
                <w:szCs w:val="24"/>
              </w:rPr>
            </w:pPr>
            <w:r w:rsidRPr="008E07F8">
              <w:rPr>
                <w:rStyle w:val="1"/>
                <w:sz w:val="24"/>
                <w:szCs w:val="24"/>
              </w:rPr>
              <w:lastRenderedPageBreak/>
              <w:t xml:space="preserve"> </w:t>
            </w:r>
          </w:p>
          <w:p w14:paraId="35B89CF6" w14:textId="77777777" w:rsidR="001D7D44" w:rsidRPr="008E07F8" w:rsidRDefault="001D7D44" w:rsidP="008E07F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E07F8">
              <w:rPr>
                <w:rStyle w:val="1"/>
                <w:sz w:val="24"/>
                <w:szCs w:val="24"/>
              </w:rPr>
              <w:t xml:space="preserve">відділ земельних </w:t>
            </w:r>
            <w:r w:rsidRPr="008E07F8">
              <w:rPr>
                <w:color w:val="000000"/>
                <w:sz w:val="24"/>
                <w:szCs w:val="24"/>
              </w:rPr>
              <w:t xml:space="preserve">ресурсів </w:t>
            </w:r>
            <w:proofErr w:type="spellStart"/>
            <w:r w:rsidRPr="008E07F8">
              <w:rPr>
                <w:color w:val="000000"/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color w:val="000000"/>
                <w:sz w:val="24"/>
                <w:szCs w:val="24"/>
              </w:rPr>
              <w:t xml:space="preserve"> міської ради</w:t>
            </w:r>
          </w:p>
          <w:p w14:paraId="066A623C" w14:textId="77777777" w:rsidR="001D7D44" w:rsidRPr="008E07F8" w:rsidRDefault="001D7D44" w:rsidP="008E07F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A475B9C" w14:textId="77777777" w:rsidR="001D7D44" w:rsidRPr="008E07F8" w:rsidRDefault="00470586" w:rsidP="008E07F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E07F8">
              <w:rPr>
                <w:rStyle w:val="a5"/>
                <w:rFonts w:eastAsia="Calibri"/>
                <w:sz w:val="24"/>
                <w:szCs w:val="24"/>
              </w:rPr>
              <w:t xml:space="preserve">відділ правової роботи виконавчого комітету </w:t>
            </w:r>
            <w:proofErr w:type="spellStart"/>
            <w:r w:rsidRPr="008E07F8">
              <w:rPr>
                <w:rStyle w:val="a5"/>
                <w:rFonts w:eastAsia="Calibri"/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rStyle w:val="a5"/>
                <w:rFonts w:eastAsia="Calibri"/>
                <w:sz w:val="24"/>
                <w:szCs w:val="24"/>
              </w:rPr>
              <w:t xml:space="preserve"> міської ради</w:t>
            </w:r>
          </w:p>
          <w:p w14:paraId="5E9231E8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9918100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E0EB02B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489534A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34D066A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CFBE3C0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65D3562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0D5DB87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753853C" w14:textId="77777777" w:rsidR="001D7D44" w:rsidRPr="008E07F8" w:rsidRDefault="001D7D44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A2B3BAA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79CE60A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931DC14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8D4F24A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C5FC0A5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06E69E3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6E0EB54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DB0C264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11E5E1B" w14:textId="77777777" w:rsidR="001D7D44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50CFB3D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E0F2D4C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749AA27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0118996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BD81D26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CE33CF5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4A64A1D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A75FC7A" w14:textId="77777777" w:rsid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B6381CD" w14:textId="77777777" w:rsidR="008E07F8" w:rsidRPr="008E07F8" w:rsidRDefault="008E07F8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6813270" w14:textId="3AC50B03" w:rsidR="00B57DAB" w:rsidRPr="008E07F8" w:rsidRDefault="00B57DAB" w:rsidP="005151B0">
            <w:pPr>
              <w:spacing w:after="0" w:line="240" w:lineRule="auto"/>
              <w:rPr>
                <w:rStyle w:val="1"/>
                <w:sz w:val="24"/>
                <w:szCs w:val="24"/>
              </w:rPr>
            </w:pPr>
          </w:p>
          <w:p w14:paraId="1578D299" w14:textId="77777777" w:rsidR="00B57DAB" w:rsidRPr="008E07F8" w:rsidRDefault="00B57DAB" w:rsidP="008722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E07F8">
              <w:rPr>
                <w:rStyle w:val="1"/>
                <w:sz w:val="24"/>
                <w:szCs w:val="24"/>
              </w:rPr>
              <w:t xml:space="preserve">відділ земельних </w:t>
            </w:r>
            <w:r w:rsidRPr="008E07F8">
              <w:rPr>
                <w:color w:val="000000"/>
                <w:sz w:val="24"/>
                <w:szCs w:val="24"/>
              </w:rPr>
              <w:t xml:space="preserve">ресурсів </w:t>
            </w:r>
            <w:proofErr w:type="spellStart"/>
            <w:r w:rsidRPr="008E07F8">
              <w:rPr>
                <w:color w:val="000000"/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color w:val="000000"/>
                <w:sz w:val="24"/>
                <w:szCs w:val="24"/>
              </w:rPr>
              <w:t xml:space="preserve"> міської ради</w:t>
            </w:r>
          </w:p>
          <w:p w14:paraId="5733FE3D" w14:textId="77777777" w:rsidR="00B57DAB" w:rsidRPr="008E07F8" w:rsidRDefault="00B57DAB" w:rsidP="008722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AD4F05" w14:textId="77777777" w:rsidR="00B57DAB" w:rsidRPr="008E07F8" w:rsidRDefault="00B57DAB" w:rsidP="008722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E07F8">
              <w:rPr>
                <w:rStyle w:val="a5"/>
                <w:rFonts w:eastAsia="Calibri"/>
                <w:sz w:val="24"/>
                <w:szCs w:val="24"/>
              </w:rPr>
              <w:t xml:space="preserve">відділ правової роботи виконавчого комітету </w:t>
            </w:r>
            <w:proofErr w:type="spellStart"/>
            <w:r w:rsidRPr="008E07F8">
              <w:rPr>
                <w:rStyle w:val="a5"/>
                <w:rFonts w:eastAsia="Calibri"/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rStyle w:val="a5"/>
                <w:rFonts w:eastAsia="Calibri"/>
                <w:sz w:val="24"/>
                <w:szCs w:val="24"/>
              </w:rPr>
              <w:t xml:space="preserve"> міської ради</w:t>
            </w:r>
          </w:p>
          <w:p w14:paraId="13BD12AA" w14:textId="77777777" w:rsidR="001D7D44" w:rsidRPr="008E07F8" w:rsidRDefault="001D7D44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781BECD" w14:textId="77777777" w:rsidR="00EC2491" w:rsidRPr="008E07F8" w:rsidRDefault="00EC2491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781A8E9" w14:textId="77777777" w:rsidR="00EC2491" w:rsidRPr="008E07F8" w:rsidRDefault="00EC2491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39BA21" w14:textId="77777777" w:rsidR="00EC2491" w:rsidRPr="008E07F8" w:rsidRDefault="00EC2491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5A64268" w14:textId="77777777" w:rsidR="00EC2491" w:rsidRPr="008E07F8" w:rsidRDefault="00EC2491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64E4F05" w14:textId="34445838" w:rsidR="00914635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3A5858" w14:textId="0E8BCA0E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A5C069B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 xml:space="preserve">відділ бухгалтерського обліку та звітності </w:t>
            </w:r>
            <w:proofErr w:type="spellStart"/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 xml:space="preserve"> міської ради</w:t>
            </w:r>
          </w:p>
          <w:p w14:paraId="57762B98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B734467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>комунальному підприємству «Рогатинське будинкоуправління»</w:t>
            </w:r>
          </w:p>
          <w:p w14:paraId="4014099F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BC1E94F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05FA8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A026F59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A766F77" w14:textId="77777777" w:rsidR="00914635" w:rsidRPr="008E07F8" w:rsidRDefault="00914635" w:rsidP="00FF58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4CDCC20" w14:textId="5FDAA07D" w:rsidR="00914635" w:rsidRPr="008E07F8" w:rsidRDefault="00914635" w:rsidP="005151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61CCF53" w14:textId="77777777" w:rsidR="00463527" w:rsidRPr="008E07F8" w:rsidRDefault="00463527" w:rsidP="0046352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 xml:space="preserve">відділ бухгалтерського обліку та звітності </w:t>
            </w:r>
            <w:proofErr w:type="spellStart"/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rStyle w:val="a5"/>
                <w:rFonts w:eastAsia="Calibri"/>
                <w:color w:val="191A19"/>
                <w:sz w:val="24"/>
                <w:szCs w:val="24"/>
              </w:rPr>
              <w:t xml:space="preserve"> міської ради</w:t>
            </w:r>
          </w:p>
          <w:p w14:paraId="4A4A8BFA" w14:textId="77777777" w:rsidR="00463527" w:rsidRPr="008E07F8" w:rsidRDefault="00463527" w:rsidP="008E07F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8E8D428" w14:textId="77777777" w:rsidR="00463527" w:rsidRPr="008E07F8" w:rsidRDefault="00463527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71FD050" w14:textId="3D30B6CF" w:rsidR="00925FC1" w:rsidRDefault="00925FC1" w:rsidP="00925FC1">
            <w:pPr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  <w:p w14:paraId="10E20881" w14:textId="77777777" w:rsidR="005151B0" w:rsidRPr="008E07F8" w:rsidRDefault="005151B0" w:rsidP="00925FC1">
            <w:pPr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  <w:p w14:paraId="6A872F01" w14:textId="77777777" w:rsidR="00925FC1" w:rsidRPr="008E07F8" w:rsidRDefault="00925FC1" w:rsidP="00925F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E07F8">
              <w:rPr>
                <w:rStyle w:val="1"/>
                <w:sz w:val="24"/>
                <w:szCs w:val="24"/>
              </w:rPr>
              <w:t xml:space="preserve">відділ </w:t>
            </w:r>
            <w:r w:rsidRPr="008E07F8">
              <w:rPr>
                <w:sz w:val="24"/>
                <w:szCs w:val="24"/>
              </w:rPr>
              <w:t xml:space="preserve">власності виконавчого комітету </w:t>
            </w:r>
            <w:proofErr w:type="spellStart"/>
            <w:r w:rsidRPr="008E07F8">
              <w:rPr>
                <w:sz w:val="24"/>
                <w:szCs w:val="24"/>
              </w:rPr>
              <w:t>Рогатинської</w:t>
            </w:r>
            <w:proofErr w:type="spellEnd"/>
            <w:r w:rsidRPr="008E07F8">
              <w:rPr>
                <w:sz w:val="24"/>
                <w:szCs w:val="24"/>
              </w:rPr>
              <w:t xml:space="preserve"> міської ради</w:t>
            </w:r>
          </w:p>
          <w:p w14:paraId="5F231E11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14550CF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B39FED9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AF2A904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A4AE4A9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632D194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69EFEB9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C9EBEAB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105A08E" w14:textId="77777777" w:rsidR="00914635" w:rsidRPr="008E07F8" w:rsidRDefault="00914635" w:rsidP="00FF58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FED39EE" w14:textId="77777777" w:rsidR="001D7D44" w:rsidRPr="008E07F8" w:rsidRDefault="001D7D44" w:rsidP="008E07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45133" w14:textId="77777777" w:rsidR="001D7D44" w:rsidRPr="00872221" w:rsidRDefault="001D7D44" w:rsidP="00FF58DD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  <w:p w14:paraId="5B1D3673" w14:textId="79B18ACA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477AF6">
              <w:rPr>
                <w:color w:val="000000" w:themeColor="text1"/>
                <w:sz w:val="22"/>
                <w:szCs w:val="22"/>
              </w:rPr>
              <w:t xml:space="preserve">ротягом </w:t>
            </w:r>
          </w:p>
          <w:p w14:paraId="34184D7A" w14:textId="2360FED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77AF6">
              <w:rPr>
                <w:color w:val="000000" w:themeColor="text1"/>
                <w:sz w:val="22"/>
                <w:szCs w:val="22"/>
              </w:rPr>
              <w:t xml:space="preserve">ІІІ кварталу </w:t>
            </w:r>
          </w:p>
          <w:p w14:paraId="54675EC1" w14:textId="72289DBC" w:rsidR="001D7D44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77AF6">
              <w:rPr>
                <w:color w:val="000000" w:themeColor="text1"/>
                <w:sz w:val="22"/>
                <w:szCs w:val="22"/>
              </w:rPr>
              <w:t>2026 року</w:t>
            </w:r>
          </w:p>
          <w:p w14:paraId="1B382C23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BB8B4D" w14:textId="6236FA2E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протягом</w:t>
            </w:r>
          </w:p>
          <w:p w14:paraId="469A19C8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ІІ півріччя 2026 року</w:t>
            </w:r>
          </w:p>
          <w:p w14:paraId="30CDF37B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2F2F440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43B170D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15.07.2026 року</w:t>
            </w:r>
          </w:p>
          <w:p w14:paraId="322117E6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F64EC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CEB17C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F8B002A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E2FA486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FD4AFD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A7223E6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1576F73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766D5B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DAF11AA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9D9637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EB2F7CE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15.07.2026 року</w:t>
            </w:r>
          </w:p>
          <w:p w14:paraId="60DA84AC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04E55A9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5D2292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7CAE526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89649A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33BE0A2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D610E1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9EA623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A54448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7EB6109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B373176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CBC611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CB8018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5BBF4BA3" w14:textId="00D36044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 15.07.2026 року</w:t>
            </w:r>
          </w:p>
          <w:p w14:paraId="4820BE09" w14:textId="2B2734FE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A28AB6C" w14:textId="25451C1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534744" w14:textId="00E1DC4A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CCBB87" w14:textId="1043102D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7D03D2D" w14:textId="0AC7D559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505D52" w14:textId="3918F02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CC1C816" w14:textId="0125A52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C3D5C47" w14:textId="7909CF7B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69962A" w14:textId="55B2777D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9ED306" w14:textId="7A125422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329D14" w14:textId="2CC0E481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0AF357" w14:textId="62263F93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061C4B0" w14:textId="61BC1539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01.07.2026 року</w:t>
            </w:r>
          </w:p>
          <w:p w14:paraId="07871D74" w14:textId="6581944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72236EB" w14:textId="36A1A805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B788B4" w14:textId="060446C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1BC443" w14:textId="5D45303B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25824DF" w14:textId="4A8B45E5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053596" w14:textId="4EE59BB3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93048F" w14:textId="7822B651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6B92F7E" w14:textId="695FEE88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04EB79E" w14:textId="06E6E492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2DB630B" w14:textId="15738B12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CAADE80" w14:textId="12268761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2E6D64" w14:textId="77777777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протягом </w:t>
            </w:r>
          </w:p>
          <w:p w14:paraId="61C5A4FD" w14:textId="3F278B31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ІІІ кварталу 2026 року</w:t>
            </w:r>
          </w:p>
          <w:p w14:paraId="6B13A5FF" w14:textId="6BD4279D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500952A" w14:textId="4267521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0C4EA11" w14:textId="6D543A02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424288" w14:textId="2FFF332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5A072D" w14:textId="54D24966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256B83B" w14:textId="6EC3354C" w:rsidR="00477AF6" w:rsidRDefault="00477AF6" w:rsidP="00477AF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bookmarkStart w:id="2" w:name="_GoBack"/>
            <w:bookmarkEnd w:id="2"/>
            <w:r>
              <w:rPr>
                <w:color w:val="000000" w:themeColor="text1"/>
                <w:sz w:val="22"/>
                <w:szCs w:val="22"/>
              </w:rPr>
              <w:t>о 15.07.2026 року</w:t>
            </w:r>
          </w:p>
          <w:p w14:paraId="3B3B694C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406F8F99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6A6C22F1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04566692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63E37297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22A31544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1FBFB9BC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0A9F5D14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27624A91" w14:textId="77777777" w:rsidR="00477AF6" w:rsidRDefault="00477AF6" w:rsidP="00477AF6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3E3C078A" w14:textId="1EC28483" w:rsidR="00477AF6" w:rsidRPr="00872221" w:rsidRDefault="00477AF6" w:rsidP="00477AF6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58352670" w14:textId="77777777" w:rsidR="001D7D44" w:rsidRDefault="001D7D44" w:rsidP="001D7D44">
      <w:pPr>
        <w:tabs>
          <w:tab w:val="left" w:pos="0"/>
          <w:tab w:val="left" w:pos="6237"/>
        </w:tabs>
        <w:spacing w:after="0" w:line="240" w:lineRule="auto"/>
        <w:jc w:val="center"/>
        <w:rPr>
          <w:sz w:val="16"/>
          <w:szCs w:val="16"/>
        </w:rPr>
      </w:pPr>
    </w:p>
    <w:p w14:paraId="0A107A92" w14:textId="77777777" w:rsidR="001D7D44" w:rsidRDefault="001D7D44" w:rsidP="001D7D44">
      <w:pPr>
        <w:tabs>
          <w:tab w:val="left" w:pos="0"/>
          <w:tab w:val="left" w:pos="6237"/>
        </w:tabs>
        <w:spacing w:after="0" w:line="240" w:lineRule="auto"/>
        <w:rPr>
          <w:sz w:val="16"/>
          <w:szCs w:val="16"/>
        </w:rPr>
      </w:pPr>
    </w:p>
    <w:p w14:paraId="353AEB63" w14:textId="77777777" w:rsidR="001D7D44" w:rsidRDefault="001D7D44" w:rsidP="001D7D44">
      <w:pPr>
        <w:tabs>
          <w:tab w:val="left" w:pos="0"/>
          <w:tab w:val="left" w:pos="6237"/>
        </w:tabs>
        <w:spacing w:after="0" w:line="240" w:lineRule="auto"/>
        <w:rPr>
          <w:sz w:val="16"/>
          <w:szCs w:val="16"/>
        </w:rPr>
      </w:pPr>
    </w:p>
    <w:p w14:paraId="3064FF38" w14:textId="77777777" w:rsidR="001D7D44" w:rsidRPr="00B7602A" w:rsidRDefault="001D7D44" w:rsidP="001D7D44">
      <w:pPr>
        <w:tabs>
          <w:tab w:val="left" w:pos="0"/>
          <w:tab w:val="left" w:pos="6237"/>
        </w:tabs>
        <w:spacing w:after="0" w:line="240" w:lineRule="auto"/>
        <w:rPr>
          <w:sz w:val="16"/>
          <w:szCs w:val="16"/>
        </w:rPr>
      </w:pPr>
    </w:p>
    <w:p w14:paraId="2D9FE169" w14:textId="66F86944" w:rsidR="00E44775" w:rsidRDefault="005151B0" w:rsidP="005151B0">
      <w:pPr>
        <w:spacing w:after="0" w:line="240" w:lineRule="auto"/>
      </w:pPr>
      <w:r>
        <w:t>Керуючий справами</w:t>
      </w:r>
    </w:p>
    <w:p w14:paraId="62EB3AEE" w14:textId="1B77D8B7" w:rsidR="005151B0" w:rsidRDefault="005151B0" w:rsidP="005151B0">
      <w:pPr>
        <w:spacing w:after="0" w:line="240" w:lineRule="auto"/>
      </w:pPr>
      <w:r>
        <w:t>виконавчого комітету                                                                                                                      Олег ВОВКУН</w:t>
      </w:r>
    </w:p>
    <w:sectPr w:rsidR="005151B0" w:rsidSect="00555C37">
      <w:pgSz w:w="15840" w:h="12240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25D2"/>
    <w:multiLevelType w:val="multilevel"/>
    <w:tmpl w:val="5EE863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FF2798"/>
    <w:multiLevelType w:val="multilevel"/>
    <w:tmpl w:val="61A8F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A1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27"/>
    <w:rsid w:val="001D7D44"/>
    <w:rsid w:val="003A7100"/>
    <w:rsid w:val="00445657"/>
    <w:rsid w:val="00463527"/>
    <w:rsid w:val="00470586"/>
    <w:rsid w:val="00477AF6"/>
    <w:rsid w:val="005151B0"/>
    <w:rsid w:val="00555C37"/>
    <w:rsid w:val="006B6527"/>
    <w:rsid w:val="00872221"/>
    <w:rsid w:val="008E07F8"/>
    <w:rsid w:val="008F7542"/>
    <w:rsid w:val="00914635"/>
    <w:rsid w:val="00925FC1"/>
    <w:rsid w:val="00B57DAB"/>
    <w:rsid w:val="00E32C13"/>
    <w:rsid w:val="00E44775"/>
    <w:rsid w:val="00E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4B72"/>
  <w15:chartTrackingRefBased/>
  <w15:docId w15:val="{289F38C8-E585-420A-8F3F-F12D792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44"/>
    <w:rPr>
      <w:rFonts w:ascii="Times New Roman" w:eastAsia="Calibri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D7D44"/>
    <w:pPr>
      <w:spacing w:after="0" w:line="240" w:lineRule="auto"/>
      <w:jc w:val="both"/>
    </w:pPr>
    <w:rPr>
      <w:rFonts w:eastAsia="Times New Roman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1D7D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Основний текст Знак1"/>
    <w:rsid w:val="001D7D44"/>
    <w:rPr>
      <w:rFonts w:ascii="Times New Roman" w:hAnsi="Times New Roman" w:cs="Times New Roman"/>
      <w:u w:val="none"/>
    </w:rPr>
  </w:style>
  <w:style w:type="character" w:customStyle="1" w:styleId="3">
    <w:name w:val="Основний текст (3)_"/>
    <w:link w:val="30"/>
    <w:rsid w:val="001D7D44"/>
    <w:rPr>
      <w:rFonts w:ascii="Candara" w:hAnsi="Candara"/>
      <w:sz w:val="29"/>
      <w:szCs w:val="29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1D7D44"/>
    <w:pPr>
      <w:shd w:val="clear" w:color="auto" w:fill="FFFFFF"/>
      <w:spacing w:before="120" w:after="0" w:line="240" w:lineRule="atLeast"/>
    </w:pPr>
    <w:rPr>
      <w:rFonts w:ascii="Candara" w:eastAsiaTheme="minorHAnsi" w:hAnsi="Candara" w:cstheme="minorBidi"/>
      <w:sz w:val="29"/>
      <w:szCs w:val="29"/>
      <w:lang w:val="en-US"/>
    </w:rPr>
  </w:style>
  <w:style w:type="character" w:customStyle="1" w:styleId="10">
    <w:name w:val="Заголовок №1_"/>
    <w:basedOn w:val="a0"/>
    <w:link w:val="11"/>
    <w:rsid w:val="001D7D4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1D7D44"/>
    <w:pPr>
      <w:widowControl w:val="0"/>
      <w:spacing w:after="0"/>
      <w:outlineLvl w:val="0"/>
    </w:pPr>
    <w:rPr>
      <w:rFonts w:eastAsia="Times New Roman"/>
      <w:b/>
      <w:bCs/>
      <w:sz w:val="26"/>
      <w:szCs w:val="26"/>
      <w:lang w:val="en-US"/>
    </w:rPr>
  </w:style>
  <w:style w:type="character" w:customStyle="1" w:styleId="a5">
    <w:name w:val="Основний текст_"/>
    <w:basedOn w:val="a0"/>
    <w:link w:val="12"/>
    <w:rsid w:val="001D7D44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5"/>
    <w:rsid w:val="001D7D44"/>
    <w:pPr>
      <w:widowControl w:val="0"/>
      <w:spacing w:after="0"/>
      <w:ind w:firstLine="400"/>
    </w:pPr>
    <w:rPr>
      <w:rFonts w:eastAsia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8D52-CEBC-4331-A83E-983F8D15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3144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Shtogryn</dc:creator>
  <cp:keywords/>
  <dc:description/>
  <cp:lastModifiedBy>User</cp:lastModifiedBy>
  <cp:revision>10</cp:revision>
  <dcterms:created xsi:type="dcterms:W3CDTF">2026-06-19T09:20:00Z</dcterms:created>
  <dcterms:modified xsi:type="dcterms:W3CDTF">2026-06-29T08:10:00Z</dcterms:modified>
</cp:coreProperties>
</file>