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B71F" w14:textId="16E34C44" w:rsidR="00F56D17" w:rsidRDefault="00F56D17" w:rsidP="00F56D17">
      <w:pPr>
        <w:tabs>
          <w:tab w:val="left" w:pos="7513"/>
          <w:tab w:val="right" w:pos="9525"/>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 w:val="28"/>
          <w:szCs w:val="28"/>
          <w:lang w:val="ru-RU" w:eastAsia="uk-UA"/>
        </w:rPr>
      </w:pPr>
      <w:r>
        <w:rPr>
          <w:rFonts w:ascii="Times New Roman" w:eastAsia="Times New Roman" w:hAnsi="Times New Roman" w:cs="Times New Roman"/>
          <w:b/>
          <w:bCs/>
          <w:color w:val="000000"/>
          <w:sz w:val="28"/>
          <w:szCs w:val="28"/>
          <w:lang w:val="ru-RU" w:eastAsia="uk-UA"/>
        </w:rPr>
        <w:tab/>
        <w:t>ПРОЄКТ</w:t>
      </w:r>
    </w:p>
    <w:p w14:paraId="58A9D42B" w14:textId="048664E1" w:rsidR="00F56D17" w:rsidRPr="00F56D17" w:rsidRDefault="00F56D17" w:rsidP="00F56D17">
      <w:pPr>
        <w:tabs>
          <w:tab w:val="left" w:pos="8580"/>
          <w:tab w:val="right" w:pos="9525"/>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 w:val="28"/>
          <w:szCs w:val="28"/>
          <w:lang w:val="ru-RU" w:eastAsia="uk-UA"/>
        </w:rPr>
      </w:pPr>
      <w:r w:rsidRPr="00F56D17">
        <w:rPr>
          <w:rFonts w:ascii="Times New Roman" w:eastAsia="Times New Roman" w:hAnsi="Times New Roman" w:cs="Times New Roman"/>
          <w:b/>
          <w:noProof/>
          <w:color w:val="000000"/>
          <w:sz w:val="28"/>
          <w:szCs w:val="28"/>
          <w:lang w:val="ru-RU" w:eastAsia="uk-UA"/>
        </w:rPr>
        <w:drawing>
          <wp:inline distT="0" distB="0" distL="0" distR="0" wp14:anchorId="01B8194B" wp14:editId="0EAEF491">
            <wp:extent cx="539115" cy="7232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063D6C63" w14:textId="77777777" w:rsidR="00F56D17" w:rsidRPr="00F56D17" w:rsidRDefault="00F56D17" w:rsidP="00F56D17">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sz w:val="28"/>
          <w:szCs w:val="28"/>
          <w:lang w:val="ru-RU" w:eastAsia="uk-UA"/>
        </w:rPr>
      </w:pPr>
      <w:r w:rsidRPr="00F56D17">
        <w:rPr>
          <w:rFonts w:ascii="Times New Roman" w:eastAsia="Times New Roman" w:hAnsi="Times New Roman" w:cs="Times New Roman"/>
          <w:b/>
          <w:iCs/>
          <w:color w:val="000000"/>
          <w:w w:val="120"/>
          <w:sz w:val="28"/>
          <w:szCs w:val="28"/>
          <w:lang w:val="ru-RU" w:eastAsia="uk-UA"/>
        </w:rPr>
        <w:t>РОГАТИНСЬКА МІСЬКА РАДА</w:t>
      </w:r>
    </w:p>
    <w:p w14:paraId="7D73C19E" w14:textId="77777777" w:rsidR="00F56D17" w:rsidRPr="00F56D17" w:rsidRDefault="00F56D17" w:rsidP="00F56D17">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sz w:val="28"/>
          <w:szCs w:val="28"/>
          <w:lang w:val="ru-RU" w:eastAsia="uk-UA"/>
        </w:rPr>
      </w:pPr>
      <w:r w:rsidRPr="00F56D17">
        <w:rPr>
          <w:rFonts w:ascii="Times New Roman" w:eastAsia="Times New Roman" w:hAnsi="Times New Roman" w:cs="Times New Roman"/>
          <w:b/>
          <w:color w:val="000000"/>
          <w:w w:val="120"/>
          <w:sz w:val="28"/>
          <w:szCs w:val="28"/>
          <w:lang w:val="ru-RU" w:eastAsia="uk-UA"/>
        </w:rPr>
        <w:t>ІВАНО-ФРАНКІВСЬКА ОБЛАСТЬ</w:t>
      </w:r>
    </w:p>
    <w:p w14:paraId="5CD7B851" w14:textId="77777777" w:rsidR="00F56D17" w:rsidRPr="00F56D17" w:rsidRDefault="00F56D17" w:rsidP="00F56D1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w w:val="120"/>
          <w:sz w:val="28"/>
          <w:szCs w:val="28"/>
          <w:lang w:val="ru-RU" w:eastAsia="uk-UA"/>
        </w:rPr>
      </w:pPr>
      <w:r w:rsidRPr="00F56D17">
        <w:rPr>
          <w:rFonts w:ascii="Times New Roman" w:eastAsia="Times New Roman" w:hAnsi="Times New Roman" w:cs="Times New Roman"/>
          <w:noProof/>
          <w:sz w:val="20"/>
          <w:szCs w:val="20"/>
          <w:lang w:val="ru-RU" w:eastAsia="ru-RU"/>
        </w:rPr>
        <mc:AlternateContent>
          <mc:Choice Requires="wps">
            <w:drawing>
              <wp:anchor distT="4294967292" distB="4294967292" distL="114300" distR="114300" simplePos="0" relativeHeight="251659264" behindDoc="0" locked="0" layoutInCell="1" allowOverlap="1" wp14:anchorId="68E9197F" wp14:editId="5183FE2B">
                <wp:simplePos x="0" y="0"/>
                <wp:positionH relativeFrom="column">
                  <wp:posOffset>0</wp:posOffset>
                </wp:positionH>
                <wp:positionV relativeFrom="paragraph">
                  <wp:posOffset>83184</wp:posOffset>
                </wp:positionV>
                <wp:extent cx="6286500" cy="0"/>
                <wp:effectExtent l="0" t="19050" r="38100" b="3810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4E95CE" id="Пряма сполучна лінія 5"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D0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Yj1g9AECAACnAwAADgAAAAAAAAAAAAAA&#10;AAAuAgAAZHJzL2Uyb0RvYy54bWxQSwECLQAUAAYACAAAACEAJpEWGNkAAAAGAQAADwAAAAAAAAAA&#10;AAAAAABbBAAAZHJzL2Rvd25yZXYueG1sUEsFBgAAAAAEAAQA8wAAAGEFAAAAAA==&#10;" strokeweight="4.5pt">
                <v:stroke linestyle="thickThin"/>
              </v:line>
            </w:pict>
          </mc:Fallback>
        </mc:AlternateContent>
      </w:r>
    </w:p>
    <w:p w14:paraId="5AC6E73F" w14:textId="77777777" w:rsidR="00F56D17" w:rsidRPr="00F56D17" w:rsidRDefault="00F56D17" w:rsidP="00F56D17">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color w:val="000000"/>
          <w:sz w:val="28"/>
          <w:szCs w:val="28"/>
          <w:lang w:val="ru-RU" w:eastAsia="uk-UA"/>
        </w:rPr>
      </w:pPr>
      <w:r w:rsidRPr="00F56D17">
        <w:rPr>
          <w:rFonts w:ascii="Times New Roman" w:eastAsia="Times New Roman" w:hAnsi="Times New Roman" w:cs="Times New Roman"/>
          <w:b/>
          <w:bCs/>
          <w:color w:val="000000"/>
          <w:sz w:val="28"/>
          <w:szCs w:val="28"/>
          <w:lang w:val="ru-RU" w:eastAsia="uk-UA"/>
        </w:rPr>
        <w:t>РІШЕННЯ</w:t>
      </w:r>
    </w:p>
    <w:p w14:paraId="1BA24457"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p>
    <w:p w14:paraId="3B247906" w14:textId="5A53D037" w:rsidR="00F56D17" w:rsidRPr="00F56D17" w:rsidRDefault="00F56D17" w:rsidP="00F56D17">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 xml:space="preserve">від </w:t>
      </w:r>
      <w:r w:rsidRPr="00F56D17">
        <w:rPr>
          <w:rFonts w:ascii="Times New Roman" w:eastAsia="Times New Roman" w:hAnsi="Times New Roman" w:cs="Times New Roman"/>
          <w:color w:val="000000"/>
          <w:sz w:val="28"/>
          <w:szCs w:val="28"/>
          <w:lang w:eastAsia="uk-UA"/>
        </w:rPr>
        <w:t>25</w:t>
      </w:r>
      <w:r w:rsidRPr="00F56D17">
        <w:rPr>
          <w:rFonts w:ascii="Times New Roman" w:eastAsia="Times New Roman" w:hAnsi="Times New Roman" w:cs="Times New Roman"/>
          <w:color w:val="000000"/>
          <w:sz w:val="28"/>
          <w:szCs w:val="28"/>
          <w:lang w:val="ru-RU" w:eastAsia="uk-UA"/>
        </w:rPr>
        <w:t xml:space="preserve"> </w:t>
      </w:r>
      <w:r w:rsidRPr="00F56D17">
        <w:rPr>
          <w:rFonts w:ascii="Times New Roman" w:eastAsia="Times New Roman" w:hAnsi="Times New Roman" w:cs="Times New Roman"/>
          <w:color w:val="000000"/>
          <w:sz w:val="28"/>
          <w:szCs w:val="28"/>
          <w:lang w:eastAsia="uk-UA"/>
        </w:rPr>
        <w:t>червня</w:t>
      </w:r>
      <w:r w:rsidRPr="00F56D17">
        <w:rPr>
          <w:rFonts w:ascii="Times New Roman" w:eastAsia="Times New Roman" w:hAnsi="Times New Roman" w:cs="Times New Roman"/>
          <w:color w:val="000000"/>
          <w:sz w:val="28"/>
          <w:szCs w:val="28"/>
          <w:lang w:val="ru-RU" w:eastAsia="uk-UA"/>
        </w:rPr>
        <w:t xml:space="preserve"> 2026 р. №</w:t>
      </w:r>
      <w:r w:rsidRPr="00F56D17">
        <w:rPr>
          <w:rFonts w:ascii="Times New Roman" w:eastAsia="Times New Roman" w:hAnsi="Times New Roman" w:cs="Times New Roman"/>
          <w:color w:val="000000"/>
          <w:sz w:val="28"/>
          <w:szCs w:val="28"/>
          <w:lang w:val="ru-RU" w:eastAsia="uk-UA"/>
        </w:rPr>
        <w:tab/>
      </w:r>
      <w:r w:rsidRPr="00F56D17">
        <w:rPr>
          <w:rFonts w:ascii="Times New Roman" w:eastAsia="Times New Roman" w:hAnsi="Times New Roman" w:cs="Times New Roman"/>
          <w:color w:val="000000"/>
          <w:sz w:val="28"/>
          <w:szCs w:val="28"/>
          <w:lang w:val="ru-RU" w:eastAsia="uk-UA"/>
        </w:rPr>
        <w:tab/>
      </w:r>
      <w:r w:rsidRPr="00F56D17">
        <w:rPr>
          <w:rFonts w:ascii="Times New Roman" w:eastAsia="Times New Roman" w:hAnsi="Times New Roman" w:cs="Times New Roman"/>
          <w:color w:val="000000"/>
          <w:sz w:val="28"/>
          <w:szCs w:val="28"/>
          <w:lang w:val="ru-RU" w:eastAsia="uk-UA"/>
        </w:rPr>
        <w:tab/>
      </w:r>
      <w:r w:rsidRPr="00F56D17">
        <w:rPr>
          <w:rFonts w:ascii="Times New Roman" w:eastAsia="Times New Roman" w:hAnsi="Times New Roman" w:cs="Times New Roman"/>
          <w:color w:val="000000"/>
          <w:sz w:val="28"/>
          <w:szCs w:val="28"/>
          <w:lang w:val="ru-RU" w:eastAsia="uk-UA"/>
        </w:rPr>
        <w:tab/>
      </w:r>
      <w:r>
        <w:rPr>
          <w:rFonts w:ascii="Times New Roman" w:eastAsia="Times New Roman" w:hAnsi="Times New Roman" w:cs="Times New Roman"/>
          <w:color w:val="000000"/>
          <w:sz w:val="28"/>
          <w:szCs w:val="28"/>
          <w:lang w:val="ru-RU" w:eastAsia="uk-UA"/>
        </w:rPr>
        <w:tab/>
      </w:r>
      <w:r w:rsidRPr="00F56D17">
        <w:rPr>
          <w:rFonts w:ascii="Times New Roman" w:eastAsia="Times New Roman" w:hAnsi="Times New Roman" w:cs="Times New Roman"/>
          <w:color w:val="000000"/>
          <w:sz w:val="28"/>
          <w:szCs w:val="28"/>
          <w:lang w:val="ru-RU" w:eastAsia="uk-UA"/>
        </w:rPr>
        <w:t>7</w:t>
      </w:r>
      <w:r w:rsidRPr="00F56D17">
        <w:rPr>
          <w:rFonts w:ascii="Times New Roman" w:eastAsia="Times New Roman" w:hAnsi="Times New Roman" w:cs="Times New Roman"/>
          <w:color w:val="000000"/>
          <w:sz w:val="28"/>
          <w:szCs w:val="28"/>
          <w:lang w:eastAsia="uk-UA"/>
        </w:rPr>
        <w:t>4</w:t>
      </w:r>
      <w:r w:rsidRPr="00F56D17">
        <w:rPr>
          <w:rFonts w:ascii="Times New Roman" w:eastAsia="Times New Roman" w:hAnsi="Times New Roman" w:cs="Times New Roman"/>
          <w:color w:val="000000"/>
          <w:sz w:val="28"/>
          <w:szCs w:val="28"/>
          <w:lang w:val="ru-RU" w:eastAsia="uk-UA"/>
        </w:rPr>
        <w:t xml:space="preserve"> сесія </w:t>
      </w:r>
      <w:r w:rsidRPr="00F56D17">
        <w:rPr>
          <w:rFonts w:ascii="Times New Roman" w:eastAsia="Times New Roman" w:hAnsi="Times New Roman" w:cs="Times New Roman"/>
          <w:color w:val="000000"/>
          <w:sz w:val="28"/>
          <w:szCs w:val="28"/>
          <w:lang w:val="en-US" w:eastAsia="uk-UA"/>
        </w:rPr>
        <w:t>VIII</w:t>
      </w:r>
      <w:r w:rsidRPr="00F56D17">
        <w:rPr>
          <w:rFonts w:ascii="Times New Roman" w:eastAsia="Times New Roman" w:hAnsi="Times New Roman" w:cs="Times New Roman"/>
          <w:color w:val="000000"/>
          <w:sz w:val="28"/>
          <w:szCs w:val="28"/>
          <w:lang w:val="ru-RU" w:eastAsia="uk-UA"/>
        </w:rPr>
        <w:t xml:space="preserve"> скликання</w:t>
      </w:r>
    </w:p>
    <w:p w14:paraId="0143B699" w14:textId="77777777" w:rsidR="00F56D17" w:rsidRPr="00F56D17" w:rsidRDefault="00F56D17" w:rsidP="00F56D17">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м. Рогатин</w:t>
      </w:r>
    </w:p>
    <w:p w14:paraId="1DC0AFC6" w14:textId="77777777" w:rsidR="00F56D17" w:rsidRPr="00F56D17" w:rsidRDefault="00F56D17" w:rsidP="00F56D17">
      <w:pPr>
        <w:overflowPunct w:val="0"/>
        <w:autoSpaceDE w:val="0"/>
        <w:autoSpaceDN w:val="0"/>
        <w:adjustRightInd w:val="0"/>
        <w:spacing w:after="0" w:line="240" w:lineRule="auto"/>
        <w:ind w:right="-540"/>
        <w:textAlignment w:val="baseline"/>
        <w:rPr>
          <w:rFonts w:ascii="Times New Roman" w:eastAsia="Times New Roman" w:hAnsi="Times New Roman" w:cs="Times New Roman"/>
          <w:sz w:val="28"/>
          <w:szCs w:val="28"/>
          <w:lang w:val="ru-RU" w:eastAsia="uk-UA"/>
        </w:rPr>
      </w:pPr>
    </w:p>
    <w:p w14:paraId="04240E82"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p>
    <w:p w14:paraId="764D4C74"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SimSun" w:hAnsi="Times New Roman" w:cs="Times New Roman"/>
          <w:b/>
          <w:vanish/>
          <w:color w:val="FF0000"/>
          <w:sz w:val="28"/>
          <w:szCs w:val="28"/>
          <w:lang w:val="ru-RU" w:eastAsia="zh-CN"/>
        </w:rPr>
      </w:pPr>
      <w:r w:rsidRPr="00F56D17">
        <w:rPr>
          <w:rFonts w:ascii="Times New Roman" w:eastAsia="SimSun" w:hAnsi="Times New Roman" w:cs="Times New Roman"/>
          <w:b/>
          <w:vanish/>
          <w:color w:val="FF0000"/>
          <w:sz w:val="28"/>
          <w:szCs w:val="28"/>
          <w:lang w:val="ru-RU" w:eastAsia="zh-CN"/>
        </w:rPr>
        <w:t>{name}</w:t>
      </w:r>
    </w:p>
    <w:p w14:paraId="3806C3E4" w14:textId="77777777" w:rsid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 xml:space="preserve">Про  затвердження  стратегії </w:t>
      </w:r>
    </w:p>
    <w:p w14:paraId="64F6E36B" w14:textId="77777777" w:rsid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р</w:t>
      </w:r>
      <w:r w:rsidRPr="00F56D17">
        <w:rPr>
          <w:rFonts w:ascii="Times New Roman" w:eastAsia="Times New Roman" w:hAnsi="Times New Roman" w:cs="Times New Roman"/>
          <w:color w:val="000000"/>
          <w:sz w:val="28"/>
          <w:szCs w:val="28"/>
          <w:lang w:val="ru-RU" w:eastAsia="uk-UA"/>
        </w:rPr>
        <w:t>озвитку</w:t>
      </w:r>
      <w:r>
        <w:rPr>
          <w:rFonts w:ascii="Times New Roman" w:eastAsia="Times New Roman" w:hAnsi="Times New Roman" w:cs="Times New Roman"/>
          <w:color w:val="000000"/>
          <w:sz w:val="28"/>
          <w:szCs w:val="28"/>
          <w:lang w:val="ru-RU" w:eastAsia="uk-UA"/>
        </w:rPr>
        <w:t xml:space="preserve"> комунальної установи </w:t>
      </w:r>
    </w:p>
    <w:p w14:paraId="659B22FC" w14:textId="6E7F5CB4"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«Центр професійного розвитку</w:t>
      </w:r>
    </w:p>
    <w:p w14:paraId="0B99FA9D"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педагогічних працівників</w:t>
      </w:r>
    </w:p>
    <w:p w14:paraId="2D2FFD14" w14:textId="77777777" w:rsidR="00F56D17" w:rsidRPr="00F56D17" w:rsidRDefault="00F56D17" w:rsidP="00F56D17">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8"/>
          <w:szCs w:val="28"/>
          <w:lang w:val="ru-RU" w:eastAsia="uk-UA"/>
        </w:rPr>
      </w:pPr>
      <w:r w:rsidRPr="00F56D17">
        <w:rPr>
          <w:rFonts w:ascii="Times New Roman" w:eastAsia="Times New Roman" w:hAnsi="Times New Roman" w:cs="Times New Roman"/>
          <w:color w:val="000000"/>
          <w:sz w:val="28"/>
          <w:szCs w:val="28"/>
          <w:lang w:val="ru-RU" w:eastAsia="uk-UA"/>
        </w:rPr>
        <w:t>Рогатинської міської ради»</w:t>
      </w:r>
    </w:p>
    <w:p w14:paraId="1FFC31ED" w14:textId="250CA9E8" w:rsidR="00F56D17" w:rsidRPr="00F56D17" w:rsidRDefault="00F56D17" w:rsidP="00F56D17">
      <w:pPr>
        <w:overflowPunct w:val="0"/>
        <w:autoSpaceDE w:val="0"/>
        <w:autoSpaceDN w:val="0"/>
        <w:adjustRightInd w:val="0"/>
        <w:spacing w:after="0" w:line="240" w:lineRule="auto"/>
        <w:ind w:right="278"/>
        <w:textAlignment w:val="baseline"/>
        <w:rPr>
          <w:rFonts w:ascii="Times New Roman" w:eastAsia="Times New Roman" w:hAnsi="Times New Roman" w:cs="Times New Roman"/>
          <w:sz w:val="28"/>
          <w:szCs w:val="24"/>
          <w:lang w:val="ru-RU" w:eastAsia="ru-RU"/>
        </w:rPr>
      </w:pPr>
      <w:r w:rsidRPr="00F56D17">
        <w:rPr>
          <w:rFonts w:ascii="Times New Roman" w:eastAsia="Times New Roman" w:hAnsi="Times New Roman" w:cs="Times New Roman"/>
          <w:color w:val="000000"/>
          <w:sz w:val="28"/>
          <w:szCs w:val="28"/>
          <w:lang w:val="ru-RU" w:eastAsia="uk-UA"/>
        </w:rPr>
        <w:t>на 2026-2030 роки</w:t>
      </w:r>
      <w:r w:rsidRPr="00F56D17">
        <w:rPr>
          <w:rFonts w:ascii="Times New Roman" w:eastAsia="Times New Roman" w:hAnsi="Times New Roman" w:cs="Times New Roman"/>
          <w:b/>
          <w:vanish/>
          <w:color w:val="FF0000"/>
          <w:sz w:val="28"/>
          <w:szCs w:val="28"/>
          <w:lang w:val="ru-RU" w:eastAsia="ru-RU"/>
        </w:rPr>
        <w:t xml:space="preserve"> {</w:t>
      </w:r>
      <w:r w:rsidRPr="00F56D17">
        <w:rPr>
          <w:rFonts w:ascii="Times New Roman" w:eastAsia="Times New Roman" w:hAnsi="Times New Roman" w:cs="Times New Roman"/>
          <w:b/>
          <w:vanish/>
          <w:color w:val="FF0000"/>
          <w:sz w:val="28"/>
          <w:szCs w:val="28"/>
          <w:lang w:val="en-US" w:eastAsia="ru-RU"/>
        </w:rPr>
        <w:t>name</w:t>
      </w:r>
      <w:r w:rsidRPr="00F56D17">
        <w:rPr>
          <w:rFonts w:ascii="Times New Roman" w:eastAsia="Times New Roman" w:hAnsi="Times New Roman" w:cs="Times New Roman"/>
          <w:b/>
          <w:vanish/>
          <w:color w:val="FF0000"/>
          <w:sz w:val="28"/>
          <w:szCs w:val="28"/>
          <w:lang w:val="ru-RU" w:eastAsia="ru-RU"/>
        </w:rPr>
        <w:t>}</w:t>
      </w:r>
    </w:p>
    <w:p w14:paraId="567ACF21" w14:textId="71DEE140" w:rsidR="00F56D17" w:rsidRPr="00F56D17" w:rsidRDefault="00F56D17" w:rsidP="00F56D17">
      <w:pPr>
        <w:widowControl w:val="0"/>
        <w:overflowPunct w:val="0"/>
        <w:autoSpaceDE w:val="0"/>
        <w:autoSpaceDN w:val="0"/>
        <w:adjustRightInd w:val="0"/>
        <w:spacing w:after="0" w:line="240" w:lineRule="auto"/>
        <w:ind w:left="180" w:right="-540"/>
        <w:textAlignment w:val="baseline"/>
        <w:rPr>
          <w:rFonts w:ascii="Times New Roman" w:eastAsia="SimSun" w:hAnsi="Times New Roman" w:cs="Times New Roman"/>
          <w:color w:val="000000"/>
          <w:sz w:val="28"/>
          <w:szCs w:val="28"/>
          <w:lang w:val="ru-RU" w:eastAsia="zh-CN"/>
        </w:rPr>
      </w:pPr>
      <w:r w:rsidRPr="00F56D17">
        <w:rPr>
          <w:rFonts w:ascii="Times New Roman" w:eastAsia="SimSun" w:hAnsi="Times New Roman" w:cs="Times New Roman"/>
          <w:color w:val="000000"/>
          <w:sz w:val="28"/>
          <w:szCs w:val="28"/>
          <w:lang w:val="ru-RU" w:eastAsia="zh-CN"/>
        </w:rPr>
        <w:tab/>
      </w:r>
      <w:r w:rsidRPr="00F56D17">
        <w:rPr>
          <w:rFonts w:ascii="Times New Roman" w:eastAsia="SimSun" w:hAnsi="Times New Roman" w:cs="Times New Roman"/>
          <w:color w:val="000000"/>
          <w:sz w:val="28"/>
          <w:szCs w:val="28"/>
          <w:lang w:val="ru-RU" w:eastAsia="zh-CN"/>
        </w:rPr>
        <w:tab/>
      </w:r>
    </w:p>
    <w:p w14:paraId="18CDE821" w14:textId="01DB5F05" w:rsidR="00F56D17" w:rsidRDefault="00F56D17" w:rsidP="00F56D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метою забезпечення професійного розвитку  педагогічних працівників здійснення їх науково-методичної підтримки у сфері  освіти, керуючись статтями 26, 32 Закону України «Про місцеве самоврядування в Україні», відповідно до Закону України «Про  освіту», абзацу 2 пункту 3 статті 52 Закону  України «Про повну  загальну  середню освіту», пункту 4.2.1 Статуту  комунальної установи «Центр професійного  розвитку  педагогічних працівників  Рогатинської міської ради», затвердженого  рішенням  4 сесії  міської ради  від 24 грудня 2020 р. №309 (зі змінами), внесеними  рішенням 68 сесії  міської ради  від 18 грудня 2025 р. №12943,  міська  рада ВИРІШИЛА:</w:t>
      </w:r>
    </w:p>
    <w:p w14:paraId="2E4EE9F2" w14:textId="57EDC477" w:rsidR="00F56D17" w:rsidRDefault="00F56D17" w:rsidP="00F56D17">
      <w:pPr>
        <w:pStyle w:val="a3"/>
        <w:numPr>
          <w:ilvl w:val="0"/>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Затвердити стратегію розвитку комунальної установи «Центр професійного розвитку  педагогічних працівників Рогатинської міської ради» на 2026-2030 роки, що додається.</w:t>
      </w:r>
    </w:p>
    <w:p w14:paraId="2471A5FC" w14:textId="5C429736" w:rsidR="00F56D17" w:rsidRPr="00C35D2F" w:rsidRDefault="00F56D17" w:rsidP="00F56D17">
      <w:pPr>
        <w:pStyle w:val="a3"/>
        <w:numPr>
          <w:ilvl w:val="0"/>
          <w:numId w:val="1"/>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Контроль  за виконанням цього рішення покласти  на постійно діючу комісію міської ради  з  гуманітарної сфери, соціального  захисту населення та молодіжної політики ( голова  комісії – Тетяна КУШНІР).</w:t>
      </w:r>
    </w:p>
    <w:p w14:paraId="36F96972" w14:textId="77777777" w:rsidR="00F56D17" w:rsidRDefault="00F56D17" w:rsidP="00F56D17">
      <w:pPr>
        <w:pStyle w:val="a3"/>
        <w:spacing w:line="240" w:lineRule="auto"/>
        <w:jc w:val="both"/>
        <w:rPr>
          <w:rFonts w:ascii="Times New Roman" w:hAnsi="Times New Roman" w:cs="Times New Roman"/>
          <w:sz w:val="28"/>
          <w:szCs w:val="28"/>
        </w:rPr>
      </w:pPr>
    </w:p>
    <w:p w14:paraId="194F1D66" w14:textId="77777777" w:rsidR="00F56D17" w:rsidRDefault="00F56D17" w:rsidP="00F56D17">
      <w:pPr>
        <w:pStyle w:val="a3"/>
        <w:spacing w:line="240" w:lineRule="auto"/>
        <w:jc w:val="both"/>
        <w:rPr>
          <w:rFonts w:ascii="Times New Roman" w:hAnsi="Times New Roman" w:cs="Times New Roman"/>
          <w:sz w:val="28"/>
          <w:szCs w:val="28"/>
        </w:rPr>
      </w:pPr>
    </w:p>
    <w:p w14:paraId="4EDE7CDE" w14:textId="441A63BC" w:rsidR="002A0AFE" w:rsidRPr="00ED65BB" w:rsidRDefault="00D72E01" w:rsidP="002A0AFE">
      <w:pPr>
        <w:spacing w:after="0" w:line="240" w:lineRule="auto"/>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Сергій НАСАЛИК</w:t>
      </w:r>
    </w:p>
    <w:p w14:paraId="4869259E" w14:textId="77777777" w:rsidR="002A0AFE" w:rsidRPr="00ED65BB" w:rsidRDefault="002A0AFE" w:rsidP="002A0AFE">
      <w:pPr>
        <w:spacing w:after="0" w:line="240" w:lineRule="auto"/>
        <w:rPr>
          <w:rFonts w:ascii="Times New Roman" w:hAnsi="Times New Roman" w:cs="Times New Roman"/>
          <w:sz w:val="28"/>
          <w:szCs w:val="28"/>
        </w:rPr>
      </w:pPr>
    </w:p>
    <w:p w14:paraId="04D4F77E" w14:textId="2BE7C03D" w:rsidR="002A0AFE" w:rsidRDefault="002A0AFE" w:rsidP="002A0AFE">
      <w:pPr>
        <w:spacing w:after="0" w:line="360" w:lineRule="auto"/>
        <w:jc w:val="center"/>
        <w:rPr>
          <w:rFonts w:ascii="Times New Roman" w:hAnsi="Times New Roman" w:cs="Times New Roman"/>
          <w:b/>
          <w:bCs/>
          <w:sz w:val="28"/>
          <w:szCs w:val="28"/>
        </w:rPr>
      </w:pPr>
    </w:p>
    <w:p w14:paraId="74C6A079" w14:textId="77777777" w:rsidR="00C173A2" w:rsidRPr="00ED65BB" w:rsidRDefault="00C173A2" w:rsidP="002A0AFE">
      <w:pPr>
        <w:spacing w:after="0" w:line="360" w:lineRule="auto"/>
        <w:jc w:val="center"/>
        <w:rPr>
          <w:rFonts w:ascii="Times New Roman" w:hAnsi="Times New Roman" w:cs="Times New Roman"/>
          <w:b/>
          <w:bCs/>
          <w:sz w:val="28"/>
          <w:szCs w:val="28"/>
        </w:rPr>
      </w:pPr>
    </w:p>
    <w:p w14:paraId="4CE2CA9B" w14:textId="77777777" w:rsidR="00AB78E2" w:rsidRPr="00AB78E2" w:rsidRDefault="00AB78E2" w:rsidP="00AB78E2">
      <w:pPr>
        <w:spacing w:after="0" w:line="240" w:lineRule="auto"/>
        <w:ind w:left="6096"/>
        <w:rPr>
          <w:rFonts w:ascii="Times New Roman" w:hAnsi="Times New Roman" w:cs="Times New Roman"/>
          <w:sz w:val="28"/>
          <w:szCs w:val="28"/>
        </w:rPr>
      </w:pPr>
      <w:r w:rsidRPr="00AB78E2">
        <w:rPr>
          <w:rFonts w:ascii="Times New Roman" w:hAnsi="Times New Roman" w:cs="Times New Roman"/>
          <w:sz w:val="28"/>
          <w:szCs w:val="28"/>
        </w:rPr>
        <w:lastRenderedPageBreak/>
        <w:t>ЗАТВЕРДЖЕНО</w:t>
      </w:r>
    </w:p>
    <w:p w14:paraId="338386EF" w14:textId="28F79B1F" w:rsidR="00AB78E2" w:rsidRPr="00AB78E2" w:rsidRDefault="00AB78E2" w:rsidP="00AB78E2">
      <w:pPr>
        <w:spacing w:after="0" w:line="240" w:lineRule="auto"/>
        <w:ind w:left="6096"/>
        <w:rPr>
          <w:rFonts w:ascii="Times New Roman" w:hAnsi="Times New Roman" w:cs="Times New Roman"/>
          <w:sz w:val="28"/>
          <w:szCs w:val="28"/>
        </w:rPr>
      </w:pPr>
      <w:r w:rsidRPr="00AB78E2">
        <w:rPr>
          <w:rFonts w:ascii="Times New Roman" w:hAnsi="Times New Roman" w:cs="Times New Roman"/>
          <w:sz w:val="28"/>
          <w:szCs w:val="28"/>
        </w:rPr>
        <w:t xml:space="preserve">рішення </w:t>
      </w:r>
      <w:r>
        <w:rPr>
          <w:rFonts w:ascii="Times New Roman" w:hAnsi="Times New Roman" w:cs="Times New Roman"/>
          <w:sz w:val="28"/>
          <w:szCs w:val="28"/>
        </w:rPr>
        <w:t>74</w:t>
      </w:r>
      <w:r w:rsidRPr="00AB78E2">
        <w:rPr>
          <w:rFonts w:ascii="Times New Roman" w:hAnsi="Times New Roman" w:cs="Times New Roman"/>
          <w:sz w:val="28"/>
          <w:szCs w:val="28"/>
        </w:rPr>
        <w:t xml:space="preserve"> сесії </w:t>
      </w:r>
    </w:p>
    <w:p w14:paraId="57DC4482" w14:textId="77777777" w:rsidR="00AB78E2" w:rsidRPr="00AB78E2" w:rsidRDefault="00AB78E2" w:rsidP="00AB78E2">
      <w:pPr>
        <w:spacing w:after="0" w:line="240" w:lineRule="auto"/>
        <w:ind w:left="6096"/>
        <w:rPr>
          <w:rFonts w:ascii="Times New Roman" w:hAnsi="Times New Roman" w:cs="Times New Roman"/>
          <w:sz w:val="28"/>
          <w:szCs w:val="28"/>
        </w:rPr>
      </w:pPr>
      <w:r w:rsidRPr="00AB78E2">
        <w:rPr>
          <w:rFonts w:ascii="Times New Roman" w:hAnsi="Times New Roman" w:cs="Times New Roman"/>
          <w:sz w:val="28"/>
          <w:szCs w:val="28"/>
        </w:rPr>
        <w:t xml:space="preserve">Рогатинської міської ради </w:t>
      </w:r>
    </w:p>
    <w:p w14:paraId="79274F1F" w14:textId="20780067" w:rsidR="002A0AFE" w:rsidRDefault="00AB78E2" w:rsidP="00AB78E2">
      <w:pPr>
        <w:spacing w:after="0" w:line="240" w:lineRule="auto"/>
        <w:ind w:left="6096"/>
        <w:rPr>
          <w:rFonts w:ascii="Times New Roman" w:hAnsi="Times New Roman" w:cs="Times New Roman"/>
          <w:sz w:val="28"/>
          <w:szCs w:val="28"/>
        </w:rPr>
      </w:pPr>
      <w:r w:rsidRPr="00AB78E2">
        <w:rPr>
          <w:rFonts w:ascii="Times New Roman" w:hAnsi="Times New Roman" w:cs="Times New Roman"/>
          <w:sz w:val="28"/>
          <w:szCs w:val="28"/>
        </w:rPr>
        <w:t>від 2</w:t>
      </w:r>
      <w:r>
        <w:rPr>
          <w:rFonts w:ascii="Times New Roman" w:hAnsi="Times New Roman" w:cs="Times New Roman"/>
          <w:sz w:val="28"/>
          <w:szCs w:val="28"/>
        </w:rPr>
        <w:t>5</w:t>
      </w:r>
      <w:r w:rsidRPr="00AB78E2">
        <w:rPr>
          <w:rFonts w:ascii="Times New Roman" w:hAnsi="Times New Roman" w:cs="Times New Roman"/>
          <w:sz w:val="28"/>
          <w:szCs w:val="28"/>
        </w:rPr>
        <w:t xml:space="preserve"> </w:t>
      </w:r>
      <w:r>
        <w:rPr>
          <w:rFonts w:ascii="Times New Roman" w:hAnsi="Times New Roman" w:cs="Times New Roman"/>
          <w:sz w:val="28"/>
          <w:szCs w:val="28"/>
        </w:rPr>
        <w:t>червня</w:t>
      </w:r>
      <w:r w:rsidRPr="00AB78E2">
        <w:rPr>
          <w:rFonts w:ascii="Times New Roman" w:hAnsi="Times New Roman" w:cs="Times New Roman"/>
          <w:sz w:val="28"/>
          <w:szCs w:val="28"/>
        </w:rPr>
        <w:t xml:space="preserve"> 202</w:t>
      </w:r>
      <w:r>
        <w:rPr>
          <w:rFonts w:ascii="Times New Roman" w:hAnsi="Times New Roman" w:cs="Times New Roman"/>
          <w:sz w:val="28"/>
          <w:szCs w:val="28"/>
        </w:rPr>
        <w:t>6</w:t>
      </w:r>
      <w:r w:rsidRPr="00AB78E2">
        <w:rPr>
          <w:rFonts w:ascii="Times New Roman" w:hAnsi="Times New Roman" w:cs="Times New Roman"/>
          <w:sz w:val="28"/>
          <w:szCs w:val="28"/>
        </w:rPr>
        <w:t xml:space="preserve"> р. № </w:t>
      </w:r>
      <w:r>
        <w:rPr>
          <w:rFonts w:ascii="Times New Roman" w:hAnsi="Times New Roman" w:cs="Times New Roman"/>
          <w:sz w:val="28"/>
          <w:szCs w:val="28"/>
        </w:rPr>
        <w:t xml:space="preserve"> </w:t>
      </w:r>
    </w:p>
    <w:p w14:paraId="499533AF" w14:textId="7BEC93E4" w:rsidR="00AB78E2" w:rsidRDefault="00AB78E2" w:rsidP="00AB78E2">
      <w:pPr>
        <w:spacing w:after="0" w:line="240" w:lineRule="auto"/>
        <w:ind w:left="6372"/>
        <w:rPr>
          <w:rFonts w:ascii="Times New Roman" w:hAnsi="Times New Roman" w:cs="Times New Roman"/>
          <w:sz w:val="28"/>
          <w:szCs w:val="28"/>
        </w:rPr>
      </w:pPr>
    </w:p>
    <w:p w14:paraId="3DF2916E" w14:textId="1DC20FB1" w:rsidR="00AB78E2" w:rsidRDefault="00AB78E2" w:rsidP="00AB78E2">
      <w:pPr>
        <w:spacing w:after="0" w:line="240" w:lineRule="auto"/>
        <w:ind w:left="6372"/>
        <w:rPr>
          <w:rFonts w:ascii="Times New Roman" w:hAnsi="Times New Roman" w:cs="Times New Roman"/>
          <w:sz w:val="28"/>
          <w:szCs w:val="28"/>
        </w:rPr>
      </w:pPr>
    </w:p>
    <w:p w14:paraId="38E0ADE7" w14:textId="77777777" w:rsidR="00AB78E2" w:rsidRPr="00AB78E2" w:rsidRDefault="00AB78E2" w:rsidP="00AB78E2">
      <w:pPr>
        <w:spacing w:after="0" w:line="240" w:lineRule="auto"/>
        <w:ind w:left="6372"/>
        <w:rPr>
          <w:rFonts w:ascii="Times New Roman" w:hAnsi="Times New Roman" w:cs="Times New Roman"/>
          <w:sz w:val="28"/>
          <w:szCs w:val="28"/>
        </w:rPr>
      </w:pPr>
    </w:p>
    <w:p w14:paraId="643593AB" w14:textId="77777777" w:rsidR="00AB78E2" w:rsidRPr="00ED65BB" w:rsidRDefault="00AB78E2" w:rsidP="00AB78E2">
      <w:pPr>
        <w:spacing w:after="0" w:line="240" w:lineRule="auto"/>
        <w:rPr>
          <w:rFonts w:ascii="Times New Roman" w:hAnsi="Times New Roman" w:cs="Times New Roman"/>
          <w:b/>
          <w:bCs/>
          <w:sz w:val="28"/>
          <w:szCs w:val="28"/>
        </w:rPr>
      </w:pPr>
    </w:p>
    <w:p w14:paraId="74135ADC" w14:textId="77777777" w:rsidR="002A0AFE" w:rsidRPr="00ED65BB" w:rsidRDefault="002A0AFE" w:rsidP="002A0AFE">
      <w:pPr>
        <w:spacing w:after="0" w:line="36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СТРАТЕГІЯ РОЗВИТКУ</w:t>
      </w:r>
    </w:p>
    <w:p w14:paraId="25919AD7" w14:textId="77777777" w:rsidR="002A0AFE" w:rsidRPr="00ED65BB" w:rsidRDefault="002A0AFE" w:rsidP="002A0AFE">
      <w:pPr>
        <w:spacing w:after="0" w:line="36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 xml:space="preserve">КОМУНАЛЬНОЇ УСТАНОВИ </w:t>
      </w:r>
    </w:p>
    <w:p w14:paraId="5DEDF9C1" w14:textId="77777777" w:rsidR="002A0AFE" w:rsidRDefault="002A0AFE" w:rsidP="002A0AFE">
      <w:pPr>
        <w:spacing w:after="0" w:line="36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«ЦЕНТР ПРОФЕСІЙНОГО РОЗВИТКУ ПЕДАГОГІЧНИХ ПРАЦІВНИКІВ</w:t>
      </w:r>
      <w:r>
        <w:rPr>
          <w:rFonts w:ascii="Times New Roman" w:hAnsi="Times New Roman" w:cs="Times New Roman"/>
          <w:b/>
          <w:bCs/>
          <w:sz w:val="28"/>
          <w:szCs w:val="28"/>
        </w:rPr>
        <w:t xml:space="preserve"> </w:t>
      </w:r>
    </w:p>
    <w:p w14:paraId="0D933E2D" w14:textId="77777777" w:rsidR="002A0AFE" w:rsidRPr="00AC0DAD" w:rsidRDefault="002A0AFE" w:rsidP="002A0AF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РОГАТИНСЬКОЇ МІСЬКОЇ РАДИ</w:t>
      </w:r>
      <w:r w:rsidRPr="00ED65BB">
        <w:rPr>
          <w:rFonts w:ascii="Times New Roman" w:hAnsi="Times New Roman" w:cs="Times New Roman"/>
          <w:sz w:val="28"/>
          <w:szCs w:val="28"/>
          <w:lang w:eastAsia="uk-UA"/>
        </w:rPr>
        <w:t>»</w:t>
      </w:r>
    </w:p>
    <w:p w14:paraId="64C50EC0" w14:textId="77777777" w:rsidR="002A0AFE" w:rsidRPr="00ED65BB" w:rsidRDefault="002A0AFE" w:rsidP="002A0AFE">
      <w:pPr>
        <w:spacing w:after="0" w:line="360" w:lineRule="auto"/>
        <w:jc w:val="center"/>
        <w:rPr>
          <w:rFonts w:ascii="Times New Roman" w:hAnsi="Times New Roman" w:cs="Times New Roman"/>
          <w:b/>
          <w:bCs/>
          <w:sz w:val="28"/>
          <w:szCs w:val="28"/>
        </w:rPr>
      </w:pPr>
    </w:p>
    <w:p w14:paraId="76D3C3BF" w14:textId="77777777" w:rsidR="002A0AFE" w:rsidRDefault="002A0AFE" w:rsidP="002A0AFE">
      <w:pPr>
        <w:spacing w:after="0" w:line="360" w:lineRule="auto"/>
        <w:jc w:val="center"/>
        <w:rPr>
          <w:rFonts w:ascii="Times New Roman" w:hAnsi="Times New Roman" w:cs="Times New Roman"/>
          <w:b/>
          <w:bCs/>
          <w:sz w:val="28"/>
          <w:szCs w:val="28"/>
        </w:rPr>
      </w:pPr>
    </w:p>
    <w:p w14:paraId="35097B16" w14:textId="77777777" w:rsidR="002A0AFE" w:rsidRDefault="002A0AFE" w:rsidP="002A0AFE">
      <w:pPr>
        <w:spacing w:after="0" w:line="360" w:lineRule="auto"/>
        <w:jc w:val="center"/>
        <w:rPr>
          <w:rFonts w:ascii="Times New Roman" w:hAnsi="Times New Roman" w:cs="Times New Roman"/>
          <w:b/>
          <w:bCs/>
          <w:sz w:val="28"/>
          <w:szCs w:val="28"/>
        </w:rPr>
      </w:pPr>
    </w:p>
    <w:p w14:paraId="47C3C8D8" w14:textId="77777777" w:rsidR="002A0AFE" w:rsidRDefault="002A0AFE" w:rsidP="002A0AFE">
      <w:pPr>
        <w:spacing w:after="0" w:line="360" w:lineRule="auto"/>
        <w:jc w:val="center"/>
        <w:rPr>
          <w:rFonts w:ascii="Times New Roman" w:hAnsi="Times New Roman" w:cs="Times New Roman"/>
          <w:b/>
          <w:bCs/>
          <w:sz w:val="28"/>
          <w:szCs w:val="28"/>
        </w:rPr>
      </w:pPr>
    </w:p>
    <w:p w14:paraId="3CFCD5BE" w14:textId="77777777" w:rsidR="002A0AFE" w:rsidRDefault="002A0AFE" w:rsidP="002A0AFE">
      <w:pPr>
        <w:spacing w:after="0" w:line="360" w:lineRule="auto"/>
        <w:jc w:val="center"/>
        <w:rPr>
          <w:rFonts w:ascii="Times New Roman" w:hAnsi="Times New Roman" w:cs="Times New Roman"/>
          <w:b/>
          <w:bCs/>
          <w:sz w:val="28"/>
          <w:szCs w:val="28"/>
        </w:rPr>
      </w:pPr>
    </w:p>
    <w:p w14:paraId="4AA0BA9B" w14:textId="77777777" w:rsidR="002A0AFE" w:rsidRPr="00ED65BB" w:rsidRDefault="002A0AFE" w:rsidP="002A0AFE">
      <w:pPr>
        <w:spacing w:after="0" w:line="360" w:lineRule="auto"/>
        <w:jc w:val="center"/>
        <w:rPr>
          <w:rFonts w:ascii="Times New Roman" w:hAnsi="Times New Roman" w:cs="Times New Roman"/>
          <w:b/>
          <w:bCs/>
          <w:sz w:val="28"/>
          <w:szCs w:val="28"/>
        </w:rPr>
      </w:pPr>
    </w:p>
    <w:p w14:paraId="1323AB52" w14:textId="77777777" w:rsidR="002A0AFE" w:rsidRPr="00ED65BB" w:rsidRDefault="002A0AFE" w:rsidP="002A0AFE">
      <w:pPr>
        <w:spacing w:after="0" w:line="360" w:lineRule="auto"/>
        <w:jc w:val="center"/>
        <w:rPr>
          <w:rFonts w:ascii="Times New Roman" w:hAnsi="Times New Roman" w:cs="Times New Roman"/>
          <w:b/>
          <w:bCs/>
          <w:sz w:val="28"/>
          <w:szCs w:val="28"/>
        </w:rPr>
      </w:pPr>
    </w:p>
    <w:p w14:paraId="5A70288D" w14:textId="77777777" w:rsidR="002A0AFE" w:rsidRPr="00ED65BB" w:rsidRDefault="002A0AFE" w:rsidP="002A0AFE">
      <w:pPr>
        <w:spacing w:after="0" w:line="36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на 2026-2030 рр</w:t>
      </w:r>
    </w:p>
    <w:tbl>
      <w:tblPr>
        <w:tblpPr w:leftFromText="180" w:rightFromText="180" w:horzAnchor="margin" w:tblpY="732"/>
        <w:tblW w:w="10065" w:type="dxa"/>
        <w:tblLayout w:type="fixed"/>
        <w:tblLook w:val="00A0" w:firstRow="1" w:lastRow="0" w:firstColumn="1" w:lastColumn="0" w:noHBand="0" w:noVBand="0"/>
      </w:tblPr>
      <w:tblGrid>
        <w:gridCol w:w="1242"/>
        <w:gridCol w:w="5738"/>
        <w:gridCol w:w="1242"/>
        <w:gridCol w:w="1742"/>
        <w:gridCol w:w="101"/>
      </w:tblGrid>
      <w:tr w:rsidR="002A0AFE" w:rsidRPr="00ED65BB" w14:paraId="2C90C856" w14:textId="77777777" w:rsidTr="00D72E01">
        <w:tc>
          <w:tcPr>
            <w:tcW w:w="10065" w:type="dxa"/>
            <w:gridSpan w:val="5"/>
          </w:tcPr>
          <w:p w14:paraId="1BD0992B" w14:textId="77777777" w:rsidR="002A0AFE" w:rsidRPr="00ED65BB" w:rsidRDefault="002A0AFE" w:rsidP="0054606B">
            <w:pPr>
              <w:spacing w:after="0"/>
              <w:jc w:val="center"/>
              <w:rPr>
                <w:rFonts w:ascii="Times New Roman" w:hAnsi="Times New Roman" w:cs="Times New Roman"/>
                <w:b/>
                <w:bCs/>
                <w:sz w:val="28"/>
                <w:szCs w:val="28"/>
              </w:rPr>
            </w:pPr>
            <w:r w:rsidRPr="00ED65BB">
              <w:rPr>
                <w:rFonts w:ascii="Times New Roman" w:hAnsi="Times New Roman" w:cs="Times New Roman"/>
                <w:b/>
                <w:bCs/>
                <w:sz w:val="28"/>
                <w:szCs w:val="28"/>
              </w:rPr>
              <w:lastRenderedPageBreak/>
              <w:t>ЗМІСТ</w:t>
            </w:r>
          </w:p>
        </w:tc>
      </w:tr>
      <w:tr w:rsidR="002A0AFE" w:rsidRPr="00ED65BB" w14:paraId="505C2437" w14:textId="77777777" w:rsidTr="00D72E01">
        <w:tc>
          <w:tcPr>
            <w:tcW w:w="1242" w:type="dxa"/>
          </w:tcPr>
          <w:p w14:paraId="49624A2F" w14:textId="77777777" w:rsidR="002A0AFE" w:rsidRPr="00ED65BB" w:rsidRDefault="002A0AFE" w:rsidP="0054606B">
            <w:pPr>
              <w:spacing w:after="0"/>
              <w:jc w:val="center"/>
              <w:rPr>
                <w:rFonts w:ascii="Times New Roman" w:hAnsi="Times New Roman" w:cs="Times New Roman"/>
                <w:sz w:val="28"/>
                <w:szCs w:val="28"/>
              </w:rPr>
            </w:pPr>
          </w:p>
        </w:tc>
        <w:tc>
          <w:tcPr>
            <w:tcW w:w="6980" w:type="dxa"/>
            <w:gridSpan w:val="2"/>
          </w:tcPr>
          <w:p w14:paraId="5AC4B6BA" w14:textId="77777777" w:rsidR="002A0AFE" w:rsidRPr="00ED65BB" w:rsidRDefault="002A0AFE" w:rsidP="0054606B">
            <w:pPr>
              <w:spacing w:after="0"/>
              <w:jc w:val="center"/>
              <w:rPr>
                <w:rFonts w:ascii="Times New Roman" w:hAnsi="Times New Roman" w:cs="Times New Roman"/>
                <w:sz w:val="28"/>
                <w:szCs w:val="28"/>
              </w:rPr>
            </w:pPr>
          </w:p>
        </w:tc>
        <w:tc>
          <w:tcPr>
            <w:tcW w:w="1843" w:type="dxa"/>
            <w:gridSpan w:val="2"/>
          </w:tcPr>
          <w:p w14:paraId="47A2EC9D" w14:textId="77777777" w:rsidR="002A0AFE" w:rsidRPr="00ED65BB" w:rsidRDefault="002A0AFE" w:rsidP="0054606B">
            <w:pPr>
              <w:spacing w:after="0"/>
              <w:jc w:val="center"/>
              <w:rPr>
                <w:rFonts w:ascii="Times New Roman" w:hAnsi="Times New Roman" w:cs="Times New Roman"/>
                <w:sz w:val="28"/>
                <w:szCs w:val="28"/>
              </w:rPr>
            </w:pPr>
          </w:p>
        </w:tc>
      </w:tr>
      <w:tr w:rsidR="002A0AFE" w:rsidRPr="00ED65BB" w14:paraId="60BB539A" w14:textId="77777777" w:rsidTr="00D72E01">
        <w:tc>
          <w:tcPr>
            <w:tcW w:w="1242" w:type="dxa"/>
          </w:tcPr>
          <w:p w14:paraId="79E6425F" w14:textId="77777777" w:rsidR="002A0AFE" w:rsidRPr="00ED65BB" w:rsidRDefault="002A0AFE" w:rsidP="0054606B">
            <w:pPr>
              <w:spacing w:after="0"/>
              <w:jc w:val="center"/>
              <w:rPr>
                <w:rFonts w:ascii="Times New Roman" w:hAnsi="Times New Roman" w:cs="Times New Roman"/>
                <w:b/>
                <w:bCs/>
                <w:sz w:val="28"/>
                <w:szCs w:val="28"/>
              </w:rPr>
            </w:pPr>
          </w:p>
        </w:tc>
        <w:tc>
          <w:tcPr>
            <w:tcW w:w="6980" w:type="dxa"/>
            <w:gridSpan w:val="2"/>
          </w:tcPr>
          <w:p w14:paraId="118D2209" w14:textId="377D5C76" w:rsidR="002A0AFE" w:rsidRPr="00ED65BB" w:rsidRDefault="002A0AFE" w:rsidP="0054606B">
            <w:pPr>
              <w:spacing w:after="0"/>
              <w:jc w:val="both"/>
              <w:rPr>
                <w:rFonts w:ascii="Times New Roman" w:hAnsi="Times New Roman" w:cs="Times New Roman"/>
                <w:sz w:val="28"/>
                <w:szCs w:val="28"/>
              </w:rPr>
            </w:pPr>
            <w:r w:rsidRPr="00ED65BB">
              <w:rPr>
                <w:rFonts w:ascii="Times New Roman" w:hAnsi="Times New Roman" w:cs="Times New Roman"/>
                <w:b/>
                <w:bCs/>
                <w:sz w:val="28"/>
                <w:szCs w:val="28"/>
              </w:rPr>
              <w:t xml:space="preserve">ВСТУП </w:t>
            </w:r>
            <w:r w:rsidRPr="00ED65BB">
              <w:rPr>
                <w:rFonts w:ascii="Times New Roman" w:hAnsi="Times New Roman" w:cs="Times New Roman"/>
                <w:sz w:val="28"/>
                <w:szCs w:val="28"/>
              </w:rPr>
              <w:t>…………………………………………………</w:t>
            </w:r>
            <w:r>
              <w:rPr>
                <w:rFonts w:ascii="Times New Roman" w:hAnsi="Times New Roman" w:cs="Times New Roman"/>
                <w:sz w:val="28"/>
                <w:szCs w:val="28"/>
              </w:rPr>
              <w:t>…</w:t>
            </w:r>
          </w:p>
        </w:tc>
        <w:tc>
          <w:tcPr>
            <w:tcW w:w="1843" w:type="dxa"/>
            <w:gridSpan w:val="2"/>
          </w:tcPr>
          <w:p w14:paraId="6E5F7FEB" w14:textId="77777777" w:rsidR="002A0AFE" w:rsidRPr="00ED65BB" w:rsidRDefault="002A0AFE" w:rsidP="0054606B">
            <w:pPr>
              <w:spacing w:after="0"/>
              <w:jc w:val="center"/>
              <w:rPr>
                <w:rFonts w:ascii="Times New Roman" w:hAnsi="Times New Roman" w:cs="Times New Roman"/>
                <w:sz w:val="28"/>
                <w:szCs w:val="28"/>
              </w:rPr>
            </w:pPr>
            <w:r w:rsidRPr="00ED65BB">
              <w:rPr>
                <w:rFonts w:ascii="Times New Roman" w:hAnsi="Times New Roman" w:cs="Times New Roman"/>
                <w:sz w:val="28"/>
                <w:szCs w:val="28"/>
              </w:rPr>
              <w:t>3</w:t>
            </w:r>
          </w:p>
        </w:tc>
      </w:tr>
      <w:tr w:rsidR="002A0AFE" w:rsidRPr="00ED65BB" w14:paraId="7CC4C8DF" w14:textId="77777777" w:rsidTr="00D72E01">
        <w:tc>
          <w:tcPr>
            <w:tcW w:w="1242" w:type="dxa"/>
          </w:tcPr>
          <w:p w14:paraId="0D833741" w14:textId="77777777" w:rsidR="002A0AFE" w:rsidRPr="00ED65BB" w:rsidRDefault="002A0AFE" w:rsidP="0054606B">
            <w:pPr>
              <w:spacing w:after="0"/>
              <w:jc w:val="center"/>
              <w:rPr>
                <w:rFonts w:ascii="Times New Roman" w:hAnsi="Times New Roman" w:cs="Times New Roman"/>
                <w:b/>
                <w:bCs/>
                <w:sz w:val="28"/>
                <w:szCs w:val="28"/>
              </w:rPr>
            </w:pPr>
          </w:p>
        </w:tc>
        <w:tc>
          <w:tcPr>
            <w:tcW w:w="6980" w:type="dxa"/>
            <w:gridSpan w:val="2"/>
          </w:tcPr>
          <w:p w14:paraId="7DEB7933" w14:textId="77777777" w:rsidR="002A0AFE" w:rsidRPr="00ED65BB" w:rsidRDefault="002A0AFE" w:rsidP="0054606B">
            <w:pPr>
              <w:spacing w:after="0"/>
              <w:jc w:val="both"/>
              <w:rPr>
                <w:rFonts w:ascii="Times New Roman" w:hAnsi="Times New Roman" w:cs="Times New Roman"/>
                <w:b/>
                <w:bCs/>
                <w:sz w:val="28"/>
                <w:szCs w:val="28"/>
              </w:rPr>
            </w:pPr>
          </w:p>
        </w:tc>
        <w:tc>
          <w:tcPr>
            <w:tcW w:w="1843" w:type="dxa"/>
            <w:gridSpan w:val="2"/>
          </w:tcPr>
          <w:p w14:paraId="4D958965" w14:textId="77777777" w:rsidR="002A0AFE" w:rsidRPr="00ED65BB" w:rsidRDefault="002A0AFE" w:rsidP="0054606B">
            <w:pPr>
              <w:spacing w:after="0"/>
              <w:jc w:val="center"/>
              <w:rPr>
                <w:rFonts w:ascii="Times New Roman" w:hAnsi="Times New Roman" w:cs="Times New Roman"/>
                <w:sz w:val="28"/>
                <w:szCs w:val="28"/>
              </w:rPr>
            </w:pPr>
          </w:p>
        </w:tc>
      </w:tr>
      <w:tr w:rsidR="002A0AFE" w:rsidRPr="00ED65BB" w14:paraId="27389CBE" w14:textId="77777777" w:rsidTr="00D72E01">
        <w:tc>
          <w:tcPr>
            <w:tcW w:w="1242" w:type="dxa"/>
          </w:tcPr>
          <w:p w14:paraId="245B0368" w14:textId="77777777" w:rsidR="002A0AFE" w:rsidRPr="00ED65BB" w:rsidRDefault="002A0AFE" w:rsidP="0054606B">
            <w:pPr>
              <w:spacing w:after="0"/>
              <w:rPr>
                <w:rFonts w:ascii="Times New Roman" w:hAnsi="Times New Roman" w:cs="Times New Roman"/>
                <w:b/>
                <w:bCs/>
                <w:sz w:val="28"/>
                <w:szCs w:val="28"/>
              </w:rPr>
            </w:pPr>
            <w:r w:rsidRPr="00ED65BB">
              <w:rPr>
                <w:rFonts w:ascii="Times New Roman" w:hAnsi="Times New Roman" w:cs="Times New Roman"/>
                <w:b/>
                <w:bCs/>
                <w:sz w:val="28"/>
                <w:szCs w:val="28"/>
              </w:rPr>
              <w:t>І.</w:t>
            </w:r>
          </w:p>
        </w:tc>
        <w:tc>
          <w:tcPr>
            <w:tcW w:w="6980" w:type="dxa"/>
            <w:gridSpan w:val="2"/>
          </w:tcPr>
          <w:p w14:paraId="529E71F0" w14:textId="15062B7E" w:rsidR="002A0AFE" w:rsidRPr="00ED65BB" w:rsidRDefault="002A0AFE" w:rsidP="0054606B">
            <w:pPr>
              <w:spacing w:after="0"/>
              <w:rPr>
                <w:rFonts w:ascii="Times New Roman" w:hAnsi="Times New Roman" w:cs="Times New Roman"/>
                <w:sz w:val="28"/>
                <w:szCs w:val="28"/>
              </w:rPr>
            </w:pPr>
            <w:r w:rsidRPr="00ED65BB">
              <w:rPr>
                <w:rFonts w:ascii="Times New Roman" w:hAnsi="Times New Roman" w:cs="Times New Roman"/>
                <w:b/>
                <w:bCs/>
                <w:sz w:val="28"/>
                <w:szCs w:val="28"/>
              </w:rPr>
              <w:t xml:space="preserve">ІНФОРМАЦІЙНА ДОВІДКА ПРО КУ «ЦЕНТР ПРОФЕСІЙНОГО РОЗВИТКУ ПЕДАГОГІЧНИХ ПРАЦІВНИКІВ» </w:t>
            </w:r>
            <w:r w:rsidRPr="00ED65BB">
              <w:rPr>
                <w:rFonts w:ascii="Times New Roman" w:hAnsi="Times New Roman" w:cs="Times New Roman"/>
                <w:sz w:val="28"/>
                <w:szCs w:val="28"/>
              </w:rPr>
              <w:t>………………………………</w:t>
            </w:r>
            <w:r w:rsidR="00D72E01">
              <w:rPr>
                <w:rFonts w:ascii="Times New Roman" w:hAnsi="Times New Roman" w:cs="Times New Roman"/>
                <w:sz w:val="28"/>
                <w:szCs w:val="28"/>
              </w:rPr>
              <w:t>…………</w:t>
            </w:r>
          </w:p>
        </w:tc>
        <w:tc>
          <w:tcPr>
            <w:tcW w:w="1843" w:type="dxa"/>
            <w:gridSpan w:val="2"/>
          </w:tcPr>
          <w:p w14:paraId="2385F721" w14:textId="77777777" w:rsidR="002A0AFE" w:rsidRPr="00ED65BB" w:rsidRDefault="002A0AFE" w:rsidP="0054606B">
            <w:pPr>
              <w:spacing w:after="0"/>
              <w:jc w:val="center"/>
              <w:rPr>
                <w:rFonts w:ascii="Times New Roman" w:hAnsi="Times New Roman" w:cs="Times New Roman"/>
                <w:sz w:val="28"/>
                <w:szCs w:val="28"/>
              </w:rPr>
            </w:pPr>
          </w:p>
          <w:p w14:paraId="4C273732" w14:textId="77777777" w:rsidR="00D72E01" w:rsidRDefault="002A0AFE" w:rsidP="0054606B">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656678E4" w14:textId="177D50C2" w:rsidR="002A0AFE" w:rsidRPr="00ED65BB" w:rsidRDefault="002A0AFE" w:rsidP="00D72E01">
            <w:pPr>
              <w:spacing w:after="0"/>
              <w:jc w:val="center"/>
              <w:rPr>
                <w:rFonts w:ascii="Times New Roman" w:hAnsi="Times New Roman" w:cs="Times New Roman"/>
                <w:sz w:val="28"/>
                <w:szCs w:val="28"/>
              </w:rPr>
            </w:pPr>
            <w:r w:rsidRPr="00ED65BB">
              <w:rPr>
                <w:rFonts w:ascii="Times New Roman" w:hAnsi="Times New Roman" w:cs="Times New Roman"/>
                <w:sz w:val="28"/>
                <w:szCs w:val="28"/>
              </w:rPr>
              <w:t>5</w:t>
            </w:r>
          </w:p>
        </w:tc>
      </w:tr>
      <w:tr w:rsidR="002A0AFE" w:rsidRPr="00ED65BB" w14:paraId="6615DAAC" w14:textId="77777777" w:rsidTr="00D72E01">
        <w:tc>
          <w:tcPr>
            <w:tcW w:w="1242" w:type="dxa"/>
          </w:tcPr>
          <w:p w14:paraId="41E1FDAA" w14:textId="77777777" w:rsidR="002A0AFE" w:rsidRPr="00ED65BB" w:rsidRDefault="002A0AFE" w:rsidP="0054606B">
            <w:pPr>
              <w:spacing w:after="0"/>
              <w:rPr>
                <w:rFonts w:ascii="Times New Roman" w:hAnsi="Times New Roman" w:cs="Times New Roman"/>
                <w:b/>
                <w:bCs/>
                <w:sz w:val="28"/>
                <w:szCs w:val="28"/>
              </w:rPr>
            </w:pPr>
          </w:p>
        </w:tc>
        <w:tc>
          <w:tcPr>
            <w:tcW w:w="6980" w:type="dxa"/>
            <w:gridSpan w:val="2"/>
          </w:tcPr>
          <w:p w14:paraId="15CD3807" w14:textId="77777777" w:rsidR="002A0AFE" w:rsidRPr="00ED65BB" w:rsidRDefault="002A0AFE" w:rsidP="0054606B">
            <w:pPr>
              <w:spacing w:after="0"/>
              <w:jc w:val="both"/>
              <w:rPr>
                <w:rFonts w:ascii="Times New Roman" w:hAnsi="Times New Roman" w:cs="Times New Roman"/>
                <w:b/>
                <w:bCs/>
                <w:sz w:val="28"/>
                <w:szCs w:val="28"/>
              </w:rPr>
            </w:pPr>
          </w:p>
        </w:tc>
        <w:tc>
          <w:tcPr>
            <w:tcW w:w="1843" w:type="dxa"/>
            <w:gridSpan w:val="2"/>
          </w:tcPr>
          <w:p w14:paraId="7CEB3324" w14:textId="77777777" w:rsidR="002A0AFE" w:rsidRPr="00ED65BB" w:rsidRDefault="002A0AFE" w:rsidP="0054606B">
            <w:pPr>
              <w:spacing w:after="0"/>
              <w:jc w:val="center"/>
              <w:rPr>
                <w:rFonts w:ascii="Times New Roman" w:hAnsi="Times New Roman" w:cs="Times New Roman"/>
                <w:sz w:val="28"/>
                <w:szCs w:val="28"/>
              </w:rPr>
            </w:pPr>
          </w:p>
        </w:tc>
      </w:tr>
      <w:tr w:rsidR="002A0AFE" w:rsidRPr="00ED65BB" w14:paraId="21AB3982" w14:textId="77777777" w:rsidTr="00D72E01">
        <w:tc>
          <w:tcPr>
            <w:tcW w:w="1242" w:type="dxa"/>
          </w:tcPr>
          <w:p w14:paraId="6F72D638" w14:textId="77777777" w:rsidR="002A0AFE" w:rsidRPr="00ED65BB" w:rsidRDefault="002A0AFE" w:rsidP="0054606B">
            <w:pPr>
              <w:spacing w:after="0"/>
              <w:rPr>
                <w:rFonts w:ascii="Times New Roman" w:hAnsi="Times New Roman" w:cs="Times New Roman"/>
                <w:b/>
                <w:bCs/>
                <w:sz w:val="28"/>
                <w:szCs w:val="28"/>
              </w:rPr>
            </w:pPr>
            <w:r w:rsidRPr="00ED65BB">
              <w:rPr>
                <w:rFonts w:ascii="Times New Roman" w:hAnsi="Times New Roman" w:cs="Times New Roman"/>
                <w:b/>
                <w:bCs/>
                <w:sz w:val="28"/>
                <w:szCs w:val="28"/>
              </w:rPr>
              <w:t>ІІ.</w:t>
            </w:r>
          </w:p>
        </w:tc>
        <w:tc>
          <w:tcPr>
            <w:tcW w:w="6980" w:type="dxa"/>
            <w:gridSpan w:val="2"/>
          </w:tcPr>
          <w:p w14:paraId="2391051A" w14:textId="77777777" w:rsidR="002A0AFE" w:rsidRPr="00ED65BB" w:rsidRDefault="002A0AFE" w:rsidP="0054606B">
            <w:pPr>
              <w:spacing w:after="0"/>
              <w:rPr>
                <w:rFonts w:ascii="Times New Roman" w:hAnsi="Times New Roman" w:cs="Times New Roman"/>
                <w:b/>
                <w:bCs/>
                <w:sz w:val="28"/>
                <w:szCs w:val="28"/>
              </w:rPr>
            </w:pPr>
            <w:r w:rsidRPr="00ED65BB">
              <w:rPr>
                <w:rFonts w:ascii="Times New Roman" w:hAnsi="Times New Roman" w:cs="Times New Roman"/>
                <w:b/>
                <w:bCs/>
                <w:sz w:val="28"/>
                <w:szCs w:val="28"/>
              </w:rPr>
              <w:t>МІСІЯ, ВІЗІЯ, ФУНКЦІЇ, ПРИНЦИПИ ДІЯЛЬНОСТІ</w:t>
            </w:r>
            <w:r>
              <w:rPr>
                <w:rFonts w:ascii="Times New Roman" w:hAnsi="Times New Roman" w:cs="Times New Roman"/>
                <w:b/>
                <w:bCs/>
                <w:sz w:val="28"/>
                <w:szCs w:val="28"/>
              </w:rPr>
              <w:t>……………………………………….</w:t>
            </w:r>
          </w:p>
        </w:tc>
        <w:tc>
          <w:tcPr>
            <w:tcW w:w="1843" w:type="dxa"/>
            <w:gridSpan w:val="2"/>
          </w:tcPr>
          <w:p w14:paraId="54010CF0" w14:textId="77777777" w:rsidR="00D72E01" w:rsidRDefault="00D72E01" w:rsidP="0054606B">
            <w:pPr>
              <w:spacing w:after="0"/>
              <w:jc w:val="center"/>
              <w:rPr>
                <w:rFonts w:ascii="Times New Roman" w:hAnsi="Times New Roman" w:cs="Times New Roman"/>
                <w:sz w:val="28"/>
                <w:szCs w:val="28"/>
              </w:rPr>
            </w:pPr>
          </w:p>
          <w:p w14:paraId="0D7D7982" w14:textId="3D8FE2EA" w:rsidR="002A0AFE" w:rsidRPr="00ED65BB" w:rsidRDefault="002A0AFE" w:rsidP="0054606B">
            <w:pPr>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2A0AFE" w:rsidRPr="00ED65BB" w14:paraId="31BEB108" w14:textId="77777777" w:rsidTr="00D72E01">
        <w:tc>
          <w:tcPr>
            <w:tcW w:w="1242" w:type="dxa"/>
          </w:tcPr>
          <w:p w14:paraId="40C9FC6E" w14:textId="77777777" w:rsidR="002A0AFE" w:rsidRPr="00ED65BB" w:rsidRDefault="002A0AFE" w:rsidP="0054606B">
            <w:pPr>
              <w:spacing w:after="0"/>
              <w:rPr>
                <w:rFonts w:ascii="Times New Roman" w:hAnsi="Times New Roman" w:cs="Times New Roman"/>
                <w:b/>
                <w:bCs/>
                <w:sz w:val="28"/>
                <w:szCs w:val="28"/>
              </w:rPr>
            </w:pPr>
          </w:p>
        </w:tc>
        <w:tc>
          <w:tcPr>
            <w:tcW w:w="6980" w:type="dxa"/>
            <w:gridSpan w:val="2"/>
          </w:tcPr>
          <w:p w14:paraId="1FE5D763" w14:textId="77777777" w:rsidR="002A0AFE" w:rsidRPr="00ED65BB" w:rsidRDefault="002A0AFE" w:rsidP="0054606B">
            <w:pPr>
              <w:spacing w:after="0"/>
              <w:jc w:val="both"/>
              <w:rPr>
                <w:rFonts w:ascii="Times New Roman" w:hAnsi="Times New Roman" w:cs="Times New Roman"/>
                <w:b/>
                <w:bCs/>
                <w:sz w:val="28"/>
                <w:szCs w:val="28"/>
              </w:rPr>
            </w:pPr>
          </w:p>
        </w:tc>
        <w:tc>
          <w:tcPr>
            <w:tcW w:w="1843" w:type="dxa"/>
            <w:gridSpan w:val="2"/>
          </w:tcPr>
          <w:p w14:paraId="4F84B91F" w14:textId="77777777" w:rsidR="002A0AFE" w:rsidRPr="00ED65BB" w:rsidRDefault="002A0AFE" w:rsidP="0054606B">
            <w:pPr>
              <w:spacing w:after="0"/>
              <w:jc w:val="center"/>
              <w:rPr>
                <w:rFonts w:ascii="Times New Roman" w:hAnsi="Times New Roman" w:cs="Times New Roman"/>
                <w:sz w:val="28"/>
                <w:szCs w:val="28"/>
              </w:rPr>
            </w:pPr>
          </w:p>
        </w:tc>
      </w:tr>
      <w:tr w:rsidR="002A0AFE" w:rsidRPr="00ED65BB" w14:paraId="67F94FCB" w14:textId="77777777" w:rsidTr="00D72E01">
        <w:tc>
          <w:tcPr>
            <w:tcW w:w="1242" w:type="dxa"/>
          </w:tcPr>
          <w:p w14:paraId="7B9A406B" w14:textId="77777777" w:rsidR="002A0AFE" w:rsidRPr="00ED65BB" w:rsidRDefault="002A0AFE" w:rsidP="0054606B">
            <w:pPr>
              <w:spacing w:after="0"/>
              <w:rPr>
                <w:rFonts w:ascii="Times New Roman" w:hAnsi="Times New Roman" w:cs="Times New Roman"/>
                <w:b/>
                <w:bCs/>
                <w:sz w:val="28"/>
                <w:szCs w:val="28"/>
              </w:rPr>
            </w:pPr>
            <w:r w:rsidRPr="00ED65BB">
              <w:rPr>
                <w:rFonts w:ascii="Times New Roman" w:hAnsi="Times New Roman" w:cs="Times New Roman"/>
                <w:b/>
                <w:bCs/>
                <w:sz w:val="28"/>
                <w:szCs w:val="28"/>
              </w:rPr>
              <w:t>ІІІ.</w:t>
            </w:r>
          </w:p>
        </w:tc>
        <w:tc>
          <w:tcPr>
            <w:tcW w:w="6980" w:type="dxa"/>
            <w:gridSpan w:val="2"/>
          </w:tcPr>
          <w:p w14:paraId="67A631C5" w14:textId="5B8833F0" w:rsidR="002A0AFE" w:rsidRPr="00ED65BB" w:rsidRDefault="002A0AFE" w:rsidP="0054606B">
            <w:pPr>
              <w:spacing w:after="0"/>
              <w:jc w:val="both"/>
              <w:rPr>
                <w:rFonts w:ascii="Times New Roman" w:hAnsi="Times New Roman" w:cs="Times New Roman"/>
                <w:sz w:val="28"/>
                <w:szCs w:val="28"/>
              </w:rPr>
            </w:pPr>
            <w:r w:rsidRPr="00ED65BB">
              <w:rPr>
                <w:rFonts w:ascii="Times New Roman" w:hAnsi="Times New Roman" w:cs="Times New Roman"/>
                <w:b/>
                <w:bCs/>
                <w:sz w:val="28"/>
                <w:szCs w:val="28"/>
              </w:rPr>
              <w:t xml:space="preserve">МЕТА ТА СТРАТЕГІЧНІ ЗАВДАННЯ РОЗВИТКУ </w:t>
            </w:r>
          </w:p>
        </w:tc>
        <w:tc>
          <w:tcPr>
            <w:tcW w:w="1843" w:type="dxa"/>
            <w:gridSpan w:val="2"/>
          </w:tcPr>
          <w:p w14:paraId="6DD037CB" w14:textId="77777777" w:rsidR="002A0AFE" w:rsidRPr="00ED65BB" w:rsidRDefault="002A0AFE" w:rsidP="0054606B">
            <w:pPr>
              <w:spacing w:after="0"/>
              <w:jc w:val="center"/>
              <w:rPr>
                <w:rFonts w:ascii="Times New Roman" w:hAnsi="Times New Roman" w:cs="Times New Roman"/>
                <w:sz w:val="28"/>
                <w:szCs w:val="28"/>
              </w:rPr>
            </w:pPr>
            <w:r>
              <w:rPr>
                <w:rFonts w:ascii="Times New Roman" w:hAnsi="Times New Roman" w:cs="Times New Roman"/>
                <w:sz w:val="28"/>
                <w:szCs w:val="28"/>
              </w:rPr>
              <w:t>11</w:t>
            </w:r>
          </w:p>
        </w:tc>
      </w:tr>
      <w:tr w:rsidR="002A0AFE" w:rsidRPr="00ED65BB" w14:paraId="01B1CB79" w14:textId="77777777" w:rsidTr="00D72E01">
        <w:tc>
          <w:tcPr>
            <w:tcW w:w="1242" w:type="dxa"/>
          </w:tcPr>
          <w:p w14:paraId="6277120F" w14:textId="77777777" w:rsidR="002A0AFE" w:rsidRPr="00ED65BB" w:rsidRDefault="002A0AFE" w:rsidP="0054606B">
            <w:pPr>
              <w:spacing w:after="0"/>
              <w:rPr>
                <w:rFonts w:ascii="Times New Roman" w:hAnsi="Times New Roman" w:cs="Times New Roman"/>
                <w:b/>
                <w:bCs/>
                <w:sz w:val="28"/>
                <w:szCs w:val="28"/>
              </w:rPr>
            </w:pPr>
          </w:p>
        </w:tc>
        <w:tc>
          <w:tcPr>
            <w:tcW w:w="6980" w:type="dxa"/>
            <w:gridSpan w:val="2"/>
          </w:tcPr>
          <w:p w14:paraId="0CFCB832" w14:textId="77777777" w:rsidR="002A0AFE" w:rsidRPr="00ED65BB" w:rsidRDefault="002A0AFE" w:rsidP="0054606B">
            <w:pPr>
              <w:spacing w:after="0"/>
              <w:rPr>
                <w:rFonts w:ascii="Times New Roman" w:hAnsi="Times New Roman" w:cs="Times New Roman"/>
                <w:b/>
                <w:bCs/>
                <w:sz w:val="28"/>
                <w:szCs w:val="28"/>
              </w:rPr>
            </w:pPr>
          </w:p>
        </w:tc>
        <w:tc>
          <w:tcPr>
            <w:tcW w:w="1843" w:type="dxa"/>
            <w:gridSpan w:val="2"/>
          </w:tcPr>
          <w:p w14:paraId="56331B79" w14:textId="77777777" w:rsidR="002A0AFE" w:rsidRPr="00ED65BB" w:rsidRDefault="002A0AFE" w:rsidP="0054606B">
            <w:pPr>
              <w:spacing w:after="0"/>
              <w:jc w:val="center"/>
              <w:rPr>
                <w:rFonts w:ascii="Times New Roman" w:hAnsi="Times New Roman" w:cs="Times New Roman"/>
                <w:sz w:val="28"/>
                <w:szCs w:val="28"/>
              </w:rPr>
            </w:pPr>
          </w:p>
        </w:tc>
      </w:tr>
      <w:tr w:rsidR="002A0AFE" w:rsidRPr="00ED65BB" w14:paraId="29ACFDDD" w14:textId="77777777" w:rsidTr="00D72E01">
        <w:tc>
          <w:tcPr>
            <w:tcW w:w="1242" w:type="dxa"/>
          </w:tcPr>
          <w:p w14:paraId="1CD7A49F" w14:textId="77777777" w:rsidR="002A0AFE" w:rsidRPr="00ED65BB" w:rsidRDefault="002A0AFE" w:rsidP="0054606B">
            <w:pPr>
              <w:spacing w:after="0"/>
              <w:rPr>
                <w:rFonts w:ascii="Times New Roman" w:hAnsi="Times New Roman" w:cs="Times New Roman"/>
                <w:b/>
                <w:bCs/>
                <w:sz w:val="28"/>
                <w:szCs w:val="28"/>
              </w:rPr>
            </w:pPr>
            <w:r w:rsidRPr="00ED65BB">
              <w:rPr>
                <w:rFonts w:ascii="Times New Roman" w:hAnsi="Times New Roman" w:cs="Times New Roman"/>
                <w:b/>
                <w:bCs/>
                <w:sz w:val="28"/>
                <w:szCs w:val="28"/>
              </w:rPr>
              <w:t>І</w:t>
            </w:r>
            <w:r w:rsidRPr="00ED65BB">
              <w:rPr>
                <w:rFonts w:ascii="Times New Roman" w:hAnsi="Times New Roman" w:cs="Times New Roman"/>
                <w:b/>
                <w:bCs/>
                <w:sz w:val="28"/>
                <w:szCs w:val="28"/>
                <w:lang w:val="en-US"/>
              </w:rPr>
              <w:t>V.</w:t>
            </w:r>
          </w:p>
        </w:tc>
        <w:tc>
          <w:tcPr>
            <w:tcW w:w="6980" w:type="dxa"/>
            <w:gridSpan w:val="2"/>
          </w:tcPr>
          <w:p w14:paraId="17D31C11" w14:textId="77777777" w:rsidR="002A0AFE" w:rsidRPr="00ED65BB" w:rsidRDefault="002A0AFE" w:rsidP="0054606B">
            <w:pPr>
              <w:spacing w:after="0"/>
              <w:rPr>
                <w:rFonts w:ascii="Times New Roman" w:hAnsi="Times New Roman" w:cs="Times New Roman"/>
                <w:sz w:val="28"/>
                <w:szCs w:val="28"/>
              </w:rPr>
            </w:pPr>
            <w:r w:rsidRPr="00ED65BB">
              <w:rPr>
                <w:rFonts w:ascii="Times New Roman" w:hAnsi="Times New Roman" w:cs="Times New Roman"/>
                <w:b/>
                <w:bCs/>
                <w:sz w:val="28"/>
                <w:szCs w:val="28"/>
              </w:rPr>
              <w:t xml:space="preserve">ПРІОРИТЕТНІ НАПРЯМИ РОЗВИТКУ КОМУНАЛЬНОЇ УСТАНОВИ </w:t>
            </w:r>
            <w:r>
              <w:rPr>
                <w:rFonts w:ascii="Times New Roman" w:hAnsi="Times New Roman" w:cs="Times New Roman"/>
                <w:sz w:val="28"/>
                <w:szCs w:val="28"/>
              </w:rPr>
              <w:t>………………….</w:t>
            </w:r>
          </w:p>
        </w:tc>
        <w:tc>
          <w:tcPr>
            <w:tcW w:w="1843" w:type="dxa"/>
            <w:gridSpan w:val="2"/>
          </w:tcPr>
          <w:p w14:paraId="31F245AC" w14:textId="77777777" w:rsidR="00D72E01" w:rsidRDefault="002A0AFE" w:rsidP="0054606B">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18E87A6A" w14:textId="742E5EA8" w:rsidR="002A0AFE" w:rsidRPr="00ED65BB" w:rsidRDefault="002A0AFE" w:rsidP="00D72E01">
            <w:pPr>
              <w:spacing w:after="0"/>
              <w:jc w:val="center"/>
              <w:rPr>
                <w:rFonts w:ascii="Times New Roman" w:hAnsi="Times New Roman" w:cs="Times New Roman"/>
                <w:sz w:val="28"/>
                <w:szCs w:val="28"/>
              </w:rPr>
            </w:pPr>
            <w:r>
              <w:rPr>
                <w:rFonts w:ascii="Times New Roman" w:hAnsi="Times New Roman" w:cs="Times New Roman"/>
                <w:sz w:val="28"/>
                <w:szCs w:val="28"/>
              </w:rPr>
              <w:t>12</w:t>
            </w:r>
          </w:p>
        </w:tc>
      </w:tr>
      <w:tr w:rsidR="002A0AFE" w:rsidRPr="00ED65BB" w14:paraId="64CC9F1F" w14:textId="77777777" w:rsidTr="00D72E01">
        <w:tc>
          <w:tcPr>
            <w:tcW w:w="1242" w:type="dxa"/>
          </w:tcPr>
          <w:p w14:paraId="6C93DA74" w14:textId="77777777" w:rsidR="002A0AFE" w:rsidRPr="00ED65BB" w:rsidRDefault="002A0AFE" w:rsidP="0054606B">
            <w:pPr>
              <w:spacing w:after="0"/>
              <w:rPr>
                <w:rFonts w:ascii="Times New Roman" w:hAnsi="Times New Roman" w:cs="Times New Roman"/>
                <w:b/>
                <w:bCs/>
                <w:sz w:val="28"/>
                <w:szCs w:val="28"/>
              </w:rPr>
            </w:pPr>
          </w:p>
        </w:tc>
        <w:tc>
          <w:tcPr>
            <w:tcW w:w="6980" w:type="dxa"/>
            <w:gridSpan w:val="2"/>
          </w:tcPr>
          <w:p w14:paraId="7F3085CE" w14:textId="77777777" w:rsidR="002A0AFE" w:rsidRPr="00ED65BB" w:rsidRDefault="002A0AFE" w:rsidP="0054606B">
            <w:pPr>
              <w:spacing w:after="0"/>
              <w:rPr>
                <w:rFonts w:ascii="Times New Roman" w:hAnsi="Times New Roman" w:cs="Times New Roman"/>
                <w:b/>
                <w:bCs/>
                <w:sz w:val="28"/>
                <w:szCs w:val="28"/>
              </w:rPr>
            </w:pPr>
          </w:p>
        </w:tc>
        <w:tc>
          <w:tcPr>
            <w:tcW w:w="1843" w:type="dxa"/>
            <w:gridSpan w:val="2"/>
          </w:tcPr>
          <w:p w14:paraId="038A1ECF" w14:textId="77777777" w:rsidR="002A0AFE" w:rsidRPr="00ED65BB" w:rsidRDefault="002A0AFE" w:rsidP="0054606B">
            <w:pPr>
              <w:spacing w:after="0"/>
              <w:jc w:val="center"/>
              <w:rPr>
                <w:rFonts w:ascii="Times New Roman" w:hAnsi="Times New Roman" w:cs="Times New Roman"/>
                <w:sz w:val="28"/>
                <w:szCs w:val="28"/>
              </w:rPr>
            </w:pPr>
          </w:p>
        </w:tc>
      </w:tr>
      <w:tr w:rsidR="002A0AFE" w:rsidRPr="00ED65BB" w14:paraId="4B1E8126" w14:textId="77777777" w:rsidTr="00D72E01">
        <w:tc>
          <w:tcPr>
            <w:tcW w:w="1242" w:type="dxa"/>
          </w:tcPr>
          <w:p w14:paraId="190163BF" w14:textId="77777777" w:rsidR="002A0AFE" w:rsidRPr="00ED65BB" w:rsidRDefault="002A0AFE" w:rsidP="0054606B">
            <w:pPr>
              <w:spacing w:after="0"/>
              <w:rPr>
                <w:rFonts w:ascii="Times New Roman" w:hAnsi="Times New Roman" w:cs="Times New Roman"/>
                <w:b/>
                <w:bCs/>
                <w:sz w:val="28"/>
                <w:szCs w:val="28"/>
              </w:rPr>
            </w:pPr>
            <w:r w:rsidRPr="00ED65BB">
              <w:rPr>
                <w:rFonts w:ascii="Times New Roman" w:hAnsi="Times New Roman" w:cs="Times New Roman"/>
                <w:b/>
                <w:bCs/>
                <w:sz w:val="28"/>
                <w:szCs w:val="28"/>
                <w:lang w:val="en-US"/>
              </w:rPr>
              <w:t>V.</w:t>
            </w:r>
          </w:p>
        </w:tc>
        <w:tc>
          <w:tcPr>
            <w:tcW w:w="6980" w:type="dxa"/>
            <w:gridSpan w:val="2"/>
          </w:tcPr>
          <w:p w14:paraId="655C570C" w14:textId="77777777" w:rsidR="002A0AFE" w:rsidRPr="00ED65BB" w:rsidRDefault="002A0AFE" w:rsidP="0054606B">
            <w:pPr>
              <w:spacing w:after="0"/>
              <w:rPr>
                <w:rFonts w:ascii="Times New Roman" w:hAnsi="Times New Roman" w:cs="Times New Roman"/>
                <w:b/>
                <w:bCs/>
                <w:sz w:val="28"/>
                <w:szCs w:val="28"/>
              </w:rPr>
            </w:pPr>
            <w:r w:rsidRPr="00ED65BB">
              <w:rPr>
                <w:rFonts w:ascii="Times New Roman" w:hAnsi="Times New Roman" w:cs="Times New Roman"/>
                <w:b/>
                <w:bCs/>
                <w:sz w:val="28"/>
                <w:szCs w:val="28"/>
              </w:rPr>
              <w:t>ОРГАНІЗАЦІЯ ВИ</w:t>
            </w:r>
            <w:r>
              <w:rPr>
                <w:rFonts w:ascii="Times New Roman" w:hAnsi="Times New Roman" w:cs="Times New Roman"/>
                <w:b/>
                <w:bCs/>
                <w:sz w:val="28"/>
                <w:szCs w:val="28"/>
              </w:rPr>
              <w:t>КОНАННЯ, КООРДИНАЦІЯ ТА КОНТРОЛЬ………………………….</w:t>
            </w:r>
          </w:p>
        </w:tc>
        <w:tc>
          <w:tcPr>
            <w:tcW w:w="1843" w:type="dxa"/>
            <w:gridSpan w:val="2"/>
          </w:tcPr>
          <w:p w14:paraId="428C1484" w14:textId="77777777" w:rsidR="00D72E01" w:rsidRDefault="002A0AFE" w:rsidP="0054606B">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22845E33" w14:textId="12FBDADB" w:rsidR="002A0AFE" w:rsidRPr="00ED65BB" w:rsidRDefault="002A0AFE" w:rsidP="00D72E01">
            <w:pPr>
              <w:spacing w:after="0"/>
              <w:jc w:val="center"/>
              <w:rPr>
                <w:rFonts w:ascii="Times New Roman" w:hAnsi="Times New Roman" w:cs="Times New Roman"/>
                <w:sz w:val="28"/>
                <w:szCs w:val="28"/>
              </w:rPr>
            </w:pPr>
            <w:r>
              <w:rPr>
                <w:rFonts w:ascii="Times New Roman" w:hAnsi="Times New Roman" w:cs="Times New Roman"/>
                <w:sz w:val="28"/>
                <w:szCs w:val="28"/>
              </w:rPr>
              <w:t>20</w:t>
            </w:r>
          </w:p>
        </w:tc>
      </w:tr>
      <w:tr w:rsidR="00D72E01" w:rsidRPr="00ED65BB" w14:paraId="27F1C9F6" w14:textId="77777777" w:rsidTr="00D72E01">
        <w:trPr>
          <w:gridAfter w:val="1"/>
          <w:wAfter w:w="101" w:type="dxa"/>
        </w:trPr>
        <w:tc>
          <w:tcPr>
            <w:tcW w:w="6980" w:type="dxa"/>
            <w:gridSpan w:val="2"/>
          </w:tcPr>
          <w:p w14:paraId="73189810" w14:textId="77777777" w:rsidR="00D72E01" w:rsidRPr="00ED65BB" w:rsidRDefault="00D72E01" w:rsidP="0054606B">
            <w:pPr>
              <w:spacing w:after="0"/>
              <w:rPr>
                <w:rFonts w:ascii="Times New Roman" w:hAnsi="Times New Roman" w:cs="Times New Roman"/>
                <w:b/>
                <w:bCs/>
                <w:sz w:val="28"/>
                <w:szCs w:val="28"/>
              </w:rPr>
            </w:pPr>
          </w:p>
        </w:tc>
        <w:tc>
          <w:tcPr>
            <w:tcW w:w="2984" w:type="dxa"/>
            <w:gridSpan w:val="2"/>
          </w:tcPr>
          <w:p w14:paraId="118EA237" w14:textId="77777777" w:rsidR="00D72E01" w:rsidRPr="00ED65BB" w:rsidRDefault="00D72E01" w:rsidP="00D72E01">
            <w:pPr>
              <w:spacing w:after="0"/>
              <w:rPr>
                <w:rFonts w:ascii="Times New Roman" w:hAnsi="Times New Roman" w:cs="Times New Roman"/>
                <w:sz w:val="28"/>
                <w:szCs w:val="28"/>
              </w:rPr>
            </w:pPr>
          </w:p>
        </w:tc>
      </w:tr>
      <w:tr w:rsidR="00D72E01" w:rsidRPr="00ED65BB" w14:paraId="2226BFD8" w14:textId="77777777" w:rsidTr="00D72E01">
        <w:trPr>
          <w:gridAfter w:val="1"/>
          <w:wAfter w:w="101" w:type="dxa"/>
        </w:trPr>
        <w:tc>
          <w:tcPr>
            <w:tcW w:w="6980" w:type="dxa"/>
            <w:gridSpan w:val="2"/>
          </w:tcPr>
          <w:p w14:paraId="2DAD66ED" w14:textId="77777777" w:rsidR="00D72E01" w:rsidRPr="00ED65BB" w:rsidRDefault="00D72E01" w:rsidP="0054606B">
            <w:pPr>
              <w:spacing w:after="0"/>
              <w:rPr>
                <w:rFonts w:ascii="Times New Roman" w:hAnsi="Times New Roman" w:cs="Times New Roman"/>
                <w:b/>
                <w:bCs/>
                <w:sz w:val="28"/>
                <w:szCs w:val="28"/>
              </w:rPr>
            </w:pPr>
          </w:p>
        </w:tc>
        <w:tc>
          <w:tcPr>
            <w:tcW w:w="2984" w:type="dxa"/>
            <w:gridSpan w:val="2"/>
          </w:tcPr>
          <w:p w14:paraId="705258D4" w14:textId="77777777" w:rsidR="00D72E01" w:rsidRPr="00ED65BB" w:rsidRDefault="00D72E01" w:rsidP="00D72E01">
            <w:pPr>
              <w:spacing w:after="0"/>
              <w:rPr>
                <w:rFonts w:ascii="Times New Roman" w:hAnsi="Times New Roman" w:cs="Times New Roman"/>
                <w:sz w:val="28"/>
                <w:szCs w:val="28"/>
              </w:rPr>
            </w:pPr>
          </w:p>
        </w:tc>
      </w:tr>
      <w:tr w:rsidR="002A0AFE" w:rsidRPr="00ED65BB" w14:paraId="09AC63BE" w14:textId="77777777" w:rsidTr="00D72E01">
        <w:tc>
          <w:tcPr>
            <w:tcW w:w="1242" w:type="dxa"/>
          </w:tcPr>
          <w:p w14:paraId="439A7AA4" w14:textId="77777777" w:rsidR="002A0AFE" w:rsidRPr="00ED65BB" w:rsidRDefault="002A0AFE" w:rsidP="0054606B">
            <w:pPr>
              <w:spacing w:after="0"/>
              <w:rPr>
                <w:rFonts w:ascii="Times New Roman" w:hAnsi="Times New Roman" w:cs="Times New Roman"/>
                <w:b/>
                <w:bCs/>
                <w:sz w:val="28"/>
                <w:szCs w:val="28"/>
                <w:lang w:val="en-US"/>
              </w:rPr>
            </w:pPr>
            <w:r w:rsidRPr="00ED65BB">
              <w:rPr>
                <w:rFonts w:ascii="Times New Roman" w:hAnsi="Times New Roman" w:cs="Times New Roman"/>
                <w:b/>
                <w:bCs/>
                <w:sz w:val="28"/>
                <w:szCs w:val="28"/>
                <w:lang w:val="en-US"/>
              </w:rPr>
              <w:t>V</w:t>
            </w:r>
            <w:r w:rsidRPr="00ED65BB">
              <w:rPr>
                <w:rFonts w:ascii="Times New Roman" w:hAnsi="Times New Roman" w:cs="Times New Roman"/>
                <w:b/>
                <w:bCs/>
                <w:sz w:val="28"/>
                <w:szCs w:val="28"/>
              </w:rPr>
              <w:t>І</w:t>
            </w:r>
            <w:r w:rsidRPr="00ED65BB">
              <w:rPr>
                <w:rFonts w:ascii="Times New Roman" w:hAnsi="Times New Roman" w:cs="Times New Roman"/>
                <w:b/>
                <w:bCs/>
                <w:sz w:val="28"/>
                <w:szCs w:val="28"/>
                <w:lang w:val="en-US"/>
              </w:rPr>
              <w:t>.</w:t>
            </w:r>
          </w:p>
        </w:tc>
        <w:tc>
          <w:tcPr>
            <w:tcW w:w="6980" w:type="dxa"/>
            <w:gridSpan w:val="2"/>
          </w:tcPr>
          <w:p w14:paraId="185FAFC3" w14:textId="72F287B2" w:rsidR="002A0AFE" w:rsidRPr="00ED65BB" w:rsidRDefault="002A0AFE" w:rsidP="0054606B">
            <w:pPr>
              <w:spacing w:after="0"/>
              <w:rPr>
                <w:rFonts w:ascii="Times New Roman" w:hAnsi="Times New Roman" w:cs="Times New Roman"/>
                <w:sz w:val="28"/>
                <w:szCs w:val="28"/>
              </w:rPr>
            </w:pPr>
            <w:r w:rsidRPr="00ED65BB">
              <w:rPr>
                <w:rFonts w:ascii="Times New Roman" w:hAnsi="Times New Roman" w:cs="Times New Roman"/>
                <w:b/>
                <w:bCs/>
                <w:sz w:val="28"/>
                <w:szCs w:val="28"/>
              </w:rPr>
              <w:t>ОЧІКУВАНІ РЕЗУЛЬТАТИ</w:t>
            </w:r>
            <w:r w:rsidRPr="00ED65BB">
              <w:rPr>
                <w:rFonts w:ascii="Times New Roman" w:hAnsi="Times New Roman" w:cs="Times New Roman"/>
                <w:sz w:val="28"/>
                <w:szCs w:val="28"/>
              </w:rPr>
              <w:t>……………………………</w:t>
            </w:r>
            <w:r>
              <w:rPr>
                <w:rFonts w:ascii="Times New Roman" w:hAnsi="Times New Roman" w:cs="Times New Roman"/>
                <w:sz w:val="28"/>
                <w:szCs w:val="28"/>
              </w:rPr>
              <w:t>………………</w:t>
            </w:r>
          </w:p>
        </w:tc>
        <w:tc>
          <w:tcPr>
            <w:tcW w:w="1843" w:type="dxa"/>
            <w:gridSpan w:val="2"/>
          </w:tcPr>
          <w:p w14:paraId="601D3516" w14:textId="77777777" w:rsidR="00D72E01" w:rsidRDefault="00D72E01" w:rsidP="0054606B">
            <w:pPr>
              <w:spacing w:after="0"/>
              <w:jc w:val="center"/>
              <w:rPr>
                <w:rFonts w:ascii="Times New Roman" w:hAnsi="Times New Roman" w:cs="Times New Roman"/>
                <w:sz w:val="28"/>
                <w:szCs w:val="28"/>
              </w:rPr>
            </w:pPr>
          </w:p>
          <w:p w14:paraId="29E67893" w14:textId="5D4CA32F" w:rsidR="002A0AFE" w:rsidRPr="00ED65BB" w:rsidRDefault="002A0AFE" w:rsidP="0054606B">
            <w:pPr>
              <w:spacing w:after="0"/>
              <w:jc w:val="center"/>
              <w:rPr>
                <w:rFonts w:ascii="Times New Roman" w:hAnsi="Times New Roman" w:cs="Times New Roman"/>
                <w:sz w:val="28"/>
                <w:szCs w:val="28"/>
              </w:rPr>
            </w:pPr>
            <w:r>
              <w:rPr>
                <w:rFonts w:ascii="Times New Roman" w:hAnsi="Times New Roman" w:cs="Times New Roman"/>
                <w:sz w:val="28"/>
                <w:szCs w:val="28"/>
              </w:rPr>
              <w:t>20</w:t>
            </w:r>
          </w:p>
        </w:tc>
      </w:tr>
      <w:tr w:rsidR="002A0AFE" w:rsidRPr="00ED65BB" w14:paraId="1359C96B" w14:textId="77777777" w:rsidTr="00D72E01">
        <w:tc>
          <w:tcPr>
            <w:tcW w:w="1242" w:type="dxa"/>
          </w:tcPr>
          <w:p w14:paraId="357B1650" w14:textId="77777777" w:rsidR="002A0AFE" w:rsidRPr="00ED65BB" w:rsidRDefault="002A0AFE" w:rsidP="0054606B">
            <w:pPr>
              <w:spacing w:after="0"/>
              <w:rPr>
                <w:rFonts w:ascii="Times New Roman" w:hAnsi="Times New Roman" w:cs="Times New Roman"/>
                <w:b/>
                <w:bCs/>
                <w:sz w:val="28"/>
                <w:szCs w:val="28"/>
              </w:rPr>
            </w:pPr>
          </w:p>
        </w:tc>
        <w:tc>
          <w:tcPr>
            <w:tcW w:w="6980" w:type="dxa"/>
            <w:gridSpan w:val="2"/>
          </w:tcPr>
          <w:p w14:paraId="4E13CDEF" w14:textId="77777777" w:rsidR="002A0AFE" w:rsidRPr="00ED65BB" w:rsidRDefault="002A0AFE" w:rsidP="0054606B">
            <w:pPr>
              <w:spacing w:after="0"/>
              <w:rPr>
                <w:rFonts w:ascii="Times New Roman" w:hAnsi="Times New Roman" w:cs="Times New Roman"/>
                <w:b/>
                <w:bCs/>
                <w:sz w:val="28"/>
                <w:szCs w:val="28"/>
              </w:rPr>
            </w:pPr>
          </w:p>
        </w:tc>
        <w:tc>
          <w:tcPr>
            <w:tcW w:w="1843" w:type="dxa"/>
            <w:gridSpan w:val="2"/>
          </w:tcPr>
          <w:p w14:paraId="68D01F9D" w14:textId="77777777" w:rsidR="002A0AFE" w:rsidRPr="00ED65BB" w:rsidRDefault="002A0AFE" w:rsidP="0054606B">
            <w:pPr>
              <w:spacing w:after="0"/>
              <w:jc w:val="center"/>
              <w:rPr>
                <w:rFonts w:ascii="Times New Roman" w:hAnsi="Times New Roman" w:cs="Times New Roman"/>
                <w:sz w:val="28"/>
                <w:szCs w:val="28"/>
              </w:rPr>
            </w:pPr>
          </w:p>
        </w:tc>
      </w:tr>
      <w:tr w:rsidR="002A0AFE" w:rsidRPr="00ED65BB" w14:paraId="623D742E" w14:textId="77777777" w:rsidTr="00D72E01">
        <w:tc>
          <w:tcPr>
            <w:tcW w:w="1242" w:type="dxa"/>
          </w:tcPr>
          <w:p w14:paraId="7690B940" w14:textId="77777777" w:rsidR="002A0AFE" w:rsidRPr="00ED65BB" w:rsidRDefault="002A0AFE" w:rsidP="0054606B">
            <w:pPr>
              <w:spacing w:after="0"/>
              <w:rPr>
                <w:rFonts w:ascii="Times New Roman" w:hAnsi="Times New Roman" w:cs="Times New Roman"/>
                <w:b/>
                <w:bCs/>
                <w:sz w:val="28"/>
                <w:szCs w:val="28"/>
              </w:rPr>
            </w:pPr>
            <w:r w:rsidRPr="00ED65BB">
              <w:rPr>
                <w:rFonts w:ascii="Times New Roman" w:hAnsi="Times New Roman" w:cs="Times New Roman"/>
                <w:b/>
                <w:bCs/>
                <w:sz w:val="28"/>
                <w:szCs w:val="28"/>
                <w:lang w:val="en-US"/>
              </w:rPr>
              <w:t>V</w:t>
            </w:r>
            <w:r w:rsidRPr="00ED65BB">
              <w:rPr>
                <w:rFonts w:ascii="Times New Roman" w:hAnsi="Times New Roman" w:cs="Times New Roman"/>
                <w:b/>
                <w:bCs/>
                <w:sz w:val="28"/>
                <w:szCs w:val="28"/>
              </w:rPr>
              <w:t>ІІ</w:t>
            </w:r>
            <w:r w:rsidRPr="00ED65BB">
              <w:rPr>
                <w:rFonts w:ascii="Times New Roman" w:hAnsi="Times New Roman" w:cs="Times New Roman"/>
                <w:b/>
                <w:bCs/>
                <w:sz w:val="28"/>
                <w:szCs w:val="28"/>
                <w:lang w:val="en-US"/>
              </w:rPr>
              <w:t>.</w:t>
            </w:r>
          </w:p>
        </w:tc>
        <w:tc>
          <w:tcPr>
            <w:tcW w:w="6980" w:type="dxa"/>
            <w:gridSpan w:val="2"/>
          </w:tcPr>
          <w:p w14:paraId="291FD2F9" w14:textId="74BC32B7" w:rsidR="002A0AFE" w:rsidRPr="00ED65BB" w:rsidRDefault="002A0AFE" w:rsidP="0054606B">
            <w:pPr>
              <w:spacing w:after="0"/>
              <w:rPr>
                <w:rFonts w:ascii="Times New Roman" w:hAnsi="Times New Roman" w:cs="Times New Roman"/>
                <w:b/>
                <w:bCs/>
                <w:sz w:val="28"/>
                <w:szCs w:val="28"/>
              </w:rPr>
            </w:pPr>
            <w:r w:rsidRPr="00ED65BB">
              <w:rPr>
                <w:rFonts w:ascii="Times New Roman" w:hAnsi="Times New Roman" w:cs="Times New Roman"/>
                <w:b/>
                <w:bCs/>
                <w:sz w:val="28"/>
                <w:szCs w:val="28"/>
              </w:rPr>
              <w:t xml:space="preserve">ПРИКІНЦЕВІ ПОЛОЖЕННЯ </w:t>
            </w:r>
            <w:r w:rsidRPr="00ED65BB">
              <w:rPr>
                <w:rFonts w:ascii="Times New Roman" w:hAnsi="Times New Roman" w:cs="Times New Roman"/>
                <w:sz w:val="28"/>
                <w:szCs w:val="28"/>
              </w:rPr>
              <w:t>………………………</w:t>
            </w:r>
            <w:r w:rsidR="00D72E01">
              <w:rPr>
                <w:rFonts w:ascii="Times New Roman" w:hAnsi="Times New Roman" w:cs="Times New Roman"/>
                <w:sz w:val="28"/>
                <w:szCs w:val="28"/>
              </w:rPr>
              <w:t>…</w:t>
            </w:r>
          </w:p>
        </w:tc>
        <w:tc>
          <w:tcPr>
            <w:tcW w:w="1843" w:type="dxa"/>
            <w:gridSpan w:val="2"/>
          </w:tcPr>
          <w:p w14:paraId="44ED64B6" w14:textId="77777777" w:rsidR="002A0AFE" w:rsidRPr="00ED65BB" w:rsidRDefault="002A0AFE" w:rsidP="0054606B">
            <w:pPr>
              <w:spacing w:after="0"/>
              <w:jc w:val="center"/>
              <w:rPr>
                <w:rFonts w:ascii="Times New Roman" w:hAnsi="Times New Roman" w:cs="Times New Roman"/>
                <w:sz w:val="28"/>
                <w:szCs w:val="28"/>
              </w:rPr>
            </w:pPr>
            <w:r>
              <w:rPr>
                <w:rFonts w:ascii="Times New Roman" w:hAnsi="Times New Roman" w:cs="Times New Roman"/>
                <w:sz w:val="28"/>
                <w:szCs w:val="28"/>
              </w:rPr>
              <w:t>20</w:t>
            </w:r>
          </w:p>
        </w:tc>
      </w:tr>
      <w:tr w:rsidR="002A0AFE" w:rsidRPr="00ED65BB" w14:paraId="132A12E7" w14:textId="77777777" w:rsidTr="00D72E01">
        <w:tc>
          <w:tcPr>
            <w:tcW w:w="1242" w:type="dxa"/>
          </w:tcPr>
          <w:p w14:paraId="6A9EEF49" w14:textId="77777777" w:rsidR="002A0AFE" w:rsidRPr="00ED65BB" w:rsidRDefault="002A0AFE" w:rsidP="0054606B">
            <w:pPr>
              <w:spacing w:after="0"/>
              <w:jc w:val="right"/>
              <w:rPr>
                <w:rFonts w:ascii="Times New Roman" w:hAnsi="Times New Roman" w:cs="Times New Roman"/>
                <w:b/>
                <w:bCs/>
                <w:sz w:val="28"/>
                <w:szCs w:val="28"/>
              </w:rPr>
            </w:pPr>
          </w:p>
        </w:tc>
        <w:tc>
          <w:tcPr>
            <w:tcW w:w="6980" w:type="dxa"/>
            <w:gridSpan w:val="2"/>
          </w:tcPr>
          <w:p w14:paraId="6E4EB6E8" w14:textId="77777777" w:rsidR="002A0AFE" w:rsidRPr="00ED65BB" w:rsidRDefault="002A0AFE" w:rsidP="0054606B">
            <w:pPr>
              <w:spacing w:after="0"/>
              <w:rPr>
                <w:rFonts w:ascii="Times New Roman" w:hAnsi="Times New Roman" w:cs="Times New Roman"/>
                <w:b/>
                <w:bCs/>
                <w:sz w:val="28"/>
                <w:szCs w:val="28"/>
              </w:rPr>
            </w:pPr>
          </w:p>
        </w:tc>
        <w:tc>
          <w:tcPr>
            <w:tcW w:w="1843" w:type="dxa"/>
            <w:gridSpan w:val="2"/>
          </w:tcPr>
          <w:p w14:paraId="5CCBD7FE" w14:textId="77777777" w:rsidR="002A0AFE" w:rsidRPr="00ED65BB" w:rsidRDefault="002A0AFE" w:rsidP="0054606B">
            <w:pPr>
              <w:spacing w:after="0"/>
              <w:jc w:val="center"/>
              <w:rPr>
                <w:rFonts w:ascii="Times New Roman" w:hAnsi="Times New Roman" w:cs="Times New Roman"/>
                <w:sz w:val="28"/>
                <w:szCs w:val="28"/>
              </w:rPr>
            </w:pPr>
          </w:p>
        </w:tc>
      </w:tr>
    </w:tbl>
    <w:p w14:paraId="5023E369" w14:textId="77777777" w:rsidR="002A0AFE" w:rsidRPr="00ED65BB" w:rsidRDefault="002A0AFE" w:rsidP="002A0AFE">
      <w:pPr>
        <w:spacing w:after="0" w:line="360" w:lineRule="auto"/>
        <w:jc w:val="center"/>
        <w:rPr>
          <w:rFonts w:ascii="Times New Roman" w:hAnsi="Times New Roman" w:cs="Times New Roman"/>
          <w:b/>
          <w:bCs/>
          <w:sz w:val="28"/>
          <w:szCs w:val="28"/>
        </w:rPr>
      </w:pPr>
    </w:p>
    <w:p w14:paraId="0BD81587" w14:textId="77777777" w:rsidR="002A0AFE" w:rsidRPr="00ED65BB" w:rsidRDefault="002A0AFE" w:rsidP="002A0AFE">
      <w:pPr>
        <w:spacing w:after="0" w:line="360" w:lineRule="auto"/>
        <w:jc w:val="center"/>
        <w:rPr>
          <w:rFonts w:ascii="Times New Roman" w:hAnsi="Times New Roman" w:cs="Times New Roman"/>
          <w:b/>
          <w:bCs/>
          <w:sz w:val="28"/>
          <w:szCs w:val="28"/>
        </w:rPr>
      </w:pPr>
    </w:p>
    <w:p w14:paraId="573A13B6" w14:textId="77777777" w:rsidR="002A0AFE" w:rsidRPr="00D72E01" w:rsidRDefault="002A0AFE" w:rsidP="00D72E01"/>
    <w:p w14:paraId="6A13145E" w14:textId="5DF89D99" w:rsidR="002A0AFE" w:rsidRPr="00D72E01" w:rsidRDefault="002A0AFE" w:rsidP="00D72E01"/>
    <w:p w14:paraId="25C2D285" w14:textId="3E130D49" w:rsidR="00D72E01" w:rsidRPr="00D72E01" w:rsidRDefault="00D72E01" w:rsidP="00D72E01"/>
    <w:p w14:paraId="7BF1829B" w14:textId="7B2C7362" w:rsidR="00D72E01" w:rsidRPr="00D72E01" w:rsidRDefault="00D72E01" w:rsidP="00D72E01"/>
    <w:p w14:paraId="73537933" w14:textId="645D8A71" w:rsidR="00D72E01" w:rsidRPr="00D72E01" w:rsidRDefault="00D72E01" w:rsidP="00D72E01"/>
    <w:p w14:paraId="7395070F" w14:textId="373CCDE0" w:rsidR="00D72E01" w:rsidRPr="00D72E01" w:rsidRDefault="00D72E01" w:rsidP="00D72E01"/>
    <w:p w14:paraId="79013F86" w14:textId="12F60993" w:rsidR="002A0AFE" w:rsidRDefault="002A0AFE" w:rsidP="00D72E01"/>
    <w:p w14:paraId="03DA014E" w14:textId="77777777" w:rsidR="00D72E01" w:rsidRPr="00D72E01" w:rsidRDefault="00D72E01" w:rsidP="00D72E01"/>
    <w:p w14:paraId="4C46DAAE" w14:textId="5D70C9F4" w:rsidR="002A0AFE" w:rsidRPr="00D72E01" w:rsidRDefault="002A0AFE" w:rsidP="00D72E01">
      <w:pPr>
        <w:jc w:val="center"/>
        <w:rPr>
          <w:rFonts w:ascii="Times New Roman" w:hAnsi="Times New Roman" w:cs="Times New Roman"/>
          <w:b/>
          <w:bCs/>
          <w:sz w:val="28"/>
          <w:szCs w:val="28"/>
        </w:rPr>
      </w:pPr>
      <w:r w:rsidRPr="00D72E01">
        <w:rPr>
          <w:rFonts w:ascii="Times New Roman" w:hAnsi="Times New Roman" w:cs="Times New Roman"/>
          <w:b/>
          <w:bCs/>
          <w:sz w:val="28"/>
          <w:szCs w:val="28"/>
        </w:rPr>
        <w:lastRenderedPageBreak/>
        <w:t>ВСТУП</w:t>
      </w:r>
    </w:p>
    <w:p w14:paraId="554026C4" w14:textId="77777777" w:rsidR="002A0AFE" w:rsidRPr="00ED65BB" w:rsidRDefault="002A0AFE" w:rsidP="002A0AFE">
      <w:pPr>
        <w:spacing w:after="0" w:line="240" w:lineRule="auto"/>
        <w:ind w:right="-1" w:firstLine="709"/>
        <w:jc w:val="both"/>
        <w:rPr>
          <w:rFonts w:ascii="Times New Roman" w:hAnsi="Times New Roman" w:cs="Times New Roman"/>
          <w:sz w:val="28"/>
          <w:szCs w:val="28"/>
        </w:rPr>
      </w:pPr>
      <w:r w:rsidRPr="00ED65BB">
        <w:rPr>
          <w:rFonts w:ascii="Times New Roman" w:hAnsi="Times New Roman" w:cs="Times New Roman"/>
          <w:sz w:val="28"/>
          <w:szCs w:val="28"/>
          <w:lang w:eastAsia="ru-RU"/>
        </w:rPr>
        <w:t>Відповідно до чинного законодавства у галузі освіти здійснення якісного науково-методичного супроводу – необхідна складова забезпечення умов праці педагога, успішного функціонування закладу освіти та ефективного надання якісних освітніх послуг населенню, а разом з тим і реалізації державної політики у сфері освіти, особливо в контексті процесів децентралізації.</w:t>
      </w:r>
      <w:r w:rsidRPr="00ED65BB">
        <w:rPr>
          <w:rFonts w:ascii="Times New Roman" w:hAnsi="Times New Roman" w:cs="Times New Roman"/>
          <w:sz w:val="28"/>
          <w:szCs w:val="28"/>
        </w:rPr>
        <w:t xml:space="preserve"> </w:t>
      </w:r>
    </w:p>
    <w:p w14:paraId="191C1A14" w14:textId="77777777" w:rsidR="002A0AFE" w:rsidRPr="00ED65BB" w:rsidRDefault="002A0AFE" w:rsidP="002A0AFE">
      <w:pPr>
        <w:spacing w:after="0" w:line="240" w:lineRule="auto"/>
        <w:ind w:right="-1" w:firstLine="709"/>
        <w:jc w:val="both"/>
        <w:rPr>
          <w:rFonts w:ascii="Times New Roman" w:hAnsi="Times New Roman" w:cs="Times New Roman"/>
          <w:sz w:val="28"/>
          <w:szCs w:val="28"/>
          <w:lang w:eastAsia="ru-RU"/>
        </w:rPr>
      </w:pPr>
      <w:r w:rsidRPr="00ED65BB">
        <w:rPr>
          <w:rFonts w:ascii="Times New Roman" w:hAnsi="Times New Roman" w:cs="Times New Roman"/>
          <w:sz w:val="28"/>
          <w:szCs w:val="28"/>
          <w:lang w:eastAsia="ru-RU"/>
        </w:rPr>
        <w:t xml:space="preserve">Саме інноваційний характер здійснюваних в освіті змін вимагає нових підходів до організації науково-методичної, супервізійної, консультативної роботи. За останні роки система роботи в цьому напрямку стала більш складною, різноманітною за своїми завданнями, змістом, формами і методами реалізації. Поряд з традиційною роботою необхідно забезпечувати науково-методичний супровід педагогічних інновацій, встановлювати тісні зв’язки з освітніми установами, брати участь в регіональних та міжнародних проєктах. Це більшою мірою посилило роль </w:t>
      </w:r>
      <w:r w:rsidRPr="00ED65BB">
        <w:rPr>
          <w:rFonts w:ascii="Times New Roman" w:hAnsi="Times New Roman" w:cs="Times New Roman"/>
          <w:sz w:val="28"/>
          <w:szCs w:val="28"/>
        </w:rPr>
        <w:t>центрів професійного розвитку педагогічних працівників та змінило їх стратегічні пріоритети.</w:t>
      </w:r>
    </w:p>
    <w:p w14:paraId="662121D1" w14:textId="77777777" w:rsidR="002A0AFE" w:rsidRPr="00ED65BB" w:rsidRDefault="002A0AFE" w:rsidP="002A0AFE">
      <w:pPr>
        <w:spacing w:after="0" w:line="240" w:lineRule="auto"/>
        <w:ind w:firstLine="708"/>
        <w:jc w:val="both"/>
        <w:rPr>
          <w:rFonts w:ascii="Times New Roman" w:hAnsi="Times New Roman" w:cs="Times New Roman"/>
          <w:sz w:val="28"/>
          <w:szCs w:val="28"/>
        </w:rPr>
      </w:pPr>
      <w:r w:rsidRPr="00ED65BB">
        <w:rPr>
          <w:rFonts w:ascii="Times New Roman" w:hAnsi="Times New Roman" w:cs="Times New Roman"/>
          <w:sz w:val="28"/>
          <w:szCs w:val="28"/>
        </w:rPr>
        <w:t xml:space="preserve">Впровадження стратегії розвитку КУ «Центр професійного розвитку педагогічних працівників» Рогатинської  міської ради   (далі – Центр) реалізує положення статті 32 Закону України «Про місцеве самоврядування в Україні» в частині здійснення органами місцевого самоврядування власних та делегованих повноважень у сфері освіти. Стратегія розвитку Центру направлена на реалізацію Концепції Нової української школи – ключової реформи Міністерства освіти і науки України шляхом впровадження її основних ключових компонентів. Одним із головних завдань якої є підготовка нової генерації педагогічних кадрів з високим рівнем професійної компетентності. </w:t>
      </w:r>
    </w:p>
    <w:p w14:paraId="201B43BE" w14:textId="77777777" w:rsidR="002A0AFE" w:rsidRPr="00ED65BB" w:rsidRDefault="002A0AFE" w:rsidP="002A0AFE">
      <w:pPr>
        <w:spacing w:after="0" w:line="240" w:lineRule="auto"/>
        <w:ind w:firstLine="708"/>
        <w:jc w:val="both"/>
        <w:rPr>
          <w:rFonts w:ascii="Times New Roman" w:hAnsi="Times New Roman" w:cs="Times New Roman"/>
          <w:sz w:val="28"/>
          <w:szCs w:val="28"/>
        </w:rPr>
      </w:pPr>
      <w:r w:rsidRPr="00ED65BB">
        <w:rPr>
          <w:rFonts w:ascii="Times New Roman" w:hAnsi="Times New Roman" w:cs="Times New Roman"/>
          <w:sz w:val="28"/>
          <w:szCs w:val="28"/>
        </w:rPr>
        <w:t>Оскільки, завершився  етап реалізація Стратегії Центру. Нова стратегія на 2026-2030 рр. є логічним продовженням попередньої, враховує сучасні виклики технологічного, демографічного, епідеміологічного та воєнно-політичного характеру в українському суспільстві, що обумовили реформування всіх сфер суспільного життя, зокрема галузі освіти. Необхідність її розроблення зумовлена потребою у випереджальному розвитку Центру, що забезпечить його готовність оперативно реагувати на зростаючі та змінні потреби освітньої системи Рогатинської  територіальної громади в частині підвищення конкурентоспроможності, інноваційної гнучкості та професійної результативності педагогів.</w:t>
      </w:r>
    </w:p>
    <w:p w14:paraId="51028A51" w14:textId="77777777" w:rsidR="002A0AFE" w:rsidRPr="00ED65BB" w:rsidRDefault="002A0AFE" w:rsidP="002A0AFE">
      <w:pPr>
        <w:pStyle w:val="a4"/>
        <w:shd w:val="clear" w:color="auto" w:fill="FFFFFF"/>
        <w:spacing w:before="0" w:beforeAutospacing="0" w:after="0" w:afterAutospacing="0"/>
        <w:ind w:firstLine="708"/>
        <w:jc w:val="both"/>
        <w:rPr>
          <w:sz w:val="28"/>
          <w:szCs w:val="28"/>
        </w:rPr>
      </w:pPr>
      <w:r w:rsidRPr="00ED65BB">
        <w:rPr>
          <w:sz w:val="28"/>
          <w:szCs w:val="28"/>
        </w:rPr>
        <w:t xml:space="preserve">Стратегію Центру на період 2026-2030 років розроблено у відповідності до: </w:t>
      </w:r>
    </w:p>
    <w:p w14:paraId="69812B67"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 xml:space="preserve">- Закону України «Про освіту»; </w:t>
      </w:r>
    </w:p>
    <w:p w14:paraId="1B6AF06D"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 xml:space="preserve">- Закону України «Про повну загальну середню освіту»; </w:t>
      </w:r>
    </w:p>
    <w:p w14:paraId="70964F8D"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sz w:val="28"/>
          <w:szCs w:val="28"/>
        </w:rPr>
        <w:t xml:space="preserve">- </w:t>
      </w:r>
      <w:r w:rsidRPr="00ED65BB">
        <w:rPr>
          <w:rFonts w:ascii="Times New Roman" w:hAnsi="Times New Roman" w:cs="Times New Roman"/>
          <w:color w:val="000000"/>
          <w:sz w:val="28"/>
          <w:szCs w:val="28"/>
        </w:rPr>
        <w:t>Закону України «Про дошкільну освіту»;</w:t>
      </w:r>
    </w:p>
    <w:p w14:paraId="5176B8C7"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Закону України «Про позашкільну освіту»;</w:t>
      </w:r>
    </w:p>
    <w:p w14:paraId="529B7B24"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Концепції реалізації державної політики у сфері реформування загальної середньої освіти «Нова українська школа» на період до 2029 року, затвердженої розпорядженням Кабінету Міністрів України від 14 грудня 2016 року № 988-р;</w:t>
      </w:r>
    </w:p>
    <w:p w14:paraId="31CFED8B"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lastRenderedPageBreak/>
        <w:t>- Концепції розвитку педагогічної освіти, затвердженої наказом Міністерства освіти і науки України від 16 липня 2018 року № 776;</w:t>
      </w:r>
    </w:p>
    <w:p w14:paraId="10D8C2B1"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 Положення про Центр професійного розвитку педагогічних працівників, затвердженого постановою Кабінету Міністрів України від 29 липня 2020 року № 672;</w:t>
      </w:r>
    </w:p>
    <w:p w14:paraId="66B1C7EE"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 статуту КУ «Центр професійного розвитку педагогічних працівників» Рогатинської  міської ради, затвердженого рішенням міської ради від 18.12.2025 року №12943;</w:t>
      </w:r>
    </w:p>
    <w:p w14:paraId="4D4FE82D"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sz w:val="28"/>
          <w:szCs w:val="28"/>
        </w:rPr>
        <w:t xml:space="preserve">- </w:t>
      </w:r>
      <w:r w:rsidRPr="00ED65BB">
        <w:rPr>
          <w:rFonts w:ascii="Times New Roman" w:hAnsi="Times New Roman" w:cs="Times New Roman"/>
          <w:color w:val="000000"/>
          <w:sz w:val="28"/>
          <w:szCs w:val="28"/>
        </w:rPr>
        <w:t>державних стандартів відповідного рівня освіти;</w:t>
      </w:r>
    </w:p>
    <w:p w14:paraId="0D8AE3B6"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color w:val="000000"/>
          <w:sz w:val="28"/>
          <w:szCs w:val="28"/>
        </w:rPr>
        <w:t>- інших нормативних та правових актів у сфері освіти.</w:t>
      </w:r>
    </w:p>
    <w:p w14:paraId="244E7D08" w14:textId="77777777" w:rsidR="002A0AFE" w:rsidRPr="00ED65BB" w:rsidRDefault="002A0AFE" w:rsidP="002A0AFE">
      <w:pPr>
        <w:spacing w:after="0" w:line="240" w:lineRule="auto"/>
        <w:ind w:right="-1" w:firstLine="709"/>
        <w:jc w:val="both"/>
        <w:rPr>
          <w:rFonts w:ascii="Times New Roman" w:hAnsi="Times New Roman" w:cs="Times New Roman"/>
          <w:sz w:val="28"/>
          <w:szCs w:val="28"/>
          <w:lang w:eastAsia="ru-RU"/>
        </w:rPr>
      </w:pPr>
      <w:r w:rsidRPr="00ED65BB">
        <w:rPr>
          <w:rFonts w:ascii="Times New Roman" w:hAnsi="Times New Roman" w:cs="Times New Roman"/>
          <w:sz w:val="28"/>
          <w:szCs w:val="28"/>
        </w:rPr>
        <w:t xml:space="preserve">Стратегія виступатиме регулятором діяльності Центру та системи супервізійно-консультативної допомоги педагогам, формуючи узгоджену структуру й єдиний стандарт роботи. Особливий акцент робитиметься на підтримці інновацій та поширенні передового педагогічного досвіду з орієнтацією на сталий розвиток. </w:t>
      </w:r>
      <w:r w:rsidRPr="00ED65BB">
        <w:rPr>
          <w:rFonts w:ascii="Times New Roman" w:hAnsi="Times New Roman" w:cs="Times New Roman"/>
          <w:sz w:val="28"/>
          <w:szCs w:val="28"/>
          <w:lang w:eastAsia="ru-RU"/>
        </w:rPr>
        <w:t xml:space="preserve">Над проєктом стратегії працювала робоча група Центру. </w:t>
      </w:r>
    </w:p>
    <w:p w14:paraId="721F736B" w14:textId="77777777" w:rsidR="002A0AFE" w:rsidRPr="00ED65BB" w:rsidRDefault="002A0AFE" w:rsidP="002A0AFE">
      <w:pPr>
        <w:autoSpaceDE w:val="0"/>
        <w:autoSpaceDN w:val="0"/>
        <w:adjustRightInd w:val="0"/>
        <w:spacing w:after="0" w:line="240" w:lineRule="auto"/>
        <w:ind w:firstLine="708"/>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Принципами розробки Стратегії є:</w:t>
      </w:r>
    </w:p>
    <w:p w14:paraId="3B9BD611"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Відповідність нормативним вимогам.</w:t>
      </w:r>
    </w:p>
    <w:p w14:paraId="6470304D"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Врахування принципів прав людини та демократії.</w:t>
      </w:r>
    </w:p>
    <w:p w14:paraId="3EF9E9EA"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Встановлення взаємозв'язку із стратегічними документами на рівні громади та регіону у межах застосування програмно-цільового підходу управління.</w:t>
      </w:r>
    </w:p>
    <w:p w14:paraId="148F9E16"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Партисипативний підхід до розроблення та впровадження Стратегії розвитку освіти.</w:t>
      </w:r>
    </w:p>
    <w:p w14:paraId="64B070EE"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Релевантність Стратегії розвитку Центру потребам освітніх стейкхолдерів та освітньому контексту.</w:t>
      </w:r>
    </w:p>
    <w:p w14:paraId="5FE94A7A"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Об’єктивність – Стратегія розвитку Центру розроблена на підставі результатів опитування учасників освітнього процесу та визначає реально досяжні цілі.</w:t>
      </w:r>
    </w:p>
    <w:p w14:paraId="13DB195E"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Обґрунтованість та доцільність – визначає чіткі цілі та заходи щодо їх досягнення.</w:t>
      </w:r>
    </w:p>
    <w:p w14:paraId="5768E5F7" w14:textId="77777777" w:rsidR="002A0AFE" w:rsidRPr="00ED65BB" w:rsidRDefault="002A0AFE" w:rsidP="002A0AFE">
      <w:pPr>
        <w:pStyle w:val="a3"/>
        <w:numPr>
          <w:ilvl w:val="0"/>
          <w:numId w:val="13"/>
        </w:numPr>
        <w:autoSpaceDE w:val="0"/>
        <w:autoSpaceDN w:val="0"/>
        <w:adjustRightInd w:val="0"/>
        <w:spacing w:after="0" w:line="240" w:lineRule="auto"/>
        <w:contextualSpacing w:val="0"/>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Забезпечення сталого розвитку – забезпечує розвиток для задоволення потреб педагогічних працівників у професійному розвитку з урахуванням інтересів перспективних запитів.</w:t>
      </w:r>
    </w:p>
    <w:p w14:paraId="6E4B251F" w14:textId="77777777" w:rsidR="002A0AFE" w:rsidRPr="00ED65BB" w:rsidRDefault="002A0AFE" w:rsidP="002A0AFE">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D65BB">
        <w:rPr>
          <w:rFonts w:ascii="Times New Roman" w:eastAsia="CIDFont+F1" w:hAnsi="Times New Roman" w:cs="Times New Roman"/>
          <w:sz w:val="28"/>
          <w:szCs w:val="28"/>
        </w:rPr>
        <w:t xml:space="preserve">Головними пріоритетами у розробці Стратегії були забезпечення відкритості та демократичності процесу, рівності та залученості усіх стейкхолдерів. </w:t>
      </w:r>
    </w:p>
    <w:p w14:paraId="631B95DA" w14:textId="0A73183B" w:rsidR="002A0AFE" w:rsidRDefault="002A0AFE" w:rsidP="00D72E01">
      <w:pPr>
        <w:spacing w:after="0" w:line="240" w:lineRule="auto"/>
        <w:jc w:val="both"/>
        <w:rPr>
          <w:rFonts w:ascii="Times New Roman" w:hAnsi="Times New Roman" w:cs="Times New Roman"/>
          <w:sz w:val="28"/>
          <w:szCs w:val="28"/>
          <w:lang w:eastAsia="ru-RU"/>
        </w:rPr>
      </w:pPr>
    </w:p>
    <w:p w14:paraId="7C754F58" w14:textId="3B71E0D9" w:rsidR="00D72E01" w:rsidRDefault="00D72E01" w:rsidP="00D72E01">
      <w:pPr>
        <w:spacing w:after="0" w:line="240" w:lineRule="auto"/>
        <w:jc w:val="both"/>
        <w:rPr>
          <w:rFonts w:ascii="Times New Roman" w:hAnsi="Times New Roman" w:cs="Times New Roman"/>
          <w:sz w:val="28"/>
          <w:szCs w:val="28"/>
          <w:lang w:eastAsia="ru-RU"/>
        </w:rPr>
      </w:pPr>
    </w:p>
    <w:p w14:paraId="1ACBC4AB" w14:textId="164493D0" w:rsidR="00D72E01" w:rsidRDefault="00D72E01" w:rsidP="00D72E01">
      <w:pPr>
        <w:spacing w:after="0" w:line="240" w:lineRule="auto"/>
        <w:jc w:val="both"/>
        <w:rPr>
          <w:rFonts w:ascii="Times New Roman" w:hAnsi="Times New Roman" w:cs="Times New Roman"/>
          <w:sz w:val="28"/>
          <w:szCs w:val="28"/>
          <w:lang w:eastAsia="ru-RU"/>
        </w:rPr>
      </w:pPr>
    </w:p>
    <w:p w14:paraId="5FE7552C" w14:textId="48BB652E" w:rsidR="00D72E01" w:rsidRDefault="00D72E01" w:rsidP="00D72E01">
      <w:pPr>
        <w:spacing w:after="0" w:line="240" w:lineRule="auto"/>
        <w:jc w:val="both"/>
        <w:rPr>
          <w:rFonts w:ascii="Times New Roman" w:hAnsi="Times New Roman" w:cs="Times New Roman"/>
          <w:sz w:val="28"/>
          <w:szCs w:val="28"/>
          <w:lang w:eastAsia="ru-RU"/>
        </w:rPr>
      </w:pPr>
    </w:p>
    <w:p w14:paraId="58257AA3" w14:textId="30DEB2C1" w:rsidR="00D72E01" w:rsidRDefault="00D72E01" w:rsidP="00D72E01">
      <w:pPr>
        <w:spacing w:after="0" w:line="240" w:lineRule="auto"/>
        <w:jc w:val="both"/>
        <w:rPr>
          <w:rFonts w:ascii="Times New Roman" w:hAnsi="Times New Roman" w:cs="Times New Roman"/>
          <w:sz w:val="28"/>
          <w:szCs w:val="28"/>
          <w:lang w:eastAsia="ru-RU"/>
        </w:rPr>
      </w:pPr>
    </w:p>
    <w:p w14:paraId="6A7C7366" w14:textId="4363EF5D" w:rsidR="00D72E01" w:rsidRDefault="00D72E01" w:rsidP="00D72E01">
      <w:pPr>
        <w:spacing w:after="0" w:line="240" w:lineRule="auto"/>
        <w:jc w:val="both"/>
        <w:rPr>
          <w:rFonts w:ascii="Times New Roman" w:hAnsi="Times New Roman" w:cs="Times New Roman"/>
          <w:sz w:val="28"/>
          <w:szCs w:val="28"/>
          <w:lang w:eastAsia="ru-RU"/>
        </w:rPr>
      </w:pPr>
    </w:p>
    <w:p w14:paraId="2A5D9407" w14:textId="77777777" w:rsidR="00D72E01" w:rsidRPr="00ED65BB" w:rsidRDefault="00D72E01" w:rsidP="00D72E01">
      <w:pPr>
        <w:spacing w:after="0" w:line="240" w:lineRule="auto"/>
        <w:jc w:val="both"/>
        <w:rPr>
          <w:rFonts w:ascii="Times New Roman" w:hAnsi="Times New Roman" w:cs="Times New Roman"/>
          <w:sz w:val="28"/>
          <w:szCs w:val="28"/>
          <w:lang w:eastAsia="ru-RU"/>
        </w:rPr>
      </w:pPr>
    </w:p>
    <w:p w14:paraId="3450A536"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ru-RU"/>
        </w:rPr>
      </w:pPr>
    </w:p>
    <w:p w14:paraId="14DEDA5E" w14:textId="77777777" w:rsidR="002A0AFE" w:rsidRPr="00AB78E2" w:rsidRDefault="002A0AFE" w:rsidP="00D72E01">
      <w:pPr>
        <w:jc w:val="center"/>
        <w:rPr>
          <w:rFonts w:ascii="Times New Roman" w:hAnsi="Times New Roman" w:cs="Times New Roman"/>
          <w:b/>
          <w:bCs/>
          <w:sz w:val="28"/>
          <w:szCs w:val="28"/>
        </w:rPr>
      </w:pPr>
      <w:r w:rsidRPr="00AB78E2">
        <w:rPr>
          <w:rFonts w:ascii="Times New Roman" w:hAnsi="Times New Roman" w:cs="Times New Roman"/>
          <w:b/>
          <w:bCs/>
          <w:sz w:val="28"/>
          <w:szCs w:val="28"/>
        </w:rPr>
        <w:t>І. ІНФОРМАЦІЙНА ДОВІДКА ПРО КУ «ЦЕНТР ПРОФЕСІЙНОГО РОЗВИТКУ ПЕДАГОГІЧНИХ ПРАЦІВНИКІВ»</w:t>
      </w:r>
    </w:p>
    <w:p w14:paraId="446C0225"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7E9B0F8B" w14:textId="77777777" w:rsidR="002A0AFE" w:rsidRPr="00ED65BB" w:rsidRDefault="002A0AFE" w:rsidP="002A0AFE">
      <w:pPr>
        <w:pStyle w:val="a4"/>
        <w:shd w:val="clear" w:color="auto" w:fill="FFFFFF"/>
        <w:spacing w:before="0" w:beforeAutospacing="0" w:after="0" w:afterAutospacing="0"/>
        <w:ind w:firstLine="708"/>
        <w:jc w:val="both"/>
        <w:rPr>
          <w:color w:val="000000"/>
          <w:sz w:val="28"/>
          <w:szCs w:val="28"/>
        </w:rPr>
      </w:pPr>
      <w:r w:rsidRPr="00ED65BB">
        <w:rPr>
          <w:color w:val="000000"/>
          <w:sz w:val="28"/>
          <w:szCs w:val="28"/>
        </w:rPr>
        <w:t>Центр створений рішенням Рогатинської  міської ради від 24.12.2020 року №309. Засновником Центру є Рогатинська міська рада.</w:t>
      </w:r>
    </w:p>
    <w:p w14:paraId="1DB039FD"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Style w:val="markedcontent"/>
          <w:rFonts w:ascii="Times New Roman" w:hAnsi="Times New Roman" w:cs="Times New Roman"/>
          <w:sz w:val="28"/>
          <w:szCs w:val="28"/>
        </w:rPr>
        <w:t>Діяльність Центру спрямована на створення єдиної системи забезпечення безперервного професійного розвитку педагогів, на організацію мережевої взаємодії об’єднань професійних спільнот педагогічних працівників громади за різними напрямами діяльності. Центр покликаний надати додаткові можливості для професійного та особистісного розвитку, підготовки вчителів нової генерації, здатних до реалізації державної освітньої політики в умовах інноваційних змін.</w:t>
      </w:r>
    </w:p>
    <w:p w14:paraId="0CAD675F"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sz w:val="28"/>
          <w:szCs w:val="28"/>
        </w:rPr>
        <w:t>Важливими напрямками його роботи є: організація інформаційно-консалтингової та супервізійної підтримки всіх категорій педагогів Рогатинської  територіальної громади у міжатестаційний період, консультативний супровід методичної роботи в закладах освіти, стимулювання професійного зростання педагогічних та керівних кадрів, створення передумов функціонування єдиного інформаційного простору в громаді, психологічна підтримка процесу професійного розвитку кожного педагога.</w:t>
      </w:r>
    </w:p>
    <w:p w14:paraId="73634D6C" w14:textId="77777777" w:rsidR="002A0AFE" w:rsidRPr="00ED65BB" w:rsidRDefault="002A0AFE" w:rsidP="002A0AFE">
      <w:pPr>
        <w:pStyle w:val="Textbody"/>
        <w:shd w:val="clear" w:color="auto" w:fill="FFFFFF"/>
        <w:spacing w:after="0" w:line="240" w:lineRule="auto"/>
        <w:ind w:firstLine="708"/>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Діяльність Центру відбувається у тісній співпраці з відділом освіти Рогатинської  міської ради, закладами дошкільної, загальної середньої та позашкільної освіти, інклюзивно-ресурсним центром, закладами вищої освіти, громадськими організаціями. Вона реалізовується через систему різноманітних  індивідуальних та групових форм роботи: консультації, супервізії, вебінари, кейс-технології, майстер-класи, тренінги та спрямовується</w:t>
      </w:r>
      <w:r w:rsidRPr="00ED65BB">
        <w:rPr>
          <w:rFonts w:ascii="Times New Roman" w:hAnsi="Times New Roman" w:cs="Times New Roman"/>
          <w:sz w:val="28"/>
          <w:szCs w:val="28"/>
        </w:rPr>
        <w:t xml:space="preserve"> на реалізацію проєктів щодо створення інформаційно-освітнього простору як вектору розвитку фахового потенціалу педагогів Рогатинської територіальної громади.</w:t>
      </w:r>
    </w:p>
    <w:p w14:paraId="439E24FD"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Працівники Центру надають інформаційно-консультативну допомогу понад 500 педагогічним працівникам Рогпатинської  територіальної громади, постійно працюють над розвитком власних професійних компетентностей, беручи участь у навчальних, тренінгових програмах, проєктах, тощо.</w:t>
      </w:r>
    </w:p>
    <w:p w14:paraId="24FDE863"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lang w:eastAsia="uk-UA"/>
        </w:rPr>
      </w:pPr>
      <w:r w:rsidRPr="00ED65BB">
        <w:rPr>
          <w:rFonts w:ascii="Times New Roman" w:hAnsi="Times New Roman" w:cs="Times New Roman"/>
          <w:sz w:val="28"/>
          <w:szCs w:val="28"/>
        </w:rPr>
        <w:t>Щорічно фахівцями Центру проводяться моніторинги щодо вивчення запитів педагогічних працівників стосовно питань їхнього</w:t>
      </w:r>
      <w:r w:rsidRPr="00ED65BB">
        <w:rPr>
          <w:rFonts w:ascii="Times New Roman" w:hAnsi="Times New Roman" w:cs="Times New Roman"/>
          <w:color w:val="00B050"/>
          <w:sz w:val="28"/>
          <w:szCs w:val="28"/>
        </w:rPr>
        <w:t xml:space="preserve"> </w:t>
      </w:r>
      <w:r w:rsidRPr="00ED65BB">
        <w:rPr>
          <w:rFonts w:ascii="Times New Roman" w:hAnsi="Times New Roman" w:cs="Times New Roman"/>
          <w:sz w:val="28"/>
          <w:szCs w:val="28"/>
        </w:rPr>
        <w:t>професійного розвитку на основі індивідуального підходу, з урахуванням освітньо-професійних потреб, інтересів і побажань.</w:t>
      </w:r>
      <w:r w:rsidRPr="00ED65BB">
        <w:rPr>
          <w:rFonts w:ascii="Times New Roman" w:hAnsi="Times New Roman" w:cs="Times New Roman"/>
          <w:b/>
          <w:bCs/>
          <w:sz w:val="28"/>
          <w:szCs w:val="28"/>
        </w:rPr>
        <w:t xml:space="preserve"> </w:t>
      </w:r>
      <w:r w:rsidRPr="00ED65BB">
        <w:rPr>
          <w:rFonts w:ascii="Times New Roman" w:hAnsi="Times New Roman" w:cs="Times New Roman"/>
          <w:sz w:val="28"/>
          <w:szCs w:val="28"/>
        </w:rPr>
        <w:t>Участь в опитуваннях беруть педагоги ЗЗСО, ЗДО, ЗПО та керівники закладів освіти.</w:t>
      </w:r>
    </w:p>
    <w:p w14:paraId="3BC8D5B6" w14:textId="77777777" w:rsidR="002A0AFE" w:rsidRPr="00ED65BB" w:rsidRDefault="002A0AFE" w:rsidP="002A0AFE">
      <w:pPr>
        <w:pStyle w:val="a4"/>
        <w:shd w:val="clear" w:color="auto" w:fill="FFFFFF"/>
        <w:spacing w:before="0" w:beforeAutospacing="0" w:after="0" w:afterAutospacing="0"/>
        <w:ind w:firstLine="709"/>
        <w:jc w:val="both"/>
        <w:rPr>
          <w:b/>
          <w:bCs/>
          <w:sz w:val="28"/>
          <w:szCs w:val="28"/>
          <w:lang w:eastAsia="en-US"/>
        </w:rPr>
      </w:pPr>
      <w:r w:rsidRPr="00ED65BB">
        <w:rPr>
          <w:sz w:val="28"/>
          <w:szCs w:val="28"/>
          <w:lang w:eastAsia="en-US"/>
        </w:rPr>
        <w:t xml:space="preserve">Найбільш пріоритетними завданнями Центру для педагогічних працівників є допомога у проєктуванні траєкторії професійного розвитку; здійснення супервізії - допомоги педагогу чи закладу, яка спрямована на роботу з професійними труднощами, аналізом недоліків та на удосконалення організації роботи; узагальнення та поширення інформації з програм підвищення </w:t>
      </w:r>
      <w:r w:rsidRPr="00ED65BB">
        <w:rPr>
          <w:sz w:val="28"/>
          <w:szCs w:val="28"/>
          <w:lang w:eastAsia="en-US"/>
        </w:rPr>
        <w:lastRenderedPageBreak/>
        <w:t>кваліфікації педагогічних працівників; надання психологічної підтримки; консультування педагогів щодо особливостей організації освітнього процесу та впровадження компетентнісного, особистісно зорієнтованого, діяльнісного, інклюзивного підходів до навчання.</w:t>
      </w:r>
    </w:p>
    <w:p w14:paraId="22BB865A"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Впродовж  2021-2025 років стратегічними завданнями роботи Центру були:</w:t>
      </w:r>
    </w:p>
    <w:p w14:paraId="0F1DFF5E"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Розвиток інформаційно-цифрової компетентності.</w:t>
      </w:r>
    </w:p>
    <w:p w14:paraId="0CDA765E"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Здійснення психологічної підтримки педагогів.</w:t>
      </w:r>
    </w:p>
    <w:p w14:paraId="33FBB6FC"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Проведення інформаційно-консультативної підтримки та надання допомоги у розробці документів.</w:t>
      </w:r>
    </w:p>
    <w:p w14:paraId="5AA7BC49"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Наставництво вчителів початківців.</w:t>
      </w:r>
    </w:p>
    <w:p w14:paraId="6FEF1515"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Професійний розвиток педагогічних працівників.</w:t>
      </w:r>
    </w:p>
    <w:p w14:paraId="4208BB4B" w14:textId="77777777" w:rsidR="002A0AFE" w:rsidRPr="00ED65BB" w:rsidRDefault="002A0AFE" w:rsidP="002A0AFE">
      <w:pPr>
        <w:pStyle w:val="a3"/>
        <w:numPr>
          <w:ilvl w:val="0"/>
          <w:numId w:val="12"/>
        </w:numPr>
        <w:spacing w:after="0" w:line="240" w:lineRule="auto"/>
        <w:contextualSpacing w:val="0"/>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Супервізійна підтримка.</w:t>
      </w:r>
    </w:p>
    <w:p w14:paraId="6405FF0A" w14:textId="77777777" w:rsidR="002A0AFE" w:rsidRPr="00ED65BB" w:rsidRDefault="002A0AFE" w:rsidP="002A0AFE">
      <w:pPr>
        <w:spacing w:after="0" w:line="240" w:lineRule="auto"/>
        <w:ind w:firstLine="709"/>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xml:space="preserve">За цей період було проведено консультації, семінари, майстерки, тренінги та освітні заходи. Низка навчань пов’язана з реалізацією Базового державного стандарту загальної середньої освіти проводилась для педагогів, які викладають у 5-9 класах НУШ </w:t>
      </w:r>
      <w:r w:rsidRPr="00ED65BB">
        <w:rPr>
          <w:rFonts w:ascii="Times New Roman" w:hAnsi="Times New Roman" w:cs="Times New Roman"/>
          <w:color w:val="000000"/>
          <w:sz w:val="28"/>
          <w:szCs w:val="28"/>
          <w:lang w:eastAsia="uk-UA"/>
        </w:rPr>
        <w:t xml:space="preserve">за напрямами: впровадження НУШ на рівні базової середньої освіти, створення освітньої програми, оцінювання результатів навчання учнів у НУШ, освітні технології НУШ, особливості впровадження інклюзивного навчання та реалізація педагогічної підтримки учнів з особливими освітніми потребами на рівні базової середньої освіти. </w:t>
      </w:r>
      <w:r w:rsidRPr="00ED65BB">
        <w:rPr>
          <w:rFonts w:ascii="Times New Roman" w:hAnsi="Times New Roman" w:cs="Times New Roman"/>
          <w:color w:val="000000"/>
          <w:sz w:val="28"/>
          <w:szCs w:val="28"/>
        </w:rPr>
        <w:t xml:space="preserve">Серія навчань були присвячена питанням роботи з цифровими сервісами та онлайн-платформами, використання штучного інтелекту в освітньому процесі, розвитку соціально-емоційного навчання й впровадження діяльнісного підходу. Акцент робився й на питаннях фахового підвищення кваліфікації керівних кадрів, організації документообігу в закладах освіти, </w:t>
      </w:r>
      <w:r w:rsidRPr="00ED65BB">
        <w:rPr>
          <w:rFonts w:ascii="Times New Roman" w:hAnsi="Times New Roman" w:cs="Times New Roman"/>
          <w:color w:val="000000"/>
          <w:sz w:val="28"/>
          <w:szCs w:val="28"/>
          <w:lang w:eastAsia="uk-UA"/>
        </w:rPr>
        <w:t>правильного документування управлінської інформації</w:t>
      </w:r>
      <w:r w:rsidRPr="00ED65BB">
        <w:rPr>
          <w:rFonts w:ascii="Times New Roman" w:hAnsi="Times New Roman" w:cs="Times New Roman"/>
          <w:color w:val="000000"/>
          <w:sz w:val="28"/>
          <w:szCs w:val="28"/>
        </w:rPr>
        <w:t xml:space="preserve"> та розбудови внутрішньої системи забезпечення якості освіти. </w:t>
      </w:r>
    </w:p>
    <w:p w14:paraId="551617D2" w14:textId="77777777" w:rsidR="002A0AFE" w:rsidRPr="00ED65BB" w:rsidRDefault="002A0AFE" w:rsidP="002A0AFE">
      <w:pPr>
        <w:pStyle w:val="a4"/>
        <w:rPr>
          <w:color w:val="000000" w:themeColor="text1"/>
          <w:sz w:val="28"/>
          <w:szCs w:val="28"/>
        </w:rPr>
      </w:pPr>
      <w:r w:rsidRPr="00ED65BB">
        <w:rPr>
          <w:color w:val="000000" w:themeColor="text1"/>
          <w:sz w:val="28"/>
          <w:szCs w:val="28"/>
        </w:rPr>
        <w:t xml:space="preserve">Реалізація цілей Центру здійснювалася за трьома стратегічними векторами: </w:t>
      </w:r>
      <w:r w:rsidRPr="00ED65BB">
        <w:rPr>
          <w:b/>
          <w:bCs/>
          <w:color w:val="000000" w:themeColor="text1"/>
          <w:sz w:val="28"/>
          <w:szCs w:val="28"/>
        </w:rPr>
        <w:t>управлінським, освітнім та інформаційним</w:t>
      </w:r>
      <w:r w:rsidRPr="00ED65BB">
        <w:rPr>
          <w:color w:val="000000" w:themeColor="text1"/>
          <w:sz w:val="28"/>
          <w:szCs w:val="28"/>
        </w:rPr>
        <w:t>.</w:t>
      </w:r>
    </w:p>
    <w:p w14:paraId="4B9CB06D" w14:textId="77777777" w:rsidR="002A0AFE" w:rsidRPr="00ED65BB" w:rsidRDefault="002A0AFE" w:rsidP="00D72E01">
      <w:pPr>
        <w:pStyle w:val="a4"/>
        <w:numPr>
          <w:ilvl w:val="0"/>
          <w:numId w:val="14"/>
        </w:numPr>
        <w:jc w:val="both"/>
        <w:rPr>
          <w:color w:val="000000" w:themeColor="text1"/>
          <w:sz w:val="28"/>
          <w:szCs w:val="28"/>
        </w:rPr>
      </w:pPr>
      <w:r w:rsidRPr="00ED65BB">
        <w:rPr>
          <w:b/>
          <w:bCs/>
          <w:color w:val="000000" w:themeColor="text1"/>
          <w:sz w:val="28"/>
          <w:szCs w:val="28"/>
        </w:rPr>
        <w:t>Управлінський супровід:</w:t>
      </w:r>
      <w:r w:rsidRPr="00ED65BB">
        <w:rPr>
          <w:color w:val="000000" w:themeColor="text1"/>
          <w:sz w:val="28"/>
          <w:szCs w:val="28"/>
        </w:rPr>
        <w:t xml:space="preserve"> забезпечено серію інтенсивів та нарад для керівників закладів освіти щодо впровадження Держстандарту базової середньої освіти у 8-х класах, особливостей атестації, розробки внутрішніх систем якості освіти та нормативно-правового забезпечення роботи в умовах воєнного стану.</w:t>
      </w:r>
    </w:p>
    <w:p w14:paraId="552916F8" w14:textId="77777777" w:rsidR="002A0AFE" w:rsidRPr="00ED65BB" w:rsidRDefault="002A0AFE" w:rsidP="00D72E01">
      <w:pPr>
        <w:pStyle w:val="a4"/>
        <w:numPr>
          <w:ilvl w:val="0"/>
          <w:numId w:val="14"/>
        </w:numPr>
        <w:jc w:val="both"/>
        <w:rPr>
          <w:color w:val="000000" w:themeColor="text1"/>
          <w:sz w:val="28"/>
          <w:szCs w:val="28"/>
        </w:rPr>
      </w:pPr>
      <w:r w:rsidRPr="00ED65BB">
        <w:rPr>
          <w:b/>
          <w:bCs/>
          <w:color w:val="000000" w:themeColor="text1"/>
          <w:sz w:val="28"/>
          <w:szCs w:val="28"/>
        </w:rPr>
        <w:t>Підтримка педагогів та НУШ:</w:t>
      </w:r>
      <w:r w:rsidRPr="00ED65BB">
        <w:rPr>
          <w:color w:val="000000" w:themeColor="text1"/>
          <w:sz w:val="28"/>
          <w:szCs w:val="28"/>
        </w:rPr>
        <w:t xml:space="preserve"> проведено масштабні серпневі студії для всіх освітніх галузей. Особливу увагу приділено перезавантаженню НУШ (1-4 класи), критеріям оцінювання у 5-8 класах, супроводу сертифікації педагогів (зокрема, «Сертифікація-2026») та розвитку компетентностей вчителя відповідно до професійного стандарту.</w:t>
      </w:r>
    </w:p>
    <w:p w14:paraId="24630BFA" w14:textId="77777777" w:rsidR="002A0AFE" w:rsidRPr="00ED65BB" w:rsidRDefault="002A0AFE" w:rsidP="00D72E01">
      <w:pPr>
        <w:pStyle w:val="a4"/>
        <w:numPr>
          <w:ilvl w:val="0"/>
          <w:numId w:val="14"/>
        </w:numPr>
        <w:jc w:val="both"/>
        <w:rPr>
          <w:color w:val="000000" w:themeColor="text1"/>
          <w:sz w:val="28"/>
          <w:szCs w:val="28"/>
        </w:rPr>
      </w:pPr>
      <w:r w:rsidRPr="00ED65BB">
        <w:rPr>
          <w:b/>
          <w:bCs/>
          <w:color w:val="000000" w:themeColor="text1"/>
          <w:sz w:val="28"/>
          <w:szCs w:val="28"/>
        </w:rPr>
        <w:t>Робота психологічної служби:</w:t>
      </w:r>
      <w:r w:rsidRPr="00ED65BB">
        <w:rPr>
          <w:color w:val="000000" w:themeColor="text1"/>
          <w:sz w:val="28"/>
          <w:szCs w:val="28"/>
        </w:rPr>
        <w:t xml:space="preserve"> акцент зміщено на збереження ментального здоров'я та безпеку освітнього простору. Проведено інтервізійні платформи для підтримки ресурсності, тренінги з ненасильницького спілкування (ННС) та практикуми щодо алгоритмів </w:t>
      </w:r>
      <w:r w:rsidRPr="00ED65BB">
        <w:rPr>
          <w:color w:val="000000" w:themeColor="text1"/>
          <w:sz w:val="28"/>
          <w:szCs w:val="28"/>
        </w:rPr>
        <w:lastRenderedPageBreak/>
        <w:t>реагування на самоушкоджувальну поведінку учнів (для закладів без штатних психологів).</w:t>
      </w:r>
    </w:p>
    <w:p w14:paraId="06CF2E2C" w14:textId="77777777" w:rsidR="002A0AFE" w:rsidRPr="00ED65BB" w:rsidRDefault="002A0AFE" w:rsidP="00D72E01">
      <w:pPr>
        <w:pStyle w:val="a4"/>
        <w:jc w:val="both"/>
        <w:rPr>
          <w:color w:val="000000" w:themeColor="text1"/>
          <w:sz w:val="28"/>
          <w:szCs w:val="28"/>
        </w:rPr>
      </w:pPr>
      <w:r w:rsidRPr="00ED65BB">
        <w:rPr>
          <w:b/>
          <w:bCs/>
          <w:color w:val="000000" w:themeColor="text1"/>
          <w:sz w:val="28"/>
          <w:szCs w:val="28"/>
        </w:rPr>
        <w:t>Інклюзивне середовище:</w:t>
      </w:r>
      <w:r w:rsidRPr="00ED65BB">
        <w:rPr>
          <w:color w:val="000000" w:themeColor="text1"/>
          <w:sz w:val="28"/>
          <w:szCs w:val="28"/>
        </w:rPr>
        <w:t xml:space="preserve"> організовано методичний супровід та круглі столи для асистентів учителів і вихователів з метою підвищення їхньої професійної компетентності в інклюзивних класах/групах. ЦПРПП закріпив за собою статус інноваційного хабу як на регіональному, так і на всеукраїнському рівнях:</w:t>
      </w:r>
    </w:p>
    <w:p w14:paraId="552AF1E0" w14:textId="77777777" w:rsidR="002A0AFE" w:rsidRPr="00ED65BB" w:rsidRDefault="002A0AFE" w:rsidP="002A0AFE">
      <w:pPr>
        <w:pStyle w:val="a4"/>
        <w:numPr>
          <w:ilvl w:val="0"/>
          <w:numId w:val="15"/>
        </w:numPr>
        <w:rPr>
          <w:color w:val="000000" w:themeColor="text1"/>
          <w:sz w:val="28"/>
          <w:szCs w:val="28"/>
        </w:rPr>
      </w:pPr>
      <w:r w:rsidRPr="00ED65BB">
        <w:rPr>
          <w:b/>
          <w:bCs/>
          <w:color w:val="000000" w:themeColor="text1"/>
          <w:sz w:val="28"/>
          <w:szCs w:val="28"/>
        </w:rPr>
        <w:t>Цифрові та національні проєкти:</w:t>
      </w:r>
    </w:p>
    <w:p w14:paraId="6B8DF870" w14:textId="77777777" w:rsidR="002A0AFE" w:rsidRPr="00ED65BB" w:rsidRDefault="002A0AFE" w:rsidP="00D72E01">
      <w:pPr>
        <w:pStyle w:val="a4"/>
        <w:numPr>
          <w:ilvl w:val="1"/>
          <w:numId w:val="15"/>
        </w:numPr>
        <w:jc w:val="both"/>
        <w:rPr>
          <w:color w:val="000000" w:themeColor="text1"/>
          <w:sz w:val="28"/>
          <w:szCs w:val="28"/>
        </w:rPr>
      </w:pPr>
      <w:r w:rsidRPr="00ED65BB">
        <w:rPr>
          <w:color w:val="000000" w:themeColor="text1"/>
          <w:sz w:val="28"/>
          <w:szCs w:val="28"/>
        </w:rPr>
        <w:t xml:space="preserve">Громада стала </w:t>
      </w:r>
      <w:r w:rsidRPr="00ED65BB">
        <w:rPr>
          <w:b/>
          <w:bCs/>
          <w:color w:val="000000" w:themeColor="text1"/>
          <w:sz w:val="28"/>
          <w:szCs w:val="28"/>
        </w:rPr>
        <w:t>першою в Україні</w:t>
      </w:r>
      <w:r w:rsidRPr="00ED65BB">
        <w:rPr>
          <w:color w:val="000000" w:themeColor="text1"/>
          <w:sz w:val="28"/>
          <w:szCs w:val="28"/>
        </w:rPr>
        <w:t xml:space="preserve"> в освітній інформаційній екосистемі </w:t>
      </w:r>
      <w:r w:rsidRPr="00ED65BB">
        <w:rPr>
          <w:b/>
          <w:bCs/>
          <w:color w:val="000000" w:themeColor="text1"/>
          <w:sz w:val="28"/>
          <w:szCs w:val="28"/>
        </w:rPr>
        <w:t>«Мрія»</w:t>
      </w:r>
      <w:r w:rsidRPr="00ED65BB">
        <w:rPr>
          <w:color w:val="000000" w:themeColor="text1"/>
          <w:sz w:val="28"/>
          <w:szCs w:val="28"/>
        </w:rPr>
        <w:t>.</w:t>
      </w:r>
    </w:p>
    <w:p w14:paraId="4080C744" w14:textId="77777777" w:rsidR="002A0AFE" w:rsidRPr="00ED65BB" w:rsidRDefault="002A0AFE" w:rsidP="00D72E01">
      <w:pPr>
        <w:pStyle w:val="a4"/>
        <w:numPr>
          <w:ilvl w:val="1"/>
          <w:numId w:val="15"/>
        </w:numPr>
        <w:jc w:val="both"/>
        <w:rPr>
          <w:color w:val="000000" w:themeColor="text1"/>
          <w:sz w:val="28"/>
          <w:szCs w:val="28"/>
        </w:rPr>
      </w:pPr>
      <w:r w:rsidRPr="00ED65BB">
        <w:rPr>
          <w:color w:val="000000" w:themeColor="text1"/>
          <w:sz w:val="28"/>
          <w:szCs w:val="28"/>
        </w:rPr>
        <w:t xml:space="preserve">Успішно інтегровано мобільний застосунок </w:t>
      </w:r>
      <w:r w:rsidRPr="00ED65BB">
        <w:rPr>
          <w:b/>
          <w:bCs/>
          <w:color w:val="000000" w:themeColor="text1"/>
          <w:sz w:val="28"/>
          <w:szCs w:val="28"/>
        </w:rPr>
        <w:t>«Вивчаю – не чекаю»</w:t>
      </w:r>
      <w:r w:rsidRPr="00ED65BB">
        <w:rPr>
          <w:color w:val="000000" w:themeColor="text1"/>
          <w:sz w:val="28"/>
          <w:szCs w:val="28"/>
        </w:rPr>
        <w:t xml:space="preserve"> в початкову школу (Рогатинська ТГ увійшла до 30 відібраних громад України).</w:t>
      </w:r>
    </w:p>
    <w:p w14:paraId="276948CE" w14:textId="77777777" w:rsidR="002A0AFE" w:rsidRPr="00ED65BB" w:rsidRDefault="002A0AFE" w:rsidP="00D72E01">
      <w:pPr>
        <w:pStyle w:val="a4"/>
        <w:numPr>
          <w:ilvl w:val="1"/>
          <w:numId w:val="15"/>
        </w:numPr>
        <w:jc w:val="both"/>
        <w:rPr>
          <w:color w:val="000000" w:themeColor="text1"/>
          <w:sz w:val="28"/>
          <w:szCs w:val="28"/>
        </w:rPr>
      </w:pPr>
      <w:r w:rsidRPr="00ED65BB">
        <w:rPr>
          <w:color w:val="000000" w:themeColor="text1"/>
          <w:sz w:val="28"/>
          <w:szCs w:val="28"/>
        </w:rPr>
        <w:t xml:space="preserve">Центр одним із перших в області верифікований як надавач послуг на національній платформі професійного розвитку </w:t>
      </w:r>
      <w:r w:rsidRPr="00ED65BB">
        <w:rPr>
          <w:b/>
          <w:bCs/>
          <w:color w:val="000000" w:themeColor="text1"/>
          <w:sz w:val="28"/>
          <w:szCs w:val="28"/>
        </w:rPr>
        <w:t>«Вектор»</w:t>
      </w:r>
      <w:r w:rsidRPr="00ED65BB">
        <w:rPr>
          <w:color w:val="000000" w:themeColor="text1"/>
          <w:sz w:val="28"/>
          <w:szCs w:val="28"/>
        </w:rPr>
        <w:t>.</w:t>
      </w:r>
    </w:p>
    <w:p w14:paraId="0D1ADD28" w14:textId="77777777" w:rsidR="002A0AFE" w:rsidRPr="00ED65BB" w:rsidRDefault="002A0AFE" w:rsidP="00D72E01">
      <w:pPr>
        <w:pStyle w:val="a4"/>
        <w:numPr>
          <w:ilvl w:val="0"/>
          <w:numId w:val="15"/>
        </w:numPr>
        <w:jc w:val="both"/>
        <w:rPr>
          <w:color w:val="000000" w:themeColor="text1"/>
          <w:sz w:val="28"/>
          <w:szCs w:val="28"/>
        </w:rPr>
      </w:pPr>
      <w:r w:rsidRPr="00ED65BB">
        <w:rPr>
          <w:b/>
          <w:bCs/>
          <w:color w:val="000000" w:themeColor="text1"/>
          <w:sz w:val="28"/>
          <w:szCs w:val="28"/>
        </w:rPr>
        <w:t>Міжнародне та міжрегіональне партнерство:</w:t>
      </w:r>
      <w:r w:rsidRPr="00ED65BB">
        <w:rPr>
          <w:color w:val="000000" w:themeColor="text1"/>
          <w:sz w:val="28"/>
          <w:szCs w:val="28"/>
        </w:rPr>
        <w:t xml:space="preserve"> реалізовано міжрегіональний онлайн-марафон «Педагогіка партнерства в дії» (співпраця Донецького та Івано-Франківського ОІППО); впроваджено проєкти розвитку професійних спільнот вчителів англійської мови за підтримки Британської Ради в Україні (</w:t>
      </w:r>
      <w:r w:rsidRPr="00ED65BB">
        <w:rPr>
          <w:b/>
          <w:bCs/>
          <w:color w:val="000000" w:themeColor="text1"/>
          <w:sz w:val="28"/>
          <w:szCs w:val="28"/>
        </w:rPr>
        <w:t>British Council SWITLO project</w:t>
      </w:r>
      <w:r w:rsidRPr="00ED65BB">
        <w:rPr>
          <w:color w:val="000000" w:themeColor="text1"/>
          <w:sz w:val="28"/>
          <w:szCs w:val="28"/>
        </w:rPr>
        <w:t xml:space="preserve"> та </w:t>
      </w:r>
      <w:r w:rsidRPr="00ED65BB">
        <w:rPr>
          <w:b/>
          <w:bCs/>
          <w:color w:val="000000" w:themeColor="text1"/>
          <w:sz w:val="28"/>
          <w:szCs w:val="28"/>
        </w:rPr>
        <w:t>ENCOURSE</w:t>
      </w:r>
      <w:r w:rsidRPr="00ED65BB">
        <w:rPr>
          <w:color w:val="000000" w:themeColor="text1"/>
          <w:sz w:val="28"/>
          <w:szCs w:val="28"/>
        </w:rPr>
        <w:t>).</w:t>
      </w:r>
    </w:p>
    <w:p w14:paraId="5AA30499" w14:textId="77777777" w:rsidR="002A0AFE" w:rsidRPr="00ED65BB" w:rsidRDefault="002A0AFE" w:rsidP="00D72E01">
      <w:pPr>
        <w:pStyle w:val="a4"/>
        <w:numPr>
          <w:ilvl w:val="0"/>
          <w:numId w:val="15"/>
        </w:numPr>
        <w:jc w:val="both"/>
        <w:rPr>
          <w:color w:val="000000" w:themeColor="text1"/>
          <w:sz w:val="28"/>
          <w:szCs w:val="28"/>
        </w:rPr>
      </w:pPr>
      <w:r w:rsidRPr="00ED65BB">
        <w:rPr>
          <w:b/>
          <w:bCs/>
          <w:color w:val="000000" w:themeColor="text1"/>
          <w:sz w:val="28"/>
          <w:szCs w:val="28"/>
        </w:rPr>
        <w:t>Мережева взаємодія:</w:t>
      </w:r>
      <w:r w:rsidRPr="00ED65BB">
        <w:rPr>
          <w:color w:val="000000" w:themeColor="text1"/>
          <w:sz w:val="28"/>
          <w:szCs w:val="28"/>
        </w:rPr>
        <w:t xml:space="preserve"> укладено договір про співпрацю з ІФ ОІППО, меморандум з Управлінням ДСЯО, налагоджено системну синергію з ІРЦ, відділом освіти та міською радою.</w:t>
      </w:r>
    </w:p>
    <w:p w14:paraId="46CF0D73" w14:textId="569B9369" w:rsidR="002A0AFE" w:rsidRPr="00D72E01" w:rsidRDefault="002A0AFE" w:rsidP="00D72E01">
      <w:pPr>
        <w:pStyle w:val="a4"/>
        <w:numPr>
          <w:ilvl w:val="0"/>
          <w:numId w:val="15"/>
        </w:numPr>
        <w:jc w:val="both"/>
        <w:rPr>
          <w:color w:val="000000" w:themeColor="text1"/>
          <w:sz w:val="28"/>
          <w:szCs w:val="28"/>
        </w:rPr>
      </w:pPr>
      <w:r w:rsidRPr="00ED65BB">
        <w:rPr>
          <w:color w:val="000000" w:themeColor="text1"/>
          <w:sz w:val="28"/>
          <w:szCs w:val="28"/>
        </w:rPr>
        <w:t xml:space="preserve"> Рогатинський ЦПРПП успішно трансформувався в </w:t>
      </w:r>
      <w:r w:rsidRPr="00ED65BB">
        <w:rPr>
          <w:b/>
          <w:bCs/>
          <w:color w:val="000000" w:themeColor="text1"/>
          <w:sz w:val="28"/>
          <w:szCs w:val="28"/>
        </w:rPr>
        <w:t>об’єднуючий майданчик та рушій інновацій</w:t>
      </w:r>
      <w:r w:rsidRPr="00ED65BB">
        <w:rPr>
          <w:color w:val="000000" w:themeColor="text1"/>
          <w:sz w:val="28"/>
          <w:szCs w:val="28"/>
        </w:rPr>
        <w:t xml:space="preserve"> в громаді. Центр ефективно виконує функцію модератора професійного зростання: від моніторингу запитів учителів та допомоги у вибудовуванні індивідуальної траєкторії розвитку до координації з надавачами послуг підвищення кваліфікації. Створена база є надійним фундаментом для подальшого стратегічного планування.</w:t>
      </w:r>
    </w:p>
    <w:p w14:paraId="1043CC99" w14:textId="77777777" w:rsidR="002A0AFE" w:rsidRPr="00ED65BB" w:rsidRDefault="002A0AFE" w:rsidP="002A0AFE">
      <w:pPr>
        <w:autoSpaceDE w:val="0"/>
        <w:autoSpaceDN w:val="0"/>
        <w:adjustRightInd w:val="0"/>
        <w:spacing w:after="0" w:line="240" w:lineRule="auto"/>
        <w:ind w:firstLine="708"/>
        <w:jc w:val="both"/>
        <w:rPr>
          <w:rFonts w:ascii="Times New Roman" w:eastAsia="CIDFont+F1" w:hAnsi="Times New Roman" w:cs="Times New Roman"/>
          <w:sz w:val="28"/>
          <w:szCs w:val="28"/>
        </w:rPr>
      </w:pPr>
      <w:r w:rsidRPr="00ED65BB">
        <w:rPr>
          <w:rFonts w:ascii="Times New Roman" w:eastAsia="CIDFont+F1" w:hAnsi="Times New Roman" w:cs="Times New Roman"/>
          <w:sz w:val="28"/>
          <w:szCs w:val="28"/>
        </w:rPr>
        <w:t>Аналіз стану зреалізованих освітніх ініціатив вказує куди потрібно спрямовувати ресурси, де є потенціал для розвитку. Інформація та знання, отримані в результаті вивчення середовища дозволили провести SWOT-аналіз що передбачає зовнішній (оцінку основних загроз і можливостей, що визначаються зовнішнім середовищем) та внутрішній (оцінка сильних і слабких сторін освітньої галузі громади, що забезпечує визначення основних проблем та переваг) аналізи. Добре розуміння цих чотирьох аспектів ситуації допомогло точніше спрямувати планування заходів з прискорення розвитку та максимально можливе використання сильних сторін, виправлення слабких сторін, використання наявних можливостей та усунення загроз. Це дозволяє забезпечити релевантність Стратегії розвитку Центру потребам освітян громади.</w:t>
      </w:r>
    </w:p>
    <w:p w14:paraId="140CB891" w14:textId="77777777" w:rsidR="002A0AFE" w:rsidRPr="00ED65BB" w:rsidRDefault="002A0AFE" w:rsidP="002A0AFE">
      <w:pPr>
        <w:autoSpaceDE w:val="0"/>
        <w:autoSpaceDN w:val="0"/>
        <w:adjustRightInd w:val="0"/>
        <w:spacing w:after="0" w:line="240" w:lineRule="auto"/>
        <w:ind w:firstLine="708"/>
        <w:jc w:val="both"/>
        <w:rPr>
          <w:rFonts w:ascii="Times New Roman" w:eastAsia="CIDFont+F1" w:hAnsi="Times New Roman" w:cs="Times New Roman"/>
          <w:sz w:val="28"/>
          <w:szCs w:val="28"/>
        </w:rPr>
      </w:pPr>
    </w:p>
    <w:p w14:paraId="471141E1" w14:textId="77777777" w:rsidR="002A0AFE" w:rsidRPr="00ED65BB" w:rsidRDefault="002A0AFE" w:rsidP="002A0AFE">
      <w:pPr>
        <w:autoSpaceDE w:val="0"/>
        <w:autoSpaceDN w:val="0"/>
        <w:adjustRightInd w:val="0"/>
        <w:spacing w:after="0" w:line="240" w:lineRule="auto"/>
        <w:ind w:firstLine="708"/>
        <w:jc w:val="both"/>
        <w:rPr>
          <w:rFonts w:ascii="Times New Roman" w:hAnsi="Times New Roman" w:cs="Times New Roman"/>
          <w:color w:val="000000"/>
          <w:sz w:val="28"/>
          <w:szCs w:val="28"/>
          <w:lang w:eastAsia="uk-UA"/>
        </w:rPr>
      </w:pPr>
    </w:p>
    <w:p w14:paraId="7C193F35" w14:textId="77777777" w:rsidR="002A0AFE" w:rsidRPr="00ED65BB" w:rsidRDefault="002A0AFE" w:rsidP="002A0AFE">
      <w:pPr>
        <w:spacing w:after="0" w:line="240" w:lineRule="auto"/>
        <w:jc w:val="center"/>
        <w:rPr>
          <w:rFonts w:ascii="Times New Roman" w:hAnsi="Times New Roman" w:cs="Times New Roman"/>
          <w:b/>
          <w:bCs/>
          <w:sz w:val="28"/>
          <w:szCs w:val="28"/>
          <w:lang w:eastAsia="uk-UA"/>
        </w:rPr>
      </w:pPr>
    </w:p>
    <w:p w14:paraId="6F9AD8B9" w14:textId="77777777" w:rsidR="002A0AFE" w:rsidRPr="00ED65BB" w:rsidRDefault="002A0AFE" w:rsidP="002A0AFE">
      <w:pPr>
        <w:spacing w:after="0" w:line="240" w:lineRule="auto"/>
        <w:jc w:val="center"/>
        <w:rPr>
          <w:rFonts w:ascii="Times New Roman" w:hAnsi="Times New Roman" w:cs="Times New Roman"/>
          <w:sz w:val="28"/>
          <w:szCs w:val="28"/>
          <w:lang w:eastAsia="uk-UA"/>
        </w:rPr>
      </w:pPr>
      <w:r w:rsidRPr="00ED65BB">
        <w:rPr>
          <w:rFonts w:ascii="Times New Roman" w:hAnsi="Times New Roman" w:cs="Times New Roman"/>
          <w:b/>
          <w:bCs/>
          <w:sz w:val="28"/>
          <w:szCs w:val="28"/>
          <w:lang w:val="en-US" w:eastAsia="uk-UA"/>
        </w:rPr>
        <w:t>SWOT</w:t>
      </w:r>
      <w:r w:rsidRPr="00ED65BB">
        <w:rPr>
          <w:rFonts w:ascii="Times New Roman" w:hAnsi="Times New Roman" w:cs="Times New Roman"/>
          <w:b/>
          <w:bCs/>
          <w:sz w:val="28"/>
          <w:szCs w:val="28"/>
          <w:lang w:eastAsia="uk-UA"/>
        </w:rPr>
        <w:t>-аналіз КУ «Центр професійного розвитку педагогічних працівників»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4"/>
        <w:gridCol w:w="5122"/>
      </w:tblGrid>
      <w:tr w:rsidR="002A0AFE" w:rsidRPr="00ED65BB" w14:paraId="4E9E8550" w14:textId="77777777" w:rsidTr="00AB78E2">
        <w:tc>
          <w:tcPr>
            <w:tcW w:w="7086" w:type="dxa"/>
            <w:shd w:val="clear" w:color="auto" w:fill="E7E6E6"/>
          </w:tcPr>
          <w:p w14:paraId="227936CE" w14:textId="77777777" w:rsidR="002A0AFE" w:rsidRPr="00ED65BB" w:rsidRDefault="002A0AFE" w:rsidP="0054606B">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Сильні сторони</w:t>
            </w:r>
          </w:p>
        </w:tc>
        <w:tc>
          <w:tcPr>
            <w:tcW w:w="7938" w:type="dxa"/>
            <w:shd w:val="clear" w:color="auto" w:fill="E7E6E6"/>
          </w:tcPr>
          <w:p w14:paraId="1F385195" w14:textId="77777777" w:rsidR="002A0AFE" w:rsidRPr="00ED65BB" w:rsidRDefault="002A0AFE" w:rsidP="0054606B">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Можливості</w:t>
            </w:r>
          </w:p>
        </w:tc>
      </w:tr>
      <w:tr w:rsidR="002A0AFE" w:rsidRPr="00ED65BB" w14:paraId="02D65054" w14:textId="77777777" w:rsidTr="00AB78E2">
        <w:tc>
          <w:tcPr>
            <w:tcW w:w="7086" w:type="dxa"/>
          </w:tcPr>
          <w:p w14:paraId="326D3324"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rPr>
              <w:t>Постійна самоосвітня діяльність працівників Центру;</w:t>
            </w:r>
          </w:p>
          <w:p w14:paraId="224FC731"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rPr>
              <w:t>Центр швидко реагує на запити педагогів, організовує заходи відповідно до їхніх потреб, надає індивідуальні консультації;</w:t>
            </w:r>
          </w:p>
          <w:p w14:paraId="699977D8"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rPr>
              <w:t>Використання різноманітних форм роботи: тренінги, семінари, вебінари, майстер-класи, круглі столи, консультації тощо;</w:t>
            </w:r>
          </w:p>
          <w:p w14:paraId="3F977987"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Зручне та вчасне інформування педагогів про освітні пропозиції та заходи через веб-сайт Центру;</w:t>
            </w:r>
          </w:p>
          <w:p w14:paraId="311E04A3"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Активне впровадження нових форм навчання;</w:t>
            </w:r>
          </w:p>
          <w:p w14:paraId="67A4BDD3"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Зростання кількості педагогів, що пройшли підвищення кваліфікації;</w:t>
            </w:r>
          </w:p>
          <w:p w14:paraId="361334F9"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 xml:space="preserve">Позитивний досвід функціонування професійних спільнот педагогів громади; </w:t>
            </w:r>
          </w:p>
          <w:p w14:paraId="19E40ED3"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Активна участь у професійних спільнотах обласного рівня;</w:t>
            </w:r>
          </w:p>
          <w:p w14:paraId="5D196A60"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Регулярний зворотній зв'язок від учасників заходів;</w:t>
            </w:r>
          </w:p>
          <w:p w14:paraId="3312C7C8"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Підтримка сучасного освітнього середовища у закладах освіти громади;</w:t>
            </w:r>
          </w:p>
          <w:p w14:paraId="72871480"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rPr>
              <w:t>Співпраця з освітніми установами та іншими Центрами, що дозволяє організовувати заходи на базі інноваційних осередків, обмінюватися досвідом та кращими практиками;</w:t>
            </w:r>
          </w:p>
          <w:p w14:paraId="432A7254"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t>Збільшення числа партнерських проєктів та ініціатив;</w:t>
            </w:r>
          </w:p>
          <w:p w14:paraId="4E70D5DC"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Fonts w:ascii="Times New Roman" w:hAnsi="Times New Roman" w:cs="Times New Roman"/>
                <w:sz w:val="28"/>
                <w:szCs w:val="28"/>
                <w:lang w:eastAsia="uk-UA"/>
              </w:rPr>
              <w:lastRenderedPageBreak/>
              <w:t>Сформований позитивний імідж;</w:t>
            </w:r>
          </w:p>
          <w:p w14:paraId="59C92E7D" w14:textId="77777777" w:rsidR="002A0AFE" w:rsidRPr="00ED65BB" w:rsidRDefault="002A0AFE" w:rsidP="002A0AFE">
            <w:pPr>
              <w:pStyle w:val="a3"/>
              <w:numPr>
                <w:ilvl w:val="0"/>
                <w:numId w:val="7"/>
              </w:numPr>
              <w:spacing w:after="0" w:line="240" w:lineRule="auto"/>
              <w:ind w:left="318" w:hanging="318"/>
              <w:contextualSpacing w:val="0"/>
              <w:rPr>
                <w:rFonts w:ascii="Times New Roman" w:hAnsi="Times New Roman" w:cs="Times New Roman"/>
                <w:sz w:val="28"/>
                <w:szCs w:val="28"/>
                <w:lang w:eastAsia="uk-UA"/>
              </w:rPr>
            </w:pPr>
            <w:r w:rsidRPr="00ED65BB">
              <w:rPr>
                <w:rStyle w:val="a7"/>
                <w:rFonts w:ascii="Times New Roman" w:hAnsi="Times New Roman" w:cs="Times New Roman"/>
                <w:sz w:val="28"/>
                <w:szCs w:val="28"/>
              </w:rPr>
              <w:t>Готовність до нових викликів</w:t>
            </w:r>
            <w:r w:rsidRPr="00ED65BB">
              <w:rPr>
                <w:rFonts w:ascii="Times New Roman" w:hAnsi="Times New Roman" w:cs="Times New Roman"/>
                <w:sz w:val="28"/>
                <w:szCs w:val="28"/>
              </w:rPr>
              <w:t>, високий рівень самоорганізації і внутрішньої мотивації колективу.</w:t>
            </w:r>
          </w:p>
        </w:tc>
        <w:tc>
          <w:tcPr>
            <w:tcW w:w="7938" w:type="dxa"/>
          </w:tcPr>
          <w:p w14:paraId="16095BE3" w14:textId="77777777" w:rsidR="002A0AFE" w:rsidRPr="00ED65BB" w:rsidRDefault="002A0AFE" w:rsidP="002A0AFE">
            <w:pPr>
              <w:pStyle w:val="a4"/>
              <w:numPr>
                <w:ilvl w:val="0"/>
                <w:numId w:val="5"/>
              </w:numPr>
              <w:rPr>
                <w:sz w:val="28"/>
                <w:szCs w:val="28"/>
              </w:rPr>
            </w:pPr>
            <w:r w:rsidRPr="00ED65BB">
              <w:rPr>
                <w:sz w:val="28"/>
                <w:szCs w:val="28"/>
              </w:rPr>
              <w:lastRenderedPageBreak/>
              <w:t>Оперативно адаптувати навчальні програми та заходи під актуальні запити педагогів;</w:t>
            </w:r>
          </w:p>
          <w:p w14:paraId="0016CB37" w14:textId="77777777" w:rsidR="002A0AFE" w:rsidRPr="00ED65BB" w:rsidRDefault="002A0AFE" w:rsidP="002A0AFE">
            <w:pPr>
              <w:pStyle w:val="a4"/>
              <w:numPr>
                <w:ilvl w:val="0"/>
                <w:numId w:val="5"/>
              </w:numPr>
              <w:rPr>
                <w:sz w:val="28"/>
                <w:szCs w:val="28"/>
              </w:rPr>
            </w:pPr>
            <w:r w:rsidRPr="00ED65BB">
              <w:rPr>
                <w:sz w:val="28"/>
                <w:szCs w:val="28"/>
              </w:rPr>
              <w:t>Організація нових програм навчання, які відповідають сучасним трендам в освіті;</w:t>
            </w:r>
          </w:p>
          <w:p w14:paraId="057EB5DB" w14:textId="77777777" w:rsidR="002A0AFE" w:rsidRPr="00ED65BB" w:rsidRDefault="002A0AFE" w:rsidP="002A0AFE">
            <w:pPr>
              <w:pStyle w:val="a4"/>
              <w:numPr>
                <w:ilvl w:val="0"/>
                <w:numId w:val="5"/>
              </w:numPr>
              <w:rPr>
                <w:sz w:val="28"/>
                <w:szCs w:val="28"/>
              </w:rPr>
            </w:pPr>
            <w:r w:rsidRPr="00ED65BB">
              <w:rPr>
                <w:sz w:val="28"/>
                <w:szCs w:val="28"/>
              </w:rPr>
              <w:t>Участь у грантових програмах, пошук спонсорів, співпраця з міжнародними організаціями;</w:t>
            </w:r>
          </w:p>
          <w:p w14:paraId="691340DD" w14:textId="77777777" w:rsidR="002A0AFE" w:rsidRPr="00ED65BB" w:rsidRDefault="002A0AFE" w:rsidP="002A0AFE">
            <w:pPr>
              <w:pStyle w:val="a4"/>
              <w:numPr>
                <w:ilvl w:val="0"/>
                <w:numId w:val="5"/>
              </w:numPr>
              <w:rPr>
                <w:sz w:val="28"/>
                <w:szCs w:val="28"/>
              </w:rPr>
            </w:pPr>
            <w:r w:rsidRPr="00ED65BB">
              <w:rPr>
                <w:rStyle w:val="a7"/>
                <w:sz w:val="28"/>
                <w:szCs w:val="28"/>
              </w:rPr>
              <w:t>Розширення партнерств</w:t>
            </w:r>
            <w:r w:rsidRPr="00ED65BB">
              <w:rPr>
                <w:b/>
                <w:bCs/>
                <w:sz w:val="28"/>
                <w:szCs w:val="28"/>
              </w:rPr>
              <w:t xml:space="preserve"> з</w:t>
            </w:r>
            <w:r w:rsidRPr="00ED65BB">
              <w:rPr>
                <w:sz w:val="28"/>
                <w:szCs w:val="28"/>
              </w:rPr>
              <w:t xml:space="preserve"> університетами, благодійними організаціями, освітніми платформами, ІТ-компаніями;</w:t>
            </w:r>
          </w:p>
          <w:p w14:paraId="22AC4F86" w14:textId="77777777" w:rsidR="002A0AFE" w:rsidRPr="00ED65BB" w:rsidRDefault="002A0AFE" w:rsidP="002A0AFE">
            <w:pPr>
              <w:pStyle w:val="a4"/>
              <w:numPr>
                <w:ilvl w:val="0"/>
                <w:numId w:val="5"/>
              </w:numPr>
              <w:rPr>
                <w:sz w:val="28"/>
                <w:szCs w:val="28"/>
              </w:rPr>
            </w:pPr>
            <w:r w:rsidRPr="00ED65BB">
              <w:rPr>
                <w:rStyle w:val="a7"/>
                <w:sz w:val="28"/>
                <w:szCs w:val="28"/>
              </w:rPr>
              <w:t>Можливість участі Центру у розробці регіональних освітніх програм</w:t>
            </w:r>
            <w:r w:rsidRPr="00ED65BB">
              <w:rPr>
                <w:sz w:val="28"/>
                <w:szCs w:val="28"/>
              </w:rPr>
              <w:t>, концепцій, моделей наставництва й педагогічної підтримки;</w:t>
            </w:r>
          </w:p>
          <w:p w14:paraId="477384E5" w14:textId="77777777" w:rsidR="002A0AFE" w:rsidRPr="00ED65BB" w:rsidRDefault="002A0AFE" w:rsidP="002A0AFE">
            <w:pPr>
              <w:pStyle w:val="a4"/>
              <w:numPr>
                <w:ilvl w:val="0"/>
                <w:numId w:val="5"/>
              </w:numPr>
              <w:rPr>
                <w:sz w:val="28"/>
                <w:szCs w:val="28"/>
              </w:rPr>
            </w:pPr>
            <w:r w:rsidRPr="00ED65BB">
              <w:rPr>
                <w:sz w:val="28"/>
                <w:szCs w:val="28"/>
              </w:rPr>
              <w:t>Формування та задоволення нових освітніх потреб;</w:t>
            </w:r>
          </w:p>
          <w:p w14:paraId="35BE2E64" w14:textId="77777777" w:rsidR="002A0AFE" w:rsidRPr="00ED65BB" w:rsidRDefault="002A0AFE" w:rsidP="002A0AFE">
            <w:pPr>
              <w:pStyle w:val="a4"/>
              <w:numPr>
                <w:ilvl w:val="0"/>
                <w:numId w:val="5"/>
              </w:numPr>
              <w:rPr>
                <w:sz w:val="28"/>
                <w:szCs w:val="28"/>
              </w:rPr>
            </w:pPr>
            <w:r w:rsidRPr="00ED65BB">
              <w:rPr>
                <w:rStyle w:val="a7"/>
                <w:sz w:val="28"/>
                <w:szCs w:val="28"/>
              </w:rPr>
              <w:t>Посилення іміджу Центру</w:t>
            </w:r>
            <w:r w:rsidRPr="00ED65BB">
              <w:rPr>
                <w:sz w:val="28"/>
                <w:szCs w:val="28"/>
              </w:rPr>
              <w:t xml:space="preserve"> через ефективну комунікацію в соцмережах та публічну презентацію результатів;</w:t>
            </w:r>
          </w:p>
          <w:p w14:paraId="5C068D11" w14:textId="77777777" w:rsidR="002A0AFE" w:rsidRPr="00ED65BB" w:rsidRDefault="002A0AFE" w:rsidP="002A0AFE">
            <w:pPr>
              <w:pStyle w:val="a4"/>
              <w:numPr>
                <w:ilvl w:val="0"/>
                <w:numId w:val="5"/>
              </w:numPr>
              <w:rPr>
                <w:sz w:val="28"/>
                <w:szCs w:val="28"/>
              </w:rPr>
            </w:pPr>
            <w:r w:rsidRPr="00ED65BB">
              <w:rPr>
                <w:rStyle w:val="a7"/>
                <w:sz w:val="28"/>
                <w:szCs w:val="28"/>
              </w:rPr>
              <w:t>Використання можливостей регіональних освітніх форумів, ярмарків освітніх інновацій</w:t>
            </w:r>
            <w:r w:rsidRPr="00ED65BB">
              <w:rPr>
                <w:b/>
                <w:bCs/>
                <w:sz w:val="28"/>
                <w:szCs w:val="28"/>
              </w:rPr>
              <w:t>,</w:t>
            </w:r>
            <w:r w:rsidRPr="00ED65BB">
              <w:rPr>
                <w:sz w:val="28"/>
                <w:szCs w:val="28"/>
              </w:rPr>
              <w:t xml:space="preserve"> конкурсів професійної майстерності для підвищення іміджу Центру.</w:t>
            </w:r>
          </w:p>
          <w:p w14:paraId="025E9DBF" w14:textId="77777777" w:rsidR="002A0AFE" w:rsidRPr="00ED65BB" w:rsidRDefault="002A0AFE" w:rsidP="0054606B">
            <w:pPr>
              <w:pStyle w:val="a4"/>
              <w:ind w:left="720"/>
              <w:rPr>
                <w:sz w:val="28"/>
                <w:szCs w:val="28"/>
              </w:rPr>
            </w:pPr>
          </w:p>
        </w:tc>
      </w:tr>
      <w:tr w:rsidR="002A0AFE" w:rsidRPr="00ED65BB" w14:paraId="76D2BA21" w14:textId="77777777" w:rsidTr="00AB78E2">
        <w:tc>
          <w:tcPr>
            <w:tcW w:w="7086" w:type="dxa"/>
            <w:shd w:val="clear" w:color="auto" w:fill="E7E6E6"/>
          </w:tcPr>
          <w:p w14:paraId="72D452DF" w14:textId="77777777" w:rsidR="002A0AFE" w:rsidRPr="00ED65BB" w:rsidRDefault="002A0AFE" w:rsidP="0054606B">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Слабкі сторони</w:t>
            </w:r>
          </w:p>
        </w:tc>
        <w:tc>
          <w:tcPr>
            <w:tcW w:w="7938" w:type="dxa"/>
            <w:shd w:val="clear" w:color="auto" w:fill="E7E6E6"/>
          </w:tcPr>
          <w:p w14:paraId="567C3A3A" w14:textId="77777777" w:rsidR="002A0AFE" w:rsidRPr="00ED65BB" w:rsidRDefault="002A0AFE" w:rsidP="0054606B">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Ризики (загрози)</w:t>
            </w:r>
          </w:p>
        </w:tc>
      </w:tr>
      <w:tr w:rsidR="002A0AFE" w:rsidRPr="00ED65BB" w14:paraId="7617477E" w14:textId="77777777" w:rsidTr="00AB78E2">
        <w:tc>
          <w:tcPr>
            <w:tcW w:w="7086" w:type="dxa"/>
          </w:tcPr>
          <w:p w14:paraId="0D3B75E2" w14:textId="77777777" w:rsidR="002A0AFE" w:rsidRPr="00ED65BB" w:rsidRDefault="002A0AFE" w:rsidP="002A0AFE">
            <w:pPr>
              <w:pStyle w:val="a4"/>
              <w:numPr>
                <w:ilvl w:val="0"/>
                <w:numId w:val="5"/>
              </w:numPr>
              <w:tabs>
                <w:tab w:val="clear" w:pos="720"/>
                <w:tab w:val="num" w:pos="318"/>
              </w:tabs>
              <w:ind w:left="318" w:hanging="318"/>
              <w:rPr>
                <w:sz w:val="28"/>
                <w:szCs w:val="28"/>
              </w:rPr>
            </w:pPr>
            <w:r w:rsidRPr="00ED65BB">
              <w:rPr>
                <w:sz w:val="28"/>
                <w:szCs w:val="28"/>
                <w:lang w:eastAsia="en-US"/>
              </w:rPr>
              <w:t>Недостатня матеріально-технічна база Центру</w:t>
            </w:r>
            <w:r w:rsidRPr="00ED65BB">
              <w:rPr>
                <w:sz w:val="28"/>
                <w:szCs w:val="28"/>
              </w:rPr>
              <w:t>;</w:t>
            </w:r>
          </w:p>
          <w:p w14:paraId="3D26162D" w14:textId="77777777" w:rsidR="002A0AFE" w:rsidRPr="00ED65BB" w:rsidRDefault="002A0AFE" w:rsidP="002A0AFE">
            <w:pPr>
              <w:pStyle w:val="a4"/>
              <w:numPr>
                <w:ilvl w:val="0"/>
                <w:numId w:val="5"/>
              </w:numPr>
              <w:tabs>
                <w:tab w:val="clear" w:pos="720"/>
                <w:tab w:val="num" w:pos="318"/>
              </w:tabs>
              <w:ind w:left="318" w:hanging="318"/>
              <w:rPr>
                <w:sz w:val="28"/>
                <w:szCs w:val="28"/>
              </w:rPr>
            </w:pPr>
            <w:r w:rsidRPr="00ED65BB">
              <w:rPr>
                <w:sz w:val="28"/>
                <w:szCs w:val="28"/>
              </w:rPr>
              <w:t>Відсутність тренінгової кімнати як навчально-комунікаційного простору;</w:t>
            </w:r>
          </w:p>
          <w:p w14:paraId="792D833A" w14:textId="77777777" w:rsidR="002A0AFE" w:rsidRPr="00ED65BB" w:rsidRDefault="002A0AFE" w:rsidP="002A0AFE">
            <w:pPr>
              <w:pStyle w:val="a4"/>
              <w:numPr>
                <w:ilvl w:val="0"/>
                <w:numId w:val="5"/>
              </w:numPr>
              <w:tabs>
                <w:tab w:val="clear" w:pos="720"/>
                <w:tab w:val="num" w:pos="318"/>
              </w:tabs>
              <w:ind w:left="318" w:hanging="318"/>
              <w:rPr>
                <w:sz w:val="28"/>
                <w:szCs w:val="28"/>
              </w:rPr>
            </w:pPr>
            <w:r w:rsidRPr="00ED65BB">
              <w:rPr>
                <w:rStyle w:val="a7"/>
                <w:sz w:val="28"/>
                <w:szCs w:val="28"/>
              </w:rPr>
              <w:t>Недостатній кадровий ресурс</w:t>
            </w:r>
            <w:r w:rsidRPr="00ED65BB">
              <w:rPr>
                <w:sz w:val="28"/>
                <w:szCs w:val="28"/>
              </w:rPr>
              <w:t xml:space="preserve"> у порівнянні з обсягом запитів педагогічної спільноти;</w:t>
            </w:r>
          </w:p>
          <w:p w14:paraId="621041D4" w14:textId="77777777" w:rsidR="002A0AFE" w:rsidRPr="00ED65BB" w:rsidRDefault="002A0AFE" w:rsidP="002A0AFE">
            <w:pPr>
              <w:pStyle w:val="a4"/>
              <w:numPr>
                <w:ilvl w:val="0"/>
                <w:numId w:val="5"/>
              </w:numPr>
              <w:tabs>
                <w:tab w:val="clear" w:pos="720"/>
                <w:tab w:val="num" w:pos="318"/>
              </w:tabs>
              <w:ind w:left="318" w:hanging="318"/>
              <w:rPr>
                <w:sz w:val="28"/>
                <w:szCs w:val="28"/>
              </w:rPr>
            </w:pPr>
            <w:r w:rsidRPr="00ED65BB">
              <w:rPr>
                <w:sz w:val="28"/>
                <w:szCs w:val="28"/>
              </w:rPr>
              <w:t>Обмеження кількості ресурсів для організації сучасних інтерактивних заходів;</w:t>
            </w:r>
          </w:p>
          <w:p w14:paraId="24BA424D" w14:textId="77777777" w:rsidR="002A0AFE" w:rsidRPr="00ED65BB" w:rsidRDefault="002A0AFE" w:rsidP="0054606B">
            <w:pPr>
              <w:pStyle w:val="a4"/>
              <w:ind w:left="318"/>
              <w:rPr>
                <w:sz w:val="28"/>
                <w:szCs w:val="28"/>
              </w:rPr>
            </w:pPr>
          </w:p>
        </w:tc>
        <w:tc>
          <w:tcPr>
            <w:tcW w:w="7938" w:type="dxa"/>
          </w:tcPr>
          <w:p w14:paraId="188E471C" w14:textId="77777777" w:rsidR="002A0AFE" w:rsidRPr="00ED65BB" w:rsidRDefault="002A0AFE" w:rsidP="002A0AFE">
            <w:pPr>
              <w:pStyle w:val="a4"/>
              <w:numPr>
                <w:ilvl w:val="0"/>
                <w:numId w:val="6"/>
              </w:numPr>
              <w:rPr>
                <w:sz w:val="28"/>
                <w:szCs w:val="28"/>
              </w:rPr>
            </w:pPr>
            <w:r w:rsidRPr="00ED65BB">
              <w:rPr>
                <w:sz w:val="28"/>
                <w:szCs w:val="28"/>
              </w:rPr>
              <w:t>Зростання кількості приватних освітніх центрів, які пропонують аналогічні послуги;</w:t>
            </w:r>
          </w:p>
          <w:p w14:paraId="254ACD6C" w14:textId="77777777" w:rsidR="002A0AFE" w:rsidRPr="00ED65BB" w:rsidRDefault="002A0AFE" w:rsidP="002A0AFE">
            <w:pPr>
              <w:pStyle w:val="a4"/>
              <w:numPr>
                <w:ilvl w:val="0"/>
                <w:numId w:val="6"/>
              </w:numPr>
              <w:rPr>
                <w:sz w:val="28"/>
                <w:szCs w:val="28"/>
              </w:rPr>
            </w:pPr>
            <w:r w:rsidRPr="00ED65BB">
              <w:rPr>
                <w:sz w:val="28"/>
                <w:szCs w:val="28"/>
              </w:rPr>
              <w:t>Скорочення фінансування, що може вплинути на діяльність Центру;</w:t>
            </w:r>
          </w:p>
          <w:p w14:paraId="41B77051" w14:textId="77777777" w:rsidR="002A0AFE" w:rsidRPr="00ED65BB" w:rsidRDefault="002A0AFE" w:rsidP="002A0AFE">
            <w:pPr>
              <w:pStyle w:val="a4"/>
              <w:numPr>
                <w:ilvl w:val="0"/>
                <w:numId w:val="6"/>
              </w:numPr>
              <w:rPr>
                <w:sz w:val="28"/>
                <w:szCs w:val="28"/>
              </w:rPr>
            </w:pPr>
            <w:r w:rsidRPr="00ED65BB">
              <w:rPr>
                <w:sz w:val="28"/>
                <w:szCs w:val="28"/>
              </w:rPr>
              <w:t>Непередбачувані зміни в освітньому законодавстві, які можуть вплинути на діяльність Центру;</w:t>
            </w:r>
          </w:p>
          <w:p w14:paraId="355CA33A" w14:textId="77777777" w:rsidR="002A0AFE" w:rsidRPr="00ED65BB" w:rsidRDefault="002A0AFE" w:rsidP="002A0AFE">
            <w:pPr>
              <w:pStyle w:val="a4"/>
              <w:numPr>
                <w:ilvl w:val="0"/>
                <w:numId w:val="6"/>
              </w:numPr>
              <w:rPr>
                <w:sz w:val="28"/>
                <w:szCs w:val="28"/>
              </w:rPr>
            </w:pPr>
            <w:r w:rsidRPr="00ED65BB">
              <w:rPr>
                <w:sz w:val="28"/>
                <w:szCs w:val="28"/>
              </w:rPr>
              <w:t>Швидкі зміни в освітніх стандартах та технологіях, що вимагають постійної адаптації та оновлення програм;</w:t>
            </w:r>
          </w:p>
          <w:p w14:paraId="3DEEACB5" w14:textId="77777777" w:rsidR="002A0AFE" w:rsidRPr="00ED65BB" w:rsidRDefault="002A0AFE" w:rsidP="002A0AFE">
            <w:pPr>
              <w:pStyle w:val="a4"/>
              <w:numPr>
                <w:ilvl w:val="0"/>
                <w:numId w:val="6"/>
              </w:numPr>
              <w:rPr>
                <w:sz w:val="28"/>
                <w:szCs w:val="28"/>
              </w:rPr>
            </w:pPr>
            <w:r w:rsidRPr="00ED65BB">
              <w:rPr>
                <w:rStyle w:val="a7"/>
                <w:sz w:val="28"/>
                <w:szCs w:val="28"/>
              </w:rPr>
              <w:t>Швидкі темпи цифровізації</w:t>
            </w:r>
            <w:r w:rsidRPr="00ED65BB">
              <w:rPr>
                <w:sz w:val="28"/>
                <w:szCs w:val="28"/>
              </w:rPr>
              <w:t>, які вимагають ресурсів і постійного навчання, що не завжди збігаються з можливостями Центру</w:t>
            </w:r>
          </w:p>
          <w:p w14:paraId="08645DEB" w14:textId="77777777" w:rsidR="002A0AFE" w:rsidRPr="00ED65BB" w:rsidRDefault="002A0AFE" w:rsidP="002A0AFE">
            <w:pPr>
              <w:pStyle w:val="a4"/>
              <w:numPr>
                <w:ilvl w:val="0"/>
                <w:numId w:val="6"/>
              </w:numPr>
              <w:rPr>
                <w:sz w:val="28"/>
                <w:szCs w:val="28"/>
              </w:rPr>
            </w:pPr>
            <w:r w:rsidRPr="00ED65BB">
              <w:rPr>
                <w:sz w:val="28"/>
                <w:szCs w:val="28"/>
              </w:rPr>
              <w:t>Відсутність належної мотивації у педагогів для професійного розвитку;</w:t>
            </w:r>
          </w:p>
          <w:p w14:paraId="0D73C2C3" w14:textId="77777777" w:rsidR="002A0AFE" w:rsidRPr="00ED65BB" w:rsidRDefault="002A0AFE" w:rsidP="002A0AFE">
            <w:pPr>
              <w:pStyle w:val="a4"/>
              <w:numPr>
                <w:ilvl w:val="0"/>
                <w:numId w:val="6"/>
              </w:numPr>
              <w:rPr>
                <w:sz w:val="28"/>
                <w:szCs w:val="28"/>
              </w:rPr>
            </w:pPr>
            <w:r w:rsidRPr="00ED65BB">
              <w:rPr>
                <w:sz w:val="28"/>
                <w:szCs w:val="28"/>
              </w:rPr>
              <w:t>Високий ризик професійного вигорання педагогічних працівників, консультантів;</w:t>
            </w:r>
          </w:p>
          <w:p w14:paraId="2D0363C5" w14:textId="77777777" w:rsidR="002A0AFE" w:rsidRPr="00ED65BB" w:rsidRDefault="002A0AFE" w:rsidP="002A0AFE">
            <w:pPr>
              <w:pStyle w:val="a4"/>
              <w:numPr>
                <w:ilvl w:val="0"/>
                <w:numId w:val="6"/>
              </w:numPr>
              <w:rPr>
                <w:sz w:val="28"/>
                <w:szCs w:val="28"/>
              </w:rPr>
            </w:pPr>
            <w:r w:rsidRPr="00ED65BB">
              <w:rPr>
                <w:sz w:val="28"/>
                <w:szCs w:val="28"/>
                <w:lang w:eastAsia="en-US"/>
              </w:rPr>
              <w:t>Закритість окремих закладів освіти до синергетичної взаємодії</w:t>
            </w:r>
          </w:p>
        </w:tc>
      </w:tr>
    </w:tbl>
    <w:p w14:paraId="761E9F30" w14:textId="77777777" w:rsidR="002A0AFE" w:rsidRPr="00ED65BB" w:rsidRDefault="002A0AFE" w:rsidP="002A0AFE">
      <w:pPr>
        <w:shd w:val="clear" w:color="auto" w:fill="FFFFFF"/>
        <w:tabs>
          <w:tab w:val="left" w:pos="0"/>
        </w:tabs>
        <w:spacing w:after="0" w:line="240" w:lineRule="auto"/>
        <w:jc w:val="both"/>
        <w:rPr>
          <w:rFonts w:ascii="Times New Roman" w:hAnsi="Times New Roman" w:cs="Times New Roman"/>
          <w:sz w:val="28"/>
          <w:szCs w:val="28"/>
          <w:lang w:eastAsia="ru-RU"/>
        </w:rPr>
      </w:pPr>
      <w:r w:rsidRPr="00ED65BB">
        <w:rPr>
          <w:rFonts w:ascii="Times New Roman" w:hAnsi="Times New Roman" w:cs="Times New Roman"/>
          <w:sz w:val="28"/>
          <w:szCs w:val="28"/>
          <w:lang w:eastAsia="ru-RU"/>
        </w:rPr>
        <w:tab/>
        <w:t>Особлива увага при розробці Стратегії була приділена реформі освітньої галузі на державному рівні, головна мета якої – нова висока якість освіти на всіх її рівнях, яка залежить саме від висококваліфікованого педагога.</w:t>
      </w:r>
    </w:p>
    <w:p w14:paraId="0FCDDC5E"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678BB339" w14:textId="7B2B74D6" w:rsidR="002A0AFE" w:rsidRDefault="002A0AFE" w:rsidP="002A0AFE">
      <w:pPr>
        <w:spacing w:after="0" w:line="240" w:lineRule="auto"/>
        <w:ind w:firstLine="709"/>
        <w:jc w:val="both"/>
        <w:rPr>
          <w:rFonts w:ascii="Times New Roman" w:hAnsi="Times New Roman" w:cs="Times New Roman"/>
          <w:sz w:val="28"/>
          <w:szCs w:val="28"/>
        </w:rPr>
      </w:pPr>
    </w:p>
    <w:p w14:paraId="4D2E2B61" w14:textId="7F4308F8" w:rsidR="00D72E01" w:rsidRDefault="00D72E01" w:rsidP="002A0AFE">
      <w:pPr>
        <w:spacing w:after="0" w:line="240" w:lineRule="auto"/>
        <w:ind w:firstLine="709"/>
        <w:jc w:val="both"/>
        <w:rPr>
          <w:rFonts w:ascii="Times New Roman" w:hAnsi="Times New Roman" w:cs="Times New Roman"/>
          <w:sz w:val="28"/>
          <w:szCs w:val="28"/>
        </w:rPr>
      </w:pPr>
    </w:p>
    <w:p w14:paraId="49BBFF0A" w14:textId="4C3400AB" w:rsidR="00D72E01" w:rsidRDefault="00D72E01" w:rsidP="002A0AFE">
      <w:pPr>
        <w:spacing w:after="0" w:line="240" w:lineRule="auto"/>
        <w:ind w:firstLine="709"/>
        <w:jc w:val="both"/>
        <w:rPr>
          <w:rFonts w:ascii="Times New Roman" w:hAnsi="Times New Roman" w:cs="Times New Roman"/>
          <w:sz w:val="28"/>
          <w:szCs w:val="28"/>
        </w:rPr>
      </w:pPr>
    </w:p>
    <w:p w14:paraId="020A7864" w14:textId="66B946C1" w:rsidR="00D72E01" w:rsidRDefault="00D72E01" w:rsidP="002A0AFE">
      <w:pPr>
        <w:spacing w:after="0" w:line="240" w:lineRule="auto"/>
        <w:ind w:firstLine="709"/>
        <w:jc w:val="both"/>
        <w:rPr>
          <w:rFonts w:ascii="Times New Roman" w:hAnsi="Times New Roman" w:cs="Times New Roman"/>
          <w:sz w:val="28"/>
          <w:szCs w:val="28"/>
        </w:rPr>
      </w:pPr>
    </w:p>
    <w:p w14:paraId="6CDC3D51" w14:textId="77777777" w:rsidR="00D72E01" w:rsidRDefault="00D72E01" w:rsidP="002A0AFE">
      <w:pPr>
        <w:spacing w:after="0" w:line="240" w:lineRule="auto"/>
        <w:ind w:firstLine="709"/>
        <w:jc w:val="both"/>
        <w:rPr>
          <w:rFonts w:ascii="Times New Roman" w:hAnsi="Times New Roman" w:cs="Times New Roman"/>
          <w:sz w:val="28"/>
          <w:szCs w:val="28"/>
        </w:rPr>
      </w:pPr>
    </w:p>
    <w:p w14:paraId="756790EF"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21300B00" w14:textId="77777777" w:rsidR="002A0AFE" w:rsidRPr="00D72E01" w:rsidRDefault="002A0AFE" w:rsidP="00D72E01">
      <w:pPr>
        <w:jc w:val="center"/>
        <w:rPr>
          <w:rFonts w:ascii="Times New Roman" w:hAnsi="Times New Roman" w:cs="Times New Roman"/>
          <w:b/>
          <w:bCs/>
          <w:sz w:val="28"/>
          <w:szCs w:val="28"/>
        </w:rPr>
      </w:pPr>
      <w:r w:rsidRPr="00D72E01">
        <w:rPr>
          <w:rFonts w:ascii="Times New Roman" w:hAnsi="Times New Roman" w:cs="Times New Roman"/>
          <w:b/>
          <w:bCs/>
          <w:sz w:val="28"/>
          <w:szCs w:val="28"/>
        </w:rPr>
        <w:lastRenderedPageBreak/>
        <w:t>ІІ. МІСІЯ, ВІЗІЯ, ФУНКЦІЇ, ПРИНЦИПИ ДІЯЛЬНОСТІ</w:t>
      </w:r>
    </w:p>
    <w:p w14:paraId="4B22C150"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0F5EEA64"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b/>
          <w:bCs/>
          <w:sz w:val="28"/>
          <w:szCs w:val="28"/>
          <w:lang w:eastAsia="uk-UA"/>
        </w:rPr>
        <w:t>Місія Центру</w:t>
      </w:r>
      <w:r w:rsidRPr="00ED65BB">
        <w:rPr>
          <w:rFonts w:ascii="Times New Roman" w:hAnsi="Times New Roman" w:cs="Times New Roman"/>
          <w:sz w:val="28"/>
          <w:szCs w:val="28"/>
          <w:lang w:eastAsia="uk-UA"/>
        </w:rPr>
        <w:t xml:space="preserve"> – створити умови для розвитку творчої ініціативи та академічної свободи педагогів в пошуках нових форм і методів педагогічної діяльності для надання якісних освітніх послуг. </w:t>
      </w:r>
    </w:p>
    <w:p w14:paraId="4752A704"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b/>
          <w:bCs/>
          <w:sz w:val="28"/>
          <w:szCs w:val="28"/>
          <w:lang w:eastAsia="uk-UA"/>
        </w:rPr>
        <w:t>Візія Центру</w:t>
      </w:r>
      <w:r w:rsidRPr="00ED65BB">
        <w:rPr>
          <w:rFonts w:ascii="Times New Roman" w:hAnsi="Times New Roman" w:cs="Times New Roman"/>
          <w:sz w:val="28"/>
          <w:szCs w:val="28"/>
          <w:lang w:eastAsia="uk-UA"/>
        </w:rPr>
        <w:t>. Центр професійного розвитку педагогічних працівників — установа, що сприяє професійному розвитку педагогічних працівників закладів освіти шляхом консультативної та інформаційної діяльності відповідно до суспільних потреб, зумовлених розвитком української держави. Відкритий і зорієнтований на взаємодію та партнерство Центр, який відповідає перед громадою за професійний розвиток педагогічних працівників, має довіру освітянської та наукової спільноти, партнерів.</w:t>
      </w:r>
    </w:p>
    <w:p w14:paraId="48DE1021"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b/>
          <w:sz w:val="28"/>
          <w:szCs w:val="28"/>
          <w:lang w:eastAsia="uk-UA"/>
        </w:rPr>
        <w:t>Функції,</w:t>
      </w:r>
      <w:r w:rsidRPr="00ED65BB">
        <w:rPr>
          <w:rFonts w:ascii="Times New Roman" w:hAnsi="Times New Roman" w:cs="Times New Roman"/>
          <w:sz w:val="28"/>
          <w:szCs w:val="28"/>
          <w:lang w:eastAsia="uk-UA"/>
        </w:rPr>
        <w:t xml:space="preserve"> які виконує Центр:</w:t>
      </w:r>
    </w:p>
    <w:p w14:paraId="0A1DAD5D"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прогностична – враховує перспективи розвитку освітньої галузі іспрямована на використання в педагогічній практиці сучасних наукових психолого-педагогічних досягнень та інноваційних технологій;</w:t>
      </w:r>
    </w:p>
    <w:p w14:paraId="2F90876D"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компенсаторна – передбачає надання педагогам інформації, яка не була отримана ними під час здобуття вищої освіти;</w:t>
      </w:r>
    </w:p>
    <w:p w14:paraId="56A834BE"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інформаційно-коригувальна – спрямована на корекцію й оновлення інформації, яка постійно змінюється у результаті розвитку науки та впровадження інформаційно-комунікаційних технологій;</w:t>
      </w:r>
    </w:p>
    <w:p w14:paraId="0DFC3631"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трансформаційна – відбір і методичне опрацювання сучасних наукових досягнень у галузі освіти та надання рекомендацій педагогам щодо їх трансформування в педагогічну практику закладів освіти;</w:t>
      </w:r>
    </w:p>
    <w:p w14:paraId="1FB7AF20"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моделююча – моделювання змісту, форм і методів підвищення фахової кваліфікації педагогів;</w:t>
      </w:r>
    </w:p>
    <w:p w14:paraId="64C61060"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 організаційно-координувальна – координація діяльності професійних спільнот, творчих груп, тощо.</w:t>
      </w:r>
    </w:p>
    <w:p w14:paraId="1D6F2418" w14:textId="77777777" w:rsidR="002A0AFE" w:rsidRPr="00ED65BB" w:rsidRDefault="002A0AFE" w:rsidP="002A0AFE">
      <w:pPr>
        <w:spacing w:after="0" w:line="240" w:lineRule="auto"/>
        <w:ind w:firstLine="708"/>
        <w:jc w:val="both"/>
        <w:rPr>
          <w:rFonts w:ascii="Times New Roman" w:hAnsi="Times New Roman" w:cs="Times New Roman"/>
          <w:sz w:val="28"/>
          <w:szCs w:val="28"/>
          <w:lang w:eastAsia="uk-UA"/>
        </w:rPr>
      </w:pPr>
      <w:r w:rsidRPr="00ED65BB">
        <w:rPr>
          <w:rFonts w:ascii="Times New Roman" w:hAnsi="Times New Roman" w:cs="Times New Roman"/>
          <w:sz w:val="28"/>
          <w:szCs w:val="28"/>
          <w:lang w:eastAsia="uk-UA"/>
        </w:rPr>
        <w:t>Організація діяльності Центру ґрунтується на принципах, визначених статтею 6 Закону України «Про освіту», зокрема:</w:t>
      </w:r>
    </w:p>
    <w:p w14:paraId="4BC871CD" w14:textId="77777777" w:rsidR="002A0AFE" w:rsidRPr="00ED65BB" w:rsidRDefault="002A0AFE" w:rsidP="002A0AFE">
      <w:pPr>
        <w:pStyle w:val="a3"/>
        <w:numPr>
          <w:ilvl w:val="0"/>
          <w:numId w:val="9"/>
        </w:numPr>
        <w:spacing w:after="0" w:line="240" w:lineRule="auto"/>
        <w:ind w:left="993" w:hanging="284"/>
        <w:contextualSpacing w:val="0"/>
        <w:jc w:val="both"/>
        <w:rPr>
          <w:rFonts w:ascii="Times New Roman" w:hAnsi="Times New Roman" w:cs="Times New Roman"/>
          <w:sz w:val="28"/>
          <w:szCs w:val="28"/>
        </w:rPr>
      </w:pPr>
      <w:r w:rsidRPr="00ED65BB">
        <w:rPr>
          <w:rFonts w:ascii="Times New Roman" w:hAnsi="Times New Roman" w:cs="Times New Roman"/>
          <w:sz w:val="28"/>
          <w:szCs w:val="28"/>
        </w:rPr>
        <w:t>людиноцентризм;</w:t>
      </w:r>
    </w:p>
    <w:p w14:paraId="63C2B171" w14:textId="77777777" w:rsidR="002A0AFE" w:rsidRPr="00ED65BB" w:rsidRDefault="002A0AFE" w:rsidP="002A0AFE">
      <w:pPr>
        <w:pStyle w:val="a3"/>
        <w:numPr>
          <w:ilvl w:val="0"/>
          <w:numId w:val="9"/>
        </w:numPr>
        <w:spacing w:after="0" w:line="240" w:lineRule="auto"/>
        <w:ind w:left="993" w:hanging="284"/>
        <w:contextualSpacing w:val="0"/>
        <w:jc w:val="both"/>
        <w:rPr>
          <w:rFonts w:ascii="Times New Roman" w:hAnsi="Times New Roman" w:cs="Times New Roman"/>
          <w:sz w:val="28"/>
          <w:szCs w:val="28"/>
        </w:rPr>
      </w:pPr>
      <w:r w:rsidRPr="00ED65BB">
        <w:rPr>
          <w:rFonts w:ascii="Times New Roman" w:hAnsi="Times New Roman" w:cs="Times New Roman"/>
          <w:sz w:val="28"/>
          <w:szCs w:val="28"/>
        </w:rPr>
        <w:t>науковий характер освіти;</w:t>
      </w:r>
    </w:p>
    <w:p w14:paraId="3F1E3270" w14:textId="77777777" w:rsidR="002A0AFE" w:rsidRPr="00ED65BB" w:rsidRDefault="002A0AFE" w:rsidP="002A0AFE">
      <w:pPr>
        <w:pStyle w:val="a3"/>
        <w:numPr>
          <w:ilvl w:val="0"/>
          <w:numId w:val="9"/>
        </w:numPr>
        <w:spacing w:after="0" w:line="240" w:lineRule="auto"/>
        <w:ind w:left="993" w:hanging="284"/>
        <w:contextualSpacing w:val="0"/>
        <w:jc w:val="both"/>
        <w:rPr>
          <w:rFonts w:ascii="Times New Roman" w:hAnsi="Times New Roman" w:cs="Times New Roman"/>
          <w:sz w:val="28"/>
          <w:szCs w:val="28"/>
        </w:rPr>
      </w:pPr>
      <w:r w:rsidRPr="00ED65BB">
        <w:rPr>
          <w:rFonts w:ascii="Times New Roman" w:hAnsi="Times New Roman" w:cs="Times New Roman"/>
          <w:sz w:val="28"/>
          <w:szCs w:val="28"/>
        </w:rPr>
        <w:t>академічна доброчесність та академічна свобода;</w:t>
      </w:r>
    </w:p>
    <w:p w14:paraId="0481CC3B" w14:textId="77777777" w:rsidR="002A0AFE" w:rsidRPr="00ED65BB" w:rsidRDefault="002A0AFE" w:rsidP="002A0AFE">
      <w:pPr>
        <w:pStyle w:val="a3"/>
        <w:numPr>
          <w:ilvl w:val="0"/>
          <w:numId w:val="9"/>
        </w:numPr>
        <w:spacing w:after="0" w:line="240" w:lineRule="auto"/>
        <w:ind w:left="993" w:hanging="284"/>
        <w:contextualSpacing w:val="0"/>
        <w:jc w:val="both"/>
        <w:rPr>
          <w:rFonts w:ascii="Times New Roman" w:hAnsi="Times New Roman" w:cs="Times New Roman"/>
          <w:sz w:val="28"/>
          <w:szCs w:val="28"/>
        </w:rPr>
      </w:pPr>
      <w:r w:rsidRPr="00ED65BB">
        <w:rPr>
          <w:rFonts w:ascii="Times New Roman" w:hAnsi="Times New Roman" w:cs="Times New Roman"/>
          <w:sz w:val="28"/>
          <w:szCs w:val="28"/>
        </w:rPr>
        <w:t>гуманізм, демократизм, сприяння навчанню впродовж життя.</w:t>
      </w:r>
    </w:p>
    <w:p w14:paraId="0284A93C" w14:textId="77777777" w:rsidR="002A0AFE" w:rsidRPr="00ED65BB" w:rsidRDefault="002A0AFE" w:rsidP="002A0AFE">
      <w:pPr>
        <w:spacing w:after="0" w:line="240" w:lineRule="auto"/>
        <w:jc w:val="both"/>
        <w:rPr>
          <w:rFonts w:ascii="Times New Roman" w:hAnsi="Times New Roman" w:cs="Times New Roman"/>
          <w:sz w:val="28"/>
          <w:szCs w:val="28"/>
        </w:rPr>
      </w:pPr>
    </w:p>
    <w:p w14:paraId="365D264F" w14:textId="77777777" w:rsidR="002A0AFE" w:rsidRPr="00ED65BB" w:rsidRDefault="002A0AFE" w:rsidP="002A0AFE">
      <w:pPr>
        <w:spacing w:after="0" w:line="240" w:lineRule="auto"/>
        <w:jc w:val="both"/>
        <w:rPr>
          <w:rFonts w:ascii="Times New Roman" w:hAnsi="Times New Roman" w:cs="Times New Roman"/>
          <w:sz w:val="28"/>
          <w:szCs w:val="28"/>
        </w:rPr>
      </w:pPr>
    </w:p>
    <w:p w14:paraId="2E93716E" w14:textId="77777777" w:rsidR="002A0AFE" w:rsidRDefault="002A0AFE" w:rsidP="002A0AFE">
      <w:pPr>
        <w:spacing w:after="0" w:line="240" w:lineRule="auto"/>
        <w:jc w:val="both"/>
        <w:rPr>
          <w:rFonts w:ascii="Times New Roman" w:hAnsi="Times New Roman" w:cs="Times New Roman"/>
          <w:sz w:val="28"/>
          <w:szCs w:val="28"/>
        </w:rPr>
      </w:pPr>
    </w:p>
    <w:p w14:paraId="69735370" w14:textId="77777777" w:rsidR="002A0AFE" w:rsidRDefault="002A0AFE" w:rsidP="002A0AFE">
      <w:pPr>
        <w:spacing w:after="0" w:line="240" w:lineRule="auto"/>
        <w:jc w:val="both"/>
        <w:rPr>
          <w:rFonts w:ascii="Times New Roman" w:hAnsi="Times New Roman" w:cs="Times New Roman"/>
          <w:sz w:val="28"/>
          <w:szCs w:val="28"/>
        </w:rPr>
      </w:pPr>
    </w:p>
    <w:p w14:paraId="0854DEA9" w14:textId="77777777" w:rsidR="002A0AFE" w:rsidRPr="00ED65BB" w:rsidRDefault="002A0AFE" w:rsidP="002A0AFE">
      <w:pPr>
        <w:spacing w:after="0" w:line="240" w:lineRule="auto"/>
        <w:jc w:val="both"/>
        <w:rPr>
          <w:rFonts w:ascii="Times New Roman" w:hAnsi="Times New Roman" w:cs="Times New Roman"/>
          <w:sz w:val="28"/>
          <w:szCs w:val="28"/>
        </w:rPr>
      </w:pPr>
    </w:p>
    <w:p w14:paraId="3AEEAD3F" w14:textId="58295026" w:rsidR="002A0AFE" w:rsidRDefault="002A0AFE" w:rsidP="002A0AFE">
      <w:pPr>
        <w:spacing w:after="0" w:line="240" w:lineRule="auto"/>
        <w:ind w:firstLine="709"/>
        <w:jc w:val="both"/>
        <w:rPr>
          <w:rFonts w:ascii="Times New Roman" w:hAnsi="Times New Roman" w:cs="Times New Roman"/>
          <w:sz w:val="28"/>
          <w:szCs w:val="28"/>
        </w:rPr>
      </w:pPr>
    </w:p>
    <w:p w14:paraId="43F4A83B" w14:textId="1BE6C4E4" w:rsidR="00D72E01" w:rsidRDefault="00D72E01" w:rsidP="002A0AFE">
      <w:pPr>
        <w:spacing w:after="0" w:line="240" w:lineRule="auto"/>
        <w:ind w:firstLine="709"/>
        <w:jc w:val="both"/>
        <w:rPr>
          <w:rFonts w:ascii="Times New Roman" w:hAnsi="Times New Roman" w:cs="Times New Roman"/>
          <w:sz w:val="28"/>
          <w:szCs w:val="28"/>
        </w:rPr>
      </w:pPr>
    </w:p>
    <w:p w14:paraId="7F1C100D" w14:textId="72A0CFE3" w:rsidR="00D72E01" w:rsidRDefault="00D72E01" w:rsidP="002A0AFE">
      <w:pPr>
        <w:spacing w:after="0" w:line="240" w:lineRule="auto"/>
        <w:ind w:firstLine="709"/>
        <w:jc w:val="both"/>
        <w:rPr>
          <w:rFonts w:ascii="Times New Roman" w:hAnsi="Times New Roman" w:cs="Times New Roman"/>
          <w:sz w:val="28"/>
          <w:szCs w:val="28"/>
        </w:rPr>
      </w:pPr>
    </w:p>
    <w:p w14:paraId="1E541966" w14:textId="1B5F211E" w:rsidR="00D72E01" w:rsidRDefault="00D72E01" w:rsidP="002A0AFE">
      <w:pPr>
        <w:spacing w:after="0" w:line="240" w:lineRule="auto"/>
        <w:ind w:firstLine="709"/>
        <w:jc w:val="both"/>
        <w:rPr>
          <w:rFonts w:ascii="Times New Roman" w:hAnsi="Times New Roman" w:cs="Times New Roman"/>
          <w:sz w:val="28"/>
          <w:szCs w:val="28"/>
        </w:rPr>
      </w:pPr>
    </w:p>
    <w:p w14:paraId="2B86452E" w14:textId="77777777" w:rsidR="00D72E01" w:rsidRPr="00ED65BB" w:rsidRDefault="00D72E01" w:rsidP="002A0AFE">
      <w:pPr>
        <w:spacing w:after="0" w:line="240" w:lineRule="auto"/>
        <w:ind w:firstLine="709"/>
        <w:jc w:val="both"/>
        <w:rPr>
          <w:rFonts w:ascii="Times New Roman" w:hAnsi="Times New Roman" w:cs="Times New Roman"/>
          <w:sz w:val="28"/>
          <w:szCs w:val="28"/>
        </w:rPr>
      </w:pPr>
    </w:p>
    <w:p w14:paraId="71791809" w14:textId="77777777" w:rsidR="002A0AFE" w:rsidRPr="00D72E01" w:rsidRDefault="002A0AFE" w:rsidP="00D72E01">
      <w:pPr>
        <w:jc w:val="center"/>
        <w:rPr>
          <w:rFonts w:ascii="Times New Roman" w:hAnsi="Times New Roman" w:cs="Times New Roman"/>
          <w:b/>
          <w:bCs/>
          <w:sz w:val="28"/>
          <w:szCs w:val="28"/>
        </w:rPr>
      </w:pPr>
      <w:r w:rsidRPr="00D72E01">
        <w:rPr>
          <w:rFonts w:ascii="Times New Roman" w:hAnsi="Times New Roman" w:cs="Times New Roman"/>
          <w:b/>
          <w:bCs/>
          <w:sz w:val="28"/>
          <w:szCs w:val="28"/>
        </w:rPr>
        <w:lastRenderedPageBreak/>
        <w:t>ІІІ. МЕТА ТА СТРАТЕГІЧНІ ЗАВДАННЯ РОЗВИТКУ</w:t>
      </w:r>
    </w:p>
    <w:p w14:paraId="4D9BFC6B" w14:textId="77777777" w:rsidR="002A0AFE" w:rsidRPr="00ED65BB" w:rsidRDefault="002A0AFE" w:rsidP="002A0AFE">
      <w:pPr>
        <w:pStyle w:val="a4"/>
        <w:spacing w:before="0" w:beforeAutospacing="0" w:after="0" w:afterAutospacing="0"/>
        <w:ind w:firstLine="709"/>
        <w:jc w:val="both"/>
        <w:rPr>
          <w:b/>
          <w:bCs/>
          <w:sz w:val="28"/>
          <w:szCs w:val="28"/>
        </w:rPr>
      </w:pPr>
    </w:p>
    <w:p w14:paraId="742F651E" w14:textId="77777777" w:rsidR="002A0AFE" w:rsidRPr="00ED65BB" w:rsidRDefault="002A0AFE" w:rsidP="002A0AFE">
      <w:pPr>
        <w:pStyle w:val="a4"/>
        <w:spacing w:before="0" w:beforeAutospacing="0" w:after="0" w:afterAutospacing="0"/>
        <w:ind w:firstLine="709"/>
        <w:jc w:val="both"/>
        <w:rPr>
          <w:sz w:val="28"/>
          <w:szCs w:val="28"/>
        </w:rPr>
      </w:pPr>
      <w:r w:rsidRPr="00ED65BB">
        <w:rPr>
          <w:b/>
          <w:bCs/>
          <w:sz w:val="28"/>
          <w:szCs w:val="28"/>
        </w:rPr>
        <w:t xml:space="preserve">Метою </w:t>
      </w:r>
      <w:r w:rsidRPr="00ED65BB">
        <w:rPr>
          <w:sz w:val="28"/>
          <w:szCs w:val="28"/>
        </w:rPr>
        <w:t>стратегії розвитку КУ «Центр професійного розвитку педагогічних працівників» є підвищення якості та рівня доступності освітніх послуг, сприяння професійному розвитку педагогів шляхом створення інноваційної моделі діяльності Центру, модернізації форм роботи з педагогами та забезпечення їх підтримки у створенні траєкторії професійного розвитку.</w:t>
      </w:r>
    </w:p>
    <w:p w14:paraId="59471E57" w14:textId="77777777" w:rsidR="002A0AFE" w:rsidRPr="00ED65BB" w:rsidRDefault="002A0AFE" w:rsidP="002A0AFE">
      <w:pPr>
        <w:spacing w:after="0" w:line="240" w:lineRule="auto"/>
        <w:jc w:val="center"/>
        <w:rPr>
          <w:rFonts w:ascii="Times New Roman" w:hAnsi="Times New Roman" w:cs="Times New Roman"/>
          <w:b/>
          <w:bCs/>
          <w:sz w:val="28"/>
          <w:szCs w:val="28"/>
          <w:lang w:eastAsia="uk-UA"/>
        </w:rPr>
      </w:pPr>
    </w:p>
    <w:p w14:paraId="1863E5EC" w14:textId="77777777" w:rsidR="002A0AFE" w:rsidRPr="00ED65BB" w:rsidRDefault="002A0AFE" w:rsidP="002A0AFE">
      <w:pPr>
        <w:spacing w:after="0" w:line="240" w:lineRule="auto"/>
        <w:ind w:firstLine="709"/>
        <w:jc w:val="both"/>
        <w:rPr>
          <w:rFonts w:ascii="Times New Roman" w:hAnsi="Times New Roman" w:cs="Times New Roman"/>
          <w:b/>
          <w:bCs/>
          <w:sz w:val="28"/>
          <w:szCs w:val="28"/>
        </w:rPr>
      </w:pPr>
      <w:r w:rsidRPr="00ED65BB">
        <w:rPr>
          <w:rFonts w:ascii="Times New Roman" w:hAnsi="Times New Roman" w:cs="Times New Roman"/>
          <w:b/>
          <w:bCs/>
          <w:sz w:val="28"/>
          <w:szCs w:val="28"/>
        </w:rPr>
        <w:t>Стратегічні завдання розвитку Центру:</w:t>
      </w:r>
    </w:p>
    <w:p w14:paraId="4B783AF1"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підвищення рівня майстерності педагогів, спрямування їхньої роботи на реалізацію творчого потенціалу, пошук ефективних шляхів організації освітньої діяльності;</w:t>
      </w:r>
    </w:p>
    <w:p w14:paraId="5E7A0FD5"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поліпшення якості дошкільної, загальної середньої, позашкільної освіти загалом;</w:t>
      </w:r>
    </w:p>
    <w:p w14:paraId="0BBE47E2"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оновлення системи методичних заходів щодо розвитку професійної компетентності, інтелектуального потенціалу педагогів, поширення та впровадження позитивного досвіду роботи;</w:t>
      </w:r>
    </w:p>
    <w:p w14:paraId="1DD852FD"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забезпечення дієвої педагогічної та психологічної підтримки педагогічних працівників у процесі їхнього професійного розвитку;</w:t>
      </w:r>
    </w:p>
    <w:p w14:paraId="0EF47BFF"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створення сприятливих умов для діяльності супервізорів у громаді та долучення на добровільних засадах до проходження супервізії педагогічних працівників, які потребують цієї послуги;</w:t>
      </w:r>
    </w:p>
    <w:p w14:paraId="54458F12"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консультаційна підтримка педагогів щодо використання механізму підвищення кваліфікації на платформі «Вектор» розширення кола партнерської взаємодії працівників Центру;</w:t>
      </w:r>
    </w:p>
    <w:p w14:paraId="0B8E908A"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 xml:space="preserve">-  забезпечення методичного супроводу  педагогічного наставництва в закладах освіти громади;   </w:t>
      </w:r>
    </w:p>
    <w:p w14:paraId="434CF5EF" w14:textId="6F668FEB" w:rsidR="00D72E01"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sectPr w:rsidR="00D72E01" w:rsidSect="00396DBA">
          <w:headerReference w:type="default" r:id="rId8"/>
          <w:pgSz w:w="11906" w:h="16838"/>
          <w:pgMar w:top="1134" w:right="567" w:bottom="1134" w:left="1701" w:header="709" w:footer="709" w:gutter="0"/>
          <w:cols w:space="708"/>
          <w:titlePg/>
          <w:docGrid w:linePitch="360"/>
        </w:sectPr>
      </w:pPr>
      <w:r w:rsidRPr="00ED65BB">
        <w:rPr>
          <w:rFonts w:ascii="Times New Roman" w:hAnsi="Times New Roman" w:cs="Times New Roman"/>
          <w:color w:val="000000"/>
          <w:sz w:val="28"/>
          <w:szCs w:val="28"/>
        </w:rPr>
        <w:t>- розширення кола партнерської взаємодії працівників Центру</w:t>
      </w:r>
      <w:r w:rsidR="00AB78E2">
        <w:rPr>
          <w:rFonts w:ascii="Times New Roman" w:hAnsi="Times New Roman" w:cs="Times New Roman"/>
          <w:color w:val="000000"/>
          <w:sz w:val="28"/>
          <w:szCs w:val="28"/>
        </w:rPr>
        <w:t>.</w:t>
      </w:r>
    </w:p>
    <w:p w14:paraId="7CA494DF" w14:textId="77777777" w:rsidR="002A0AFE" w:rsidRPr="00ED65BB" w:rsidRDefault="002A0AFE" w:rsidP="00AB78E2">
      <w:pPr>
        <w:pStyle w:val="Textbody"/>
        <w:shd w:val="clear" w:color="auto" w:fill="FFFFFF"/>
        <w:tabs>
          <w:tab w:val="left" w:pos="1134"/>
        </w:tabs>
        <w:spacing w:after="0" w:line="240" w:lineRule="auto"/>
        <w:jc w:val="both"/>
        <w:rPr>
          <w:rFonts w:ascii="Times New Roman" w:hAnsi="Times New Roman" w:cs="Times New Roman"/>
          <w:color w:val="000000"/>
          <w:sz w:val="28"/>
          <w:szCs w:val="28"/>
        </w:rPr>
      </w:pPr>
    </w:p>
    <w:p w14:paraId="50F0289F" w14:textId="77777777" w:rsidR="002A0AFE" w:rsidRPr="00ED65BB" w:rsidRDefault="002A0AFE" w:rsidP="002A0AFE">
      <w:pPr>
        <w:pStyle w:val="Textbody"/>
        <w:shd w:val="clear" w:color="auto" w:fill="FFFFFF"/>
        <w:tabs>
          <w:tab w:val="left" w:pos="1134"/>
        </w:tabs>
        <w:spacing w:after="0" w:line="240" w:lineRule="auto"/>
        <w:ind w:firstLine="851"/>
        <w:jc w:val="both"/>
        <w:rPr>
          <w:rFonts w:ascii="Times New Roman" w:hAnsi="Times New Roman" w:cs="Times New Roman"/>
          <w:color w:val="000000"/>
          <w:sz w:val="28"/>
          <w:szCs w:val="28"/>
        </w:rPr>
      </w:pPr>
    </w:p>
    <w:p w14:paraId="28532E1C" w14:textId="77777777" w:rsidR="002A0AFE" w:rsidRPr="00AB78E2" w:rsidRDefault="002A0AFE" w:rsidP="00AB78E2">
      <w:pPr>
        <w:jc w:val="center"/>
        <w:rPr>
          <w:rFonts w:ascii="Times New Roman" w:hAnsi="Times New Roman" w:cs="Times New Roman"/>
          <w:b/>
          <w:bCs/>
          <w:sz w:val="28"/>
          <w:szCs w:val="28"/>
        </w:rPr>
      </w:pPr>
      <w:r w:rsidRPr="00AB78E2">
        <w:rPr>
          <w:rFonts w:ascii="Times New Roman" w:hAnsi="Times New Roman" w:cs="Times New Roman"/>
          <w:b/>
          <w:bCs/>
          <w:sz w:val="28"/>
          <w:szCs w:val="28"/>
        </w:rPr>
        <w:t>ІV. ПРІОРИТЕТНІ НАПРЯМИ РОЗВИТКУ КОМУНАЛЬНОЇ УСТАНОВИ</w:t>
      </w:r>
    </w:p>
    <w:p w14:paraId="1A1CB38D" w14:textId="77777777" w:rsidR="002A0AFE" w:rsidRPr="00ED65BB" w:rsidRDefault="002A0AFE" w:rsidP="002A0AFE">
      <w:pPr>
        <w:spacing w:after="0" w:line="240" w:lineRule="auto"/>
        <w:ind w:firstLine="709"/>
        <w:jc w:val="both"/>
        <w:rPr>
          <w:rFonts w:ascii="Times New Roman" w:hAnsi="Times New Roman" w:cs="Times New Roman"/>
          <w:sz w:val="28"/>
          <w:szCs w:val="28"/>
        </w:rPr>
      </w:pPr>
    </w:p>
    <w:tbl>
      <w:tblPr>
        <w:tblW w:w="1501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0"/>
        <w:gridCol w:w="5387"/>
        <w:gridCol w:w="1561"/>
        <w:gridCol w:w="1559"/>
        <w:gridCol w:w="3542"/>
      </w:tblGrid>
      <w:tr w:rsidR="002A0AFE" w:rsidRPr="00ED65BB" w14:paraId="7B2E8CBA" w14:textId="77777777" w:rsidTr="00D72E01">
        <w:trPr>
          <w:trHeight w:val="535"/>
        </w:trPr>
        <w:tc>
          <w:tcPr>
            <w:tcW w:w="2970" w:type="dxa"/>
          </w:tcPr>
          <w:p w14:paraId="5A20F7B8" w14:textId="77777777" w:rsidR="002A0AFE" w:rsidRPr="00ED65BB" w:rsidRDefault="002A0AFE" w:rsidP="0054606B">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Стратегічні пріоритети</w:t>
            </w:r>
          </w:p>
        </w:tc>
        <w:tc>
          <w:tcPr>
            <w:tcW w:w="5387" w:type="dxa"/>
            <w:vAlign w:val="center"/>
          </w:tcPr>
          <w:p w14:paraId="3DCC4355" w14:textId="77777777" w:rsidR="002A0AFE" w:rsidRPr="00ED65BB" w:rsidRDefault="002A0AFE" w:rsidP="0054606B">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Заходи з реалізації стратегії</w:t>
            </w:r>
          </w:p>
        </w:tc>
        <w:tc>
          <w:tcPr>
            <w:tcW w:w="1561" w:type="dxa"/>
            <w:vAlign w:val="center"/>
          </w:tcPr>
          <w:p w14:paraId="603FE686" w14:textId="77777777" w:rsidR="002A0AFE" w:rsidRPr="00ED65BB" w:rsidRDefault="002A0AFE" w:rsidP="0054606B">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Періоди</w:t>
            </w:r>
          </w:p>
        </w:tc>
        <w:tc>
          <w:tcPr>
            <w:tcW w:w="1559" w:type="dxa"/>
            <w:vAlign w:val="center"/>
          </w:tcPr>
          <w:p w14:paraId="0E7B89EF" w14:textId="77777777" w:rsidR="002A0AFE" w:rsidRPr="00ED65BB" w:rsidRDefault="002A0AFE" w:rsidP="0054606B">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Виконавці</w:t>
            </w:r>
          </w:p>
        </w:tc>
        <w:tc>
          <w:tcPr>
            <w:tcW w:w="3542" w:type="dxa"/>
            <w:vAlign w:val="center"/>
          </w:tcPr>
          <w:p w14:paraId="346754D7" w14:textId="77777777" w:rsidR="002A0AFE" w:rsidRPr="00ED65BB" w:rsidRDefault="002A0AFE" w:rsidP="0054606B">
            <w:pPr>
              <w:spacing w:after="0" w:line="240" w:lineRule="auto"/>
              <w:jc w:val="center"/>
              <w:rPr>
                <w:rFonts w:ascii="Times New Roman" w:hAnsi="Times New Roman" w:cs="Times New Roman"/>
                <w:b/>
                <w:bCs/>
                <w:sz w:val="28"/>
                <w:szCs w:val="28"/>
              </w:rPr>
            </w:pPr>
            <w:r w:rsidRPr="00ED65BB">
              <w:rPr>
                <w:rFonts w:ascii="Times New Roman" w:hAnsi="Times New Roman" w:cs="Times New Roman"/>
                <w:b/>
                <w:bCs/>
                <w:sz w:val="28"/>
                <w:szCs w:val="28"/>
              </w:rPr>
              <w:t>Індикатори</w:t>
            </w:r>
          </w:p>
        </w:tc>
      </w:tr>
      <w:tr w:rsidR="002A0AFE" w:rsidRPr="00ED65BB" w14:paraId="50A1FDA8" w14:textId="77777777" w:rsidTr="00D72E01">
        <w:trPr>
          <w:trHeight w:val="564"/>
        </w:trPr>
        <w:tc>
          <w:tcPr>
            <w:tcW w:w="2970" w:type="dxa"/>
            <w:vMerge w:val="restart"/>
          </w:tcPr>
          <w:p w14:paraId="43D9A67E"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r w:rsidRPr="00ED65BB">
              <w:rPr>
                <w:rFonts w:ascii="Times New Roman" w:hAnsi="Times New Roman" w:cs="Times New Roman"/>
                <w:sz w:val="28"/>
                <w:szCs w:val="28"/>
              </w:rPr>
              <w:t>Розвиток професійної компетентності педагогічних працівників та координація діяльності професійних спільнот</w:t>
            </w:r>
          </w:p>
        </w:tc>
        <w:tc>
          <w:tcPr>
            <w:tcW w:w="5387" w:type="dxa"/>
          </w:tcPr>
          <w:p w14:paraId="0FD51169"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Проведення методичних заходів</w:t>
            </w:r>
            <w:r>
              <w:rPr>
                <w:rFonts w:ascii="Times New Roman" w:hAnsi="Times New Roman" w:cs="Times New Roman"/>
                <w:sz w:val="28"/>
                <w:szCs w:val="28"/>
              </w:rPr>
              <w:t>,</w:t>
            </w:r>
            <w:r w:rsidRPr="00ED65BB">
              <w:rPr>
                <w:rFonts w:ascii="Times New Roman" w:hAnsi="Times New Roman" w:cs="Times New Roman"/>
                <w:sz w:val="28"/>
                <w:szCs w:val="28"/>
              </w:rPr>
              <w:t xml:space="preserve"> спрямованих на розвиток професійної компетентності педагогічних працівників</w:t>
            </w:r>
          </w:p>
        </w:tc>
        <w:tc>
          <w:tcPr>
            <w:tcW w:w="1561" w:type="dxa"/>
          </w:tcPr>
          <w:p w14:paraId="7C099041" w14:textId="77777777" w:rsidR="002A0AFE" w:rsidRPr="00ED65BB" w:rsidRDefault="002A0AFE" w:rsidP="0054606B">
            <w:pPr>
              <w:spacing w:after="0" w:line="240" w:lineRule="auto"/>
              <w:jc w:val="center"/>
              <w:rPr>
                <w:rFonts w:ascii="Times New Roman" w:hAnsi="Times New Roman" w:cs="Times New Roman"/>
                <w:sz w:val="28"/>
                <w:szCs w:val="28"/>
              </w:rPr>
            </w:pPr>
          </w:p>
          <w:p w14:paraId="15F006C6"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3440A8D5"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r w:rsidRPr="00ED65BB">
              <w:rPr>
                <w:sz w:val="28"/>
                <w:szCs w:val="28"/>
                <w:lang w:eastAsia="en-US"/>
              </w:rPr>
              <w:t>Директор,</w:t>
            </w:r>
          </w:p>
          <w:p w14:paraId="2F99B11F" w14:textId="77777777" w:rsidR="002A0AFE" w:rsidRPr="00ED65BB" w:rsidRDefault="002A0AFE" w:rsidP="0054606B">
            <w:pPr>
              <w:pStyle w:val="a4"/>
              <w:tabs>
                <w:tab w:val="left" w:pos="0"/>
              </w:tabs>
              <w:spacing w:before="0" w:beforeAutospacing="0" w:after="0" w:afterAutospacing="0"/>
              <w:jc w:val="center"/>
              <w:rPr>
                <w:sz w:val="28"/>
                <w:szCs w:val="28"/>
                <w:lang w:eastAsia="en-US"/>
              </w:rPr>
            </w:pPr>
            <w:r w:rsidRPr="00ED65BB">
              <w:rPr>
                <w:sz w:val="28"/>
                <w:szCs w:val="28"/>
                <w:lang w:eastAsia="en-US"/>
              </w:rPr>
              <w:t>консультанти ЦПРПП</w:t>
            </w:r>
          </w:p>
        </w:tc>
        <w:tc>
          <w:tcPr>
            <w:tcW w:w="3542" w:type="dxa"/>
            <w:vMerge w:val="restart"/>
          </w:tcPr>
          <w:p w14:paraId="362CBF84" w14:textId="77777777" w:rsidR="002A0AFE" w:rsidRPr="00ED65BB" w:rsidRDefault="002A0AFE" w:rsidP="0054606B">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оновлення системи</w:t>
            </w:r>
          </w:p>
          <w:p w14:paraId="6DBBE8D7" w14:textId="77777777" w:rsidR="002A0AFE" w:rsidRPr="00ED65BB" w:rsidRDefault="002A0AFE" w:rsidP="0054606B">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методичних заходів щодо розвитку професійних</w:t>
            </w:r>
          </w:p>
          <w:p w14:paraId="5CE081A8" w14:textId="77777777" w:rsidR="002A0AFE" w:rsidRPr="00ED65BB" w:rsidRDefault="002A0AFE" w:rsidP="0054606B">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компетентностей;</w:t>
            </w:r>
          </w:p>
          <w:p w14:paraId="2BDAE61F" w14:textId="77777777" w:rsidR="002A0AFE" w:rsidRPr="00ED65BB" w:rsidRDefault="002A0AFE" w:rsidP="0054606B">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кількість педагогів, які пройшли підвищення кваліфікації;</w:t>
            </w:r>
          </w:p>
          <w:p w14:paraId="07BAEFCF" w14:textId="77777777" w:rsidR="002A0AFE" w:rsidRPr="00ED65BB" w:rsidRDefault="002A0AFE" w:rsidP="0054606B">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рівень задоволеності педагогів навчанням;</w:t>
            </w:r>
          </w:p>
          <w:p w14:paraId="298E82AF" w14:textId="77777777" w:rsidR="002A0AFE" w:rsidRPr="00ED65BB" w:rsidRDefault="002A0AFE" w:rsidP="0054606B">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участь у зовнішніх професійних заходах;</w:t>
            </w:r>
          </w:p>
          <w:p w14:paraId="5B384D0A" w14:textId="77777777" w:rsidR="002A0AFE" w:rsidRPr="00ED65BB" w:rsidRDefault="002A0AFE" w:rsidP="0054606B">
            <w:pPr>
              <w:autoSpaceDE w:val="0"/>
              <w:autoSpaceDN w:val="0"/>
              <w:adjustRightInd w:val="0"/>
              <w:spacing w:after="0" w:line="240" w:lineRule="auto"/>
              <w:rPr>
                <w:rFonts w:ascii="Times New Roman" w:hAnsi="Times New Roman" w:cs="Times New Roman"/>
                <w:sz w:val="28"/>
                <w:szCs w:val="28"/>
                <w:lang w:eastAsia="ru-RU"/>
              </w:rPr>
            </w:pPr>
            <w:r w:rsidRPr="00ED65BB">
              <w:rPr>
                <w:rFonts w:ascii="Times New Roman" w:hAnsi="Times New Roman" w:cs="Times New Roman"/>
                <w:sz w:val="28"/>
                <w:szCs w:val="28"/>
              </w:rPr>
              <w:t xml:space="preserve">- </w:t>
            </w:r>
            <w:r w:rsidRPr="00ED65BB">
              <w:rPr>
                <w:rFonts w:ascii="Times New Roman" w:hAnsi="Times New Roman" w:cs="Times New Roman"/>
                <w:sz w:val="28"/>
                <w:szCs w:val="28"/>
                <w:lang w:eastAsia="ru-RU"/>
              </w:rPr>
              <w:t>зростання частки педагогічних працівників, які пройшли сертифікацію, стали переможцями конкурсів фахової майстерності, освітніх проєктів та ґрантів;</w:t>
            </w:r>
          </w:p>
          <w:p w14:paraId="19F04DD4" w14:textId="77777777" w:rsidR="002A0AFE" w:rsidRPr="00ED65BB" w:rsidRDefault="002A0AFE" w:rsidP="0054606B">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xml:space="preserve">- зростання частки спільнот педагогічних працівників </w:t>
            </w:r>
            <w:r w:rsidRPr="00ED65BB">
              <w:rPr>
                <w:rFonts w:ascii="Times New Roman" w:hAnsi="Times New Roman" w:cs="Times New Roman"/>
                <w:sz w:val="28"/>
                <w:szCs w:val="28"/>
              </w:rPr>
              <w:lastRenderedPageBreak/>
              <w:t>за професійними інтересами;</w:t>
            </w:r>
          </w:p>
          <w:p w14:paraId="32E685A6" w14:textId="77777777" w:rsidR="002A0AFE" w:rsidRPr="00ED65BB" w:rsidRDefault="002A0AFE" w:rsidP="0054606B">
            <w:pPr>
              <w:autoSpaceDE w:val="0"/>
              <w:autoSpaceDN w:val="0"/>
              <w:adjustRightInd w:val="0"/>
              <w:spacing w:after="0" w:line="240" w:lineRule="auto"/>
              <w:rPr>
                <w:rFonts w:ascii="Times New Roman" w:hAnsi="Times New Roman" w:cs="Times New Roman"/>
                <w:sz w:val="28"/>
                <w:szCs w:val="28"/>
              </w:rPr>
            </w:pPr>
            <w:r w:rsidRPr="00ED65BB">
              <w:rPr>
                <w:rFonts w:ascii="Times New Roman" w:hAnsi="Times New Roman" w:cs="Times New Roman"/>
                <w:sz w:val="28"/>
                <w:szCs w:val="28"/>
              </w:rPr>
              <w:t>- залученість педагогів до роботи спільнот.</w:t>
            </w:r>
          </w:p>
        </w:tc>
      </w:tr>
      <w:tr w:rsidR="002A0AFE" w:rsidRPr="00ED65BB" w14:paraId="73A26355" w14:textId="77777777" w:rsidTr="00D72E01">
        <w:trPr>
          <w:trHeight w:val="340"/>
        </w:trPr>
        <w:tc>
          <w:tcPr>
            <w:tcW w:w="2970" w:type="dxa"/>
            <w:vMerge/>
          </w:tcPr>
          <w:p w14:paraId="718CF364"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4762299B"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Розробка та реалізація проєктів професійного розвитку </w:t>
            </w:r>
          </w:p>
        </w:tc>
        <w:tc>
          <w:tcPr>
            <w:tcW w:w="1561" w:type="dxa"/>
          </w:tcPr>
          <w:p w14:paraId="1BE2F6E7" w14:textId="77777777" w:rsidR="002A0AFE" w:rsidRPr="00ED65BB" w:rsidRDefault="002A0AFE" w:rsidP="0054606B">
            <w:pPr>
              <w:spacing w:after="0" w:line="240" w:lineRule="auto"/>
              <w:jc w:val="center"/>
              <w:rPr>
                <w:rFonts w:ascii="Times New Roman" w:hAnsi="Times New Roman" w:cs="Times New Roman"/>
                <w:sz w:val="28"/>
                <w:szCs w:val="28"/>
              </w:rPr>
            </w:pPr>
          </w:p>
        </w:tc>
        <w:tc>
          <w:tcPr>
            <w:tcW w:w="1559" w:type="dxa"/>
            <w:vMerge/>
          </w:tcPr>
          <w:p w14:paraId="6D26BC5B"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214D0FE"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57D873C6" w14:textId="77777777" w:rsidTr="00D72E01">
        <w:trPr>
          <w:trHeight w:val="365"/>
        </w:trPr>
        <w:tc>
          <w:tcPr>
            <w:tcW w:w="2970" w:type="dxa"/>
            <w:vMerge/>
          </w:tcPr>
          <w:p w14:paraId="37C9A386"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4D932EF6"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Сприяння участі педагогів у конкурсах, проєктах та інших заходах, спрямованих на підвищення їхньої професійної компетентності</w:t>
            </w:r>
          </w:p>
        </w:tc>
        <w:tc>
          <w:tcPr>
            <w:tcW w:w="1561" w:type="dxa"/>
          </w:tcPr>
          <w:p w14:paraId="227D60B2"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EF35186"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78B58C0"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7FD8BC29" w14:textId="77777777" w:rsidTr="00D72E01">
        <w:trPr>
          <w:trHeight w:val="232"/>
        </w:trPr>
        <w:tc>
          <w:tcPr>
            <w:tcW w:w="2970" w:type="dxa"/>
            <w:vMerge/>
          </w:tcPr>
          <w:p w14:paraId="25DE4B59"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5BFD55B2"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Налагодження співпраці з суб'єктами підвищення кваліфікації </w:t>
            </w:r>
          </w:p>
        </w:tc>
        <w:tc>
          <w:tcPr>
            <w:tcW w:w="1561" w:type="dxa"/>
          </w:tcPr>
          <w:p w14:paraId="20CD68A1"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0333AF99"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70E44284"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674D8571" w14:textId="77777777" w:rsidTr="00D72E01">
        <w:trPr>
          <w:trHeight w:val="311"/>
        </w:trPr>
        <w:tc>
          <w:tcPr>
            <w:tcW w:w="2970" w:type="dxa"/>
            <w:vMerge/>
          </w:tcPr>
          <w:p w14:paraId="38B76B8E"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6FA5E765"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Вивчення запитів професійних спільнот та визначення напрямів і форм групової взаємодії в межах спільнот</w:t>
            </w:r>
          </w:p>
        </w:tc>
        <w:tc>
          <w:tcPr>
            <w:tcW w:w="1561" w:type="dxa"/>
          </w:tcPr>
          <w:p w14:paraId="4AAB1277"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1FF033FA"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5D06C201"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1D6A8226" w14:textId="77777777" w:rsidTr="00D72E01">
        <w:trPr>
          <w:trHeight w:val="301"/>
        </w:trPr>
        <w:tc>
          <w:tcPr>
            <w:tcW w:w="2970" w:type="dxa"/>
            <w:vMerge/>
          </w:tcPr>
          <w:p w14:paraId="24051B2A"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72EFEF4C"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Проведення </w:t>
            </w:r>
            <w:r w:rsidRPr="00ED65BB">
              <w:rPr>
                <w:rStyle w:val="a7"/>
                <w:rFonts w:ascii="Times New Roman" w:hAnsi="Times New Roman" w:cs="Times New Roman"/>
                <w:sz w:val="28"/>
                <w:szCs w:val="28"/>
              </w:rPr>
              <w:t>регулярних засідань професійних спільнот</w:t>
            </w:r>
            <w:r w:rsidRPr="00ED65BB">
              <w:rPr>
                <w:rFonts w:ascii="Times New Roman" w:hAnsi="Times New Roman" w:cs="Times New Roman"/>
                <w:sz w:val="28"/>
                <w:szCs w:val="28"/>
              </w:rPr>
              <w:t xml:space="preserve"> для обговорення актуальних питань, обміну досвідом, презентації інноваційних методик</w:t>
            </w:r>
          </w:p>
        </w:tc>
        <w:tc>
          <w:tcPr>
            <w:tcW w:w="1561" w:type="dxa"/>
          </w:tcPr>
          <w:p w14:paraId="79BC3D07"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457E30A6"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51D3AEE"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428D5C37" w14:textId="77777777" w:rsidTr="00D72E01">
        <w:trPr>
          <w:trHeight w:val="301"/>
        </w:trPr>
        <w:tc>
          <w:tcPr>
            <w:tcW w:w="2970" w:type="dxa"/>
            <w:vMerge/>
          </w:tcPr>
          <w:p w14:paraId="1A0F9C70" w14:textId="77777777" w:rsidR="002A0AFE" w:rsidRPr="00ED65BB" w:rsidRDefault="002A0AFE" w:rsidP="0054606B">
            <w:pPr>
              <w:pStyle w:val="a3"/>
              <w:spacing w:after="0" w:line="240" w:lineRule="auto"/>
              <w:ind w:left="245"/>
              <w:rPr>
                <w:rFonts w:ascii="Times New Roman" w:hAnsi="Times New Roman" w:cs="Times New Roman"/>
                <w:sz w:val="28"/>
                <w:szCs w:val="28"/>
              </w:rPr>
            </w:pPr>
          </w:p>
        </w:tc>
        <w:tc>
          <w:tcPr>
            <w:tcW w:w="5387" w:type="dxa"/>
          </w:tcPr>
          <w:p w14:paraId="63F123BE"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Організація </w:t>
            </w:r>
            <w:r w:rsidRPr="00ED65BB">
              <w:rPr>
                <w:rStyle w:val="a7"/>
                <w:rFonts w:ascii="Times New Roman" w:hAnsi="Times New Roman" w:cs="Times New Roman"/>
                <w:sz w:val="28"/>
                <w:szCs w:val="28"/>
              </w:rPr>
              <w:t>спільних проєктів та досліджень</w:t>
            </w:r>
            <w:r w:rsidRPr="00ED65BB">
              <w:rPr>
                <w:rFonts w:ascii="Times New Roman" w:hAnsi="Times New Roman" w:cs="Times New Roman"/>
                <w:sz w:val="28"/>
                <w:szCs w:val="28"/>
              </w:rPr>
              <w:t xml:space="preserve"> між учасниками різних професійних спільнот з метою розробки нових підходів та рішень у сфері освіти</w:t>
            </w:r>
          </w:p>
        </w:tc>
        <w:tc>
          <w:tcPr>
            <w:tcW w:w="1561" w:type="dxa"/>
          </w:tcPr>
          <w:p w14:paraId="34F50C90"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7EFB04D"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14B5876"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0FEAB608" w14:textId="77777777" w:rsidTr="00D72E01">
        <w:trPr>
          <w:trHeight w:val="663"/>
        </w:trPr>
        <w:tc>
          <w:tcPr>
            <w:tcW w:w="2970" w:type="dxa"/>
            <w:vMerge/>
          </w:tcPr>
          <w:p w14:paraId="44179069" w14:textId="77777777" w:rsidR="002A0AFE" w:rsidRPr="00ED65BB" w:rsidRDefault="002A0AFE" w:rsidP="0054606B">
            <w:pPr>
              <w:pStyle w:val="a3"/>
              <w:spacing w:after="0" w:line="240" w:lineRule="auto"/>
              <w:ind w:left="245"/>
              <w:rPr>
                <w:rFonts w:ascii="Times New Roman" w:hAnsi="Times New Roman" w:cs="Times New Roman"/>
                <w:sz w:val="28"/>
                <w:szCs w:val="28"/>
              </w:rPr>
            </w:pPr>
          </w:p>
        </w:tc>
        <w:tc>
          <w:tcPr>
            <w:tcW w:w="5387" w:type="dxa"/>
          </w:tcPr>
          <w:p w14:paraId="570BD6B2" w14:textId="77777777" w:rsidR="002A0AFE" w:rsidRPr="00ED65BB" w:rsidRDefault="002A0AFE" w:rsidP="002A0AFE">
            <w:pPr>
              <w:pStyle w:val="a3"/>
              <w:numPr>
                <w:ilvl w:val="1"/>
                <w:numId w:val="2"/>
              </w:numPr>
              <w:spacing w:after="0" w:line="240" w:lineRule="auto"/>
              <w:ind w:left="600" w:hanging="567"/>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Проведення </w:t>
            </w:r>
            <w:r w:rsidRPr="00ED65BB">
              <w:rPr>
                <w:rStyle w:val="a7"/>
                <w:rFonts w:ascii="Times New Roman" w:hAnsi="Times New Roman" w:cs="Times New Roman"/>
                <w:sz w:val="28"/>
                <w:szCs w:val="28"/>
              </w:rPr>
              <w:t>тематичних фестивалів, конкурсів, виставок педагогічних ідей</w:t>
            </w:r>
            <w:r w:rsidRPr="00ED65BB">
              <w:rPr>
                <w:rFonts w:ascii="Times New Roman" w:hAnsi="Times New Roman" w:cs="Times New Roman"/>
                <w:sz w:val="28"/>
                <w:szCs w:val="28"/>
              </w:rPr>
              <w:t>, де професійні спільноти зможуть представити свої напрацювання</w:t>
            </w:r>
          </w:p>
        </w:tc>
        <w:tc>
          <w:tcPr>
            <w:tcW w:w="1561" w:type="dxa"/>
          </w:tcPr>
          <w:p w14:paraId="7C386099"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19DECA0A"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2F9B03C" w14:textId="77777777" w:rsidR="002A0AFE" w:rsidRPr="00ED65BB" w:rsidRDefault="002A0AFE" w:rsidP="002A0AFE">
            <w:pPr>
              <w:pStyle w:val="a4"/>
              <w:numPr>
                <w:ilvl w:val="0"/>
                <w:numId w:val="3"/>
              </w:numPr>
              <w:tabs>
                <w:tab w:val="left" w:pos="301"/>
              </w:tabs>
              <w:spacing w:before="0" w:beforeAutospacing="0" w:after="0" w:afterAutospacing="0"/>
              <w:ind w:left="317" w:hanging="284"/>
              <w:rPr>
                <w:sz w:val="28"/>
                <w:szCs w:val="28"/>
                <w:lang w:eastAsia="en-US"/>
              </w:rPr>
            </w:pPr>
          </w:p>
        </w:tc>
      </w:tr>
      <w:tr w:rsidR="002A0AFE" w:rsidRPr="00ED65BB" w14:paraId="651C2003" w14:textId="77777777" w:rsidTr="00D72E01">
        <w:trPr>
          <w:trHeight w:val="566"/>
        </w:trPr>
        <w:tc>
          <w:tcPr>
            <w:tcW w:w="2970" w:type="dxa"/>
            <w:vMerge w:val="restart"/>
          </w:tcPr>
          <w:p w14:paraId="3A560847"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r w:rsidRPr="00ED65BB">
              <w:rPr>
                <w:rFonts w:ascii="Times New Roman" w:hAnsi="Times New Roman" w:cs="Times New Roman"/>
                <w:sz w:val="28"/>
                <w:szCs w:val="28"/>
              </w:rPr>
              <w:t>Здійснення психологічної підтримки педагогів</w:t>
            </w:r>
          </w:p>
        </w:tc>
        <w:tc>
          <w:tcPr>
            <w:tcW w:w="5387" w:type="dxa"/>
          </w:tcPr>
          <w:p w14:paraId="11886E8D" w14:textId="77777777" w:rsidR="002A0AFE" w:rsidRPr="00ED65BB" w:rsidRDefault="002A0AFE" w:rsidP="002A0AFE">
            <w:pPr>
              <w:pStyle w:val="a4"/>
              <w:numPr>
                <w:ilvl w:val="1"/>
                <w:numId w:val="2"/>
              </w:numPr>
              <w:tabs>
                <w:tab w:val="left" w:pos="298"/>
              </w:tabs>
              <w:spacing w:before="0" w:beforeAutospacing="0" w:after="0" w:afterAutospacing="0"/>
              <w:ind w:left="600" w:hanging="567"/>
              <w:jc w:val="both"/>
              <w:rPr>
                <w:sz w:val="28"/>
                <w:szCs w:val="28"/>
                <w:lang w:eastAsia="en-US"/>
              </w:rPr>
            </w:pPr>
            <w:r w:rsidRPr="00ED65BB">
              <w:rPr>
                <w:sz w:val="28"/>
                <w:szCs w:val="28"/>
              </w:rPr>
              <w:t>Психоемоційна підтримка педагогічних працівників шляхом проведення індивідуальних та групових консультацій, діагностичних замірів, рефлексивних та супервізійних зустрічей</w:t>
            </w:r>
          </w:p>
        </w:tc>
        <w:tc>
          <w:tcPr>
            <w:tcW w:w="1561" w:type="dxa"/>
          </w:tcPr>
          <w:p w14:paraId="3A05DA22" w14:textId="77777777" w:rsidR="002A0AFE" w:rsidRPr="00ED65BB" w:rsidRDefault="002A0AFE" w:rsidP="0054606B">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val="restart"/>
          </w:tcPr>
          <w:p w14:paraId="0D8E2C10"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r w:rsidRPr="00ED65BB">
              <w:rPr>
                <w:sz w:val="28"/>
                <w:szCs w:val="28"/>
                <w:lang w:eastAsia="en-US"/>
              </w:rPr>
              <w:t>Директор,</w:t>
            </w:r>
          </w:p>
          <w:p w14:paraId="223D0FE5" w14:textId="77777777" w:rsidR="002A0AFE" w:rsidRPr="00ED65BB" w:rsidRDefault="002A0AFE" w:rsidP="0054606B">
            <w:pPr>
              <w:pStyle w:val="a4"/>
              <w:tabs>
                <w:tab w:val="left" w:pos="323"/>
              </w:tabs>
              <w:spacing w:before="0" w:beforeAutospacing="0" w:after="0" w:afterAutospacing="0"/>
              <w:ind w:left="27"/>
              <w:jc w:val="center"/>
              <w:rPr>
                <w:sz w:val="28"/>
                <w:szCs w:val="28"/>
              </w:rPr>
            </w:pPr>
            <w:r w:rsidRPr="00ED65BB">
              <w:rPr>
                <w:sz w:val="28"/>
                <w:szCs w:val="28"/>
                <w:lang w:eastAsia="en-US"/>
              </w:rPr>
              <w:t>консультанти ЦПРПП</w:t>
            </w:r>
          </w:p>
        </w:tc>
        <w:tc>
          <w:tcPr>
            <w:tcW w:w="3542" w:type="dxa"/>
            <w:vMerge w:val="restart"/>
          </w:tcPr>
          <w:p w14:paraId="1B9792DE" w14:textId="77777777"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рівень психологічної культури педагогічних працівників;</w:t>
            </w:r>
          </w:p>
          <w:p w14:paraId="20EA1DDA" w14:textId="77777777"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кількість проведених навчальних занять, заходів та зустрічей з експертами;</w:t>
            </w:r>
          </w:p>
          <w:p w14:paraId="5087E772" w14:textId="77777777"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кількість наданих консультацій;</w:t>
            </w:r>
          </w:p>
          <w:p w14:paraId="08C6E38C" w14:textId="77777777"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рівень професійного стресу та тривожності;</w:t>
            </w:r>
          </w:p>
          <w:p w14:paraId="5114313F" w14:textId="77777777" w:rsidR="002A0AFE" w:rsidRPr="00ED65BB" w:rsidRDefault="002A0AFE" w:rsidP="002A0AFE">
            <w:pPr>
              <w:pStyle w:val="a4"/>
              <w:numPr>
                <w:ilvl w:val="0"/>
                <w:numId w:val="10"/>
              </w:numPr>
              <w:tabs>
                <w:tab w:val="left" w:pos="33"/>
                <w:tab w:val="left" w:pos="175"/>
              </w:tabs>
              <w:spacing w:before="0" w:beforeAutospacing="0" w:after="0" w:afterAutospacing="0"/>
              <w:ind w:left="33" w:hanging="33"/>
              <w:rPr>
                <w:sz w:val="28"/>
                <w:szCs w:val="28"/>
                <w:lang w:eastAsia="en-US"/>
              </w:rPr>
            </w:pPr>
            <w:r w:rsidRPr="00ED65BB">
              <w:rPr>
                <w:sz w:val="28"/>
                <w:szCs w:val="28"/>
              </w:rPr>
              <w:t>зниження рівня емоційного вигорання;</w:t>
            </w:r>
          </w:p>
          <w:p w14:paraId="0EB2315B" w14:textId="77777777" w:rsidR="002A0AFE" w:rsidRPr="00ED65BB" w:rsidRDefault="002A0AFE" w:rsidP="0054606B">
            <w:pPr>
              <w:pStyle w:val="a4"/>
              <w:tabs>
                <w:tab w:val="left" w:pos="33"/>
                <w:tab w:val="left" w:pos="175"/>
              </w:tabs>
              <w:spacing w:before="0" w:beforeAutospacing="0" w:after="0" w:afterAutospacing="0"/>
              <w:ind w:left="33"/>
              <w:rPr>
                <w:sz w:val="28"/>
                <w:szCs w:val="28"/>
                <w:lang w:eastAsia="en-US"/>
              </w:rPr>
            </w:pPr>
          </w:p>
        </w:tc>
      </w:tr>
      <w:tr w:rsidR="002A0AFE" w:rsidRPr="00ED65BB" w14:paraId="304085CD" w14:textId="77777777" w:rsidTr="00D72E01">
        <w:trPr>
          <w:trHeight w:val="223"/>
        </w:trPr>
        <w:tc>
          <w:tcPr>
            <w:tcW w:w="2970" w:type="dxa"/>
            <w:vMerge/>
          </w:tcPr>
          <w:p w14:paraId="0304F686"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70722794"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Формування психологічної грамотності та психологічної компетентності педагогічних працівників через психологічну просвіту та використання інтерактивних форм діяльності</w:t>
            </w:r>
          </w:p>
        </w:tc>
        <w:tc>
          <w:tcPr>
            <w:tcW w:w="1561" w:type="dxa"/>
          </w:tcPr>
          <w:p w14:paraId="66653BBF" w14:textId="77777777" w:rsidR="002A0AFE" w:rsidRPr="00ED65BB" w:rsidRDefault="002A0AFE" w:rsidP="0054606B">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tcPr>
          <w:p w14:paraId="54B1FD34"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4B4BA688"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35A4184B" w14:textId="77777777" w:rsidTr="00D72E01">
        <w:trPr>
          <w:trHeight w:val="336"/>
        </w:trPr>
        <w:tc>
          <w:tcPr>
            <w:tcW w:w="2970" w:type="dxa"/>
            <w:vMerge/>
          </w:tcPr>
          <w:p w14:paraId="3659CD82"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2E2DCB5F"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Організація регулярних тренінгів та семінарів, спрямованих на навчання педагогів ефективним технікам подолання стресу, формування психологічної стійкості та попередження емоційного вигорання</w:t>
            </w:r>
          </w:p>
        </w:tc>
        <w:tc>
          <w:tcPr>
            <w:tcW w:w="1561" w:type="dxa"/>
          </w:tcPr>
          <w:p w14:paraId="2DDFB881" w14:textId="77777777" w:rsidR="002A0AFE" w:rsidRPr="00ED65BB" w:rsidRDefault="002A0AFE" w:rsidP="0054606B">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tcPr>
          <w:p w14:paraId="7AB60128"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35742A2"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4932BECA" w14:textId="77777777" w:rsidTr="00D72E01">
        <w:trPr>
          <w:trHeight w:val="325"/>
        </w:trPr>
        <w:tc>
          <w:tcPr>
            <w:tcW w:w="2970" w:type="dxa"/>
            <w:vMerge/>
          </w:tcPr>
          <w:p w14:paraId="7344CE1C"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31A3F259"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 xml:space="preserve">Навчання та участь у тренінгах для освоєння новітніх методик </w:t>
            </w:r>
            <w:r w:rsidRPr="00ED65BB">
              <w:rPr>
                <w:sz w:val="28"/>
                <w:szCs w:val="28"/>
              </w:rPr>
              <w:lastRenderedPageBreak/>
              <w:t>психологічної допомоги, зокрема з травмотерапії та кризового консультування</w:t>
            </w:r>
          </w:p>
        </w:tc>
        <w:tc>
          <w:tcPr>
            <w:tcW w:w="1561" w:type="dxa"/>
          </w:tcPr>
          <w:p w14:paraId="799502A4" w14:textId="77777777" w:rsidR="002A0AFE" w:rsidRPr="00ED65BB" w:rsidRDefault="002A0AFE" w:rsidP="0054606B">
            <w:pPr>
              <w:pStyle w:val="a4"/>
              <w:tabs>
                <w:tab w:val="left" w:pos="323"/>
              </w:tabs>
              <w:spacing w:before="0" w:beforeAutospacing="0" w:after="0" w:afterAutospacing="0"/>
              <w:jc w:val="center"/>
              <w:rPr>
                <w:sz w:val="28"/>
                <w:szCs w:val="28"/>
              </w:rPr>
            </w:pPr>
            <w:r w:rsidRPr="00ED65BB">
              <w:rPr>
                <w:sz w:val="28"/>
                <w:szCs w:val="28"/>
              </w:rPr>
              <w:lastRenderedPageBreak/>
              <w:t>Постійно</w:t>
            </w:r>
          </w:p>
        </w:tc>
        <w:tc>
          <w:tcPr>
            <w:tcW w:w="1559" w:type="dxa"/>
            <w:vMerge/>
          </w:tcPr>
          <w:p w14:paraId="64934443"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0AEB3C2"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1AE22657" w14:textId="77777777" w:rsidTr="00D72E01">
        <w:trPr>
          <w:trHeight w:val="293"/>
        </w:trPr>
        <w:tc>
          <w:tcPr>
            <w:tcW w:w="2970" w:type="dxa"/>
            <w:vMerge/>
          </w:tcPr>
          <w:p w14:paraId="3ACE36C2"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14177A95"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Навчання педагогів ефективним комунікативним стратегіям для вирішення конфліктів та побудови конструктивних відносин з колегами, учнями та батьками</w:t>
            </w:r>
          </w:p>
        </w:tc>
        <w:tc>
          <w:tcPr>
            <w:tcW w:w="1561" w:type="dxa"/>
          </w:tcPr>
          <w:p w14:paraId="63C67241" w14:textId="77777777" w:rsidR="002A0AFE" w:rsidRPr="00ED65BB" w:rsidRDefault="002A0AFE" w:rsidP="0054606B">
            <w:pPr>
              <w:pStyle w:val="a4"/>
              <w:tabs>
                <w:tab w:val="left" w:pos="323"/>
              </w:tabs>
              <w:spacing w:before="0" w:beforeAutospacing="0" w:after="0" w:afterAutospacing="0"/>
              <w:ind w:left="27"/>
              <w:jc w:val="center"/>
              <w:rPr>
                <w:sz w:val="28"/>
                <w:szCs w:val="28"/>
              </w:rPr>
            </w:pPr>
            <w:r w:rsidRPr="00ED65BB">
              <w:rPr>
                <w:sz w:val="28"/>
                <w:szCs w:val="28"/>
              </w:rPr>
              <w:t>2027</w:t>
            </w:r>
          </w:p>
        </w:tc>
        <w:tc>
          <w:tcPr>
            <w:tcW w:w="1559" w:type="dxa"/>
            <w:vMerge/>
          </w:tcPr>
          <w:p w14:paraId="4F1A166E"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6DB6C9A"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54DB35F9" w14:textId="77777777" w:rsidTr="00D72E01">
        <w:trPr>
          <w:trHeight w:val="270"/>
        </w:trPr>
        <w:tc>
          <w:tcPr>
            <w:tcW w:w="2970" w:type="dxa"/>
            <w:vMerge/>
          </w:tcPr>
          <w:p w14:paraId="70E59BA3"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3390B9B9"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rPr>
            </w:pPr>
            <w:r w:rsidRPr="00ED65BB">
              <w:rPr>
                <w:sz w:val="28"/>
                <w:szCs w:val="28"/>
              </w:rPr>
              <w:t xml:space="preserve">Розвиток культури турботи про ментальне здоров’я </w:t>
            </w:r>
          </w:p>
        </w:tc>
        <w:tc>
          <w:tcPr>
            <w:tcW w:w="1561" w:type="dxa"/>
          </w:tcPr>
          <w:p w14:paraId="5231AB46" w14:textId="77777777" w:rsidR="002A0AFE" w:rsidRPr="00ED65BB" w:rsidRDefault="002A0AFE" w:rsidP="0054606B">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tcPr>
          <w:p w14:paraId="568477B1"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2F0A448"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57E47646" w14:textId="77777777" w:rsidTr="00D72E01">
        <w:trPr>
          <w:trHeight w:val="338"/>
        </w:trPr>
        <w:tc>
          <w:tcPr>
            <w:tcW w:w="2970" w:type="dxa"/>
            <w:vMerge/>
          </w:tcPr>
          <w:p w14:paraId="78B266CC"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6F1E9C0A" w14:textId="77777777" w:rsidR="002A0AFE" w:rsidRPr="00ED65BB" w:rsidRDefault="002A0AFE" w:rsidP="002A0AFE">
            <w:pPr>
              <w:pStyle w:val="a4"/>
              <w:numPr>
                <w:ilvl w:val="1"/>
                <w:numId w:val="2"/>
              </w:numPr>
              <w:tabs>
                <w:tab w:val="left" w:pos="298"/>
              </w:tabs>
              <w:spacing w:before="0" w:beforeAutospacing="0" w:after="0" w:afterAutospacing="0"/>
              <w:ind w:left="601" w:hanging="567"/>
              <w:jc w:val="both"/>
              <w:rPr>
                <w:sz w:val="28"/>
                <w:szCs w:val="28"/>
                <w:lang w:eastAsia="en-US"/>
              </w:rPr>
            </w:pPr>
            <w:r w:rsidRPr="00ED65BB">
              <w:rPr>
                <w:sz w:val="28"/>
                <w:szCs w:val="28"/>
              </w:rPr>
              <w:t>Проведення освітніх заходів, які підвищують рівень психологічної грамотності педагогів, знайомлять їх з основами позитивної психології, методиками саморегуляції та розвитку емоційного інтелекту</w:t>
            </w:r>
          </w:p>
        </w:tc>
        <w:tc>
          <w:tcPr>
            <w:tcW w:w="1561" w:type="dxa"/>
          </w:tcPr>
          <w:p w14:paraId="04551642" w14:textId="77777777" w:rsidR="002A0AFE" w:rsidRPr="00ED65BB" w:rsidRDefault="002A0AFE" w:rsidP="0054606B">
            <w:pPr>
              <w:pStyle w:val="a4"/>
              <w:tabs>
                <w:tab w:val="left" w:pos="323"/>
              </w:tabs>
              <w:spacing w:before="0" w:beforeAutospacing="0" w:after="0" w:afterAutospacing="0"/>
              <w:ind w:left="27"/>
              <w:jc w:val="center"/>
              <w:rPr>
                <w:sz w:val="28"/>
                <w:szCs w:val="28"/>
              </w:rPr>
            </w:pPr>
            <w:r w:rsidRPr="00ED65BB">
              <w:rPr>
                <w:sz w:val="28"/>
                <w:szCs w:val="28"/>
              </w:rPr>
              <w:t>Постійно</w:t>
            </w:r>
          </w:p>
        </w:tc>
        <w:tc>
          <w:tcPr>
            <w:tcW w:w="1559" w:type="dxa"/>
            <w:vMerge/>
          </w:tcPr>
          <w:p w14:paraId="4F43A7BC"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7186B541"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4FEAEBF4" w14:textId="77777777" w:rsidTr="00D72E01">
        <w:trPr>
          <w:trHeight w:val="351"/>
        </w:trPr>
        <w:tc>
          <w:tcPr>
            <w:tcW w:w="2970" w:type="dxa"/>
            <w:vMerge/>
          </w:tcPr>
          <w:p w14:paraId="729A386A"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p>
        </w:tc>
        <w:tc>
          <w:tcPr>
            <w:tcW w:w="5387" w:type="dxa"/>
          </w:tcPr>
          <w:p w14:paraId="2173244F" w14:textId="77777777" w:rsidR="002A0AFE" w:rsidRPr="00ED65BB" w:rsidRDefault="002A0AFE" w:rsidP="002A0AFE">
            <w:pPr>
              <w:pStyle w:val="a4"/>
              <w:numPr>
                <w:ilvl w:val="1"/>
                <w:numId w:val="2"/>
              </w:numPr>
              <w:tabs>
                <w:tab w:val="left" w:pos="298"/>
              </w:tabs>
              <w:spacing w:before="0" w:beforeAutospacing="0" w:after="0" w:afterAutospacing="0"/>
              <w:ind w:left="600" w:hanging="567"/>
              <w:jc w:val="both"/>
              <w:rPr>
                <w:sz w:val="28"/>
                <w:szCs w:val="28"/>
                <w:lang w:eastAsia="en-US"/>
              </w:rPr>
            </w:pPr>
            <w:r w:rsidRPr="00ED65BB">
              <w:rPr>
                <w:sz w:val="28"/>
                <w:szCs w:val="28"/>
              </w:rPr>
              <w:t>Організація практикумів та майстер-класів з відомими психологами та психотерапевтами</w:t>
            </w:r>
          </w:p>
        </w:tc>
        <w:tc>
          <w:tcPr>
            <w:tcW w:w="1561" w:type="dxa"/>
          </w:tcPr>
          <w:p w14:paraId="5944B075" w14:textId="77777777" w:rsidR="002A0AFE" w:rsidRPr="00ED65BB" w:rsidRDefault="002A0AFE" w:rsidP="0054606B">
            <w:pPr>
              <w:pStyle w:val="a4"/>
              <w:tabs>
                <w:tab w:val="left" w:pos="323"/>
              </w:tabs>
              <w:spacing w:before="0" w:beforeAutospacing="0" w:after="0" w:afterAutospacing="0"/>
              <w:ind w:left="27"/>
              <w:jc w:val="center"/>
              <w:rPr>
                <w:sz w:val="28"/>
                <w:szCs w:val="28"/>
              </w:rPr>
            </w:pPr>
            <w:r w:rsidRPr="00ED65BB">
              <w:rPr>
                <w:sz w:val="28"/>
                <w:szCs w:val="28"/>
              </w:rPr>
              <w:t>2027</w:t>
            </w:r>
          </w:p>
        </w:tc>
        <w:tc>
          <w:tcPr>
            <w:tcW w:w="1559" w:type="dxa"/>
            <w:vMerge/>
          </w:tcPr>
          <w:p w14:paraId="3B325677"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52BE488" w14:textId="77777777" w:rsidR="002A0AFE" w:rsidRPr="00ED65BB" w:rsidRDefault="002A0AFE" w:rsidP="002A0AFE">
            <w:pPr>
              <w:pStyle w:val="a4"/>
              <w:numPr>
                <w:ilvl w:val="0"/>
                <w:numId w:val="3"/>
              </w:numPr>
              <w:tabs>
                <w:tab w:val="left" w:pos="323"/>
              </w:tabs>
              <w:spacing w:before="0" w:beforeAutospacing="0" w:after="0" w:afterAutospacing="0"/>
              <w:ind w:left="318" w:hanging="285"/>
              <w:rPr>
                <w:sz w:val="28"/>
                <w:szCs w:val="28"/>
                <w:lang w:eastAsia="en-US"/>
              </w:rPr>
            </w:pPr>
          </w:p>
        </w:tc>
      </w:tr>
      <w:tr w:rsidR="002A0AFE" w:rsidRPr="00ED65BB" w14:paraId="612C08F4" w14:textId="77777777" w:rsidTr="00D72E01">
        <w:trPr>
          <w:trHeight w:val="351"/>
        </w:trPr>
        <w:tc>
          <w:tcPr>
            <w:tcW w:w="2970" w:type="dxa"/>
          </w:tcPr>
          <w:p w14:paraId="026AD27A" w14:textId="77777777" w:rsidR="002A0AFE" w:rsidRPr="00ED65BB" w:rsidRDefault="002A0AFE" w:rsidP="0054606B">
            <w:pPr>
              <w:pStyle w:val="a3"/>
              <w:spacing w:after="0" w:line="240" w:lineRule="auto"/>
              <w:ind w:left="245"/>
              <w:rPr>
                <w:rFonts w:ascii="Times New Roman" w:hAnsi="Times New Roman" w:cs="Times New Roman"/>
                <w:sz w:val="28"/>
                <w:szCs w:val="28"/>
              </w:rPr>
            </w:pPr>
          </w:p>
        </w:tc>
        <w:tc>
          <w:tcPr>
            <w:tcW w:w="5387" w:type="dxa"/>
          </w:tcPr>
          <w:p w14:paraId="571935D6" w14:textId="77777777" w:rsidR="002A0AFE" w:rsidRPr="00ED65BB" w:rsidRDefault="002A0AFE" w:rsidP="002A0AFE">
            <w:pPr>
              <w:pStyle w:val="a4"/>
              <w:numPr>
                <w:ilvl w:val="1"/>
                <w:numId w:val="2"/>
              </w:numPr>
              <w:tabs>
                <w:tab w:val="left" w:pos="298"/>
              </w:tabs>
              <w:spacing w:before="0" w:beforeAutospacing="0" w:after="0" w:afterAutospacing="0"/>
              <w:ind w:left="600" w:hanging="567"/>
              <w:jc w:val="both"/>
              <w:rPr>
                <w:sz w:val="28"/>
                <w:szCs w:val="28"/>
              </w:rPr>
            </w:pPr>
            <w:r w:rsidRPr="00ED65BB">
              <w:rPr>
                <w:sz w:val="28"/>
                <w:szCs w:val="28"/>
              </w:rPr>
              <w:t>Проведення психологічного марафону «Стійкість для стійких»</w:t>
            </w:r>
          </w:p>
        </w:tc>
        <w:tc>
          <w:tcPr>
            <w:tcW w:w="1561" w:type="dxa"/>
          </w:tcPr>
          <w:p w14:paraId="7D333054" w14:textId="77777777" w:rsidR="002A0AFE" w:rsidRPr="00ED65BB" w:rsidRDefault="002A0AFE" w:rsidP="0054606B">
            <w:pPr>
              <w:pStyle w:val="a4"/>
              <w:tabs>
                <w:tab w:val="left" w:pos="323"/>
              </w:tabs>
              <w:spacing w:before="0" w:beforeAutospacing="0" w:after="0" w:afterAutospacing="0"/>
              <w:ind w:left="27"/>
              <w:jc w:val="center"/>
              <w:rPr>
                <w:sz w:val="28"/>
                <w:szCs w:val="28"/>
              </w:rPr>
            </w:pPr>
            <w:r w:rsidRPr="00ED65BB">
              <w:rPr>
                <w:sz w:val="28"/>
                <w:szCs w:val="28"/>
              </w:rPr>
              <w:t>2027</w:t>
            </w:r>
          </w:p>
        </w:tc>
        <w:tc>
          <w:tcPr>
            <w:tcW w:w="1559" w:type="dxa"/>
          </w:tcPr>
          <w:p w14:paraId="2FD1F257"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tcPr>
          <w:p w14:paraId="244AB5C5" w14:textId="77777777" w:rsidR="002A0AFE" w:rsidRPr="00ED65BB" w:rsidRDefault="002A0AFE" w:rsidP="0054606B">
            <w:pPr>
              <w:pStyle w:val="a4"/>
              <w:tabs>
                <w:tab w:val="left" w:pos="323"/>
              </w:tabs>
              <w:spacing w:before="0" w:beforeAutospacing="0" w:after="0" w:afterAutospacing="0"/>
              <w:ind w:left="318"/>
              <w:rPr>
                <w:sz w:val="28"/>
                <w:szCs w:val="28"/>
                <w:lang w:eastAsia="en-US"/>
              </w:rPr>
            </w:pPr>
          </w:p>
        </w:tc>
      </w:tr>
      <w:tr w:rsidR="002A0AFE" w:rsidRPr="00ED65BB" w14:paraId="56A2E6A7" w14:textId="77777777" w:rsidTr="00D72E01">
        <w:trPr>
          <w:trHeight w:val="570"/>
        </w:trPr>
        <w:tc>
          <w:tcPr>
            <w:tcW w:w="2970" w:type="dxa"/>
            <w:vMerge w:val="restart"/>
          </w:tcPr>
          <w:p w14:paraId="71604FEE" w14:textId="77777777" w:rsidR="002A0AFE" w:rsidRPr="00ED65BB" w:rsidRDefault="002A0AFE" w:rsidP="002A0AFE">
            <w:pPr>
              <w:pStyle w:val="a3"/>
              <w:numPr>
                <w:ilvl w:val="0"/>
                <w:numId w:val="2"/>
              </w:numPr>
              <w:spacing w:after="0" w:line="240" w:lineRule="auto"/>
              <w:ind w:left="245" w:hanging="283"/>
              <w:contextualSpacing w:val="0"/>
              <w:rPr>
                <w:rFonts w:ascii="Times New Roman" w:hAnsi="Times New Roman" w:cs="Times New Roman"/>
                <w:sz w:val="28"/>
                <w:szCs w:val="28"/>
              </w:rPr>
            </w:pPr>
            <w:r w:rsidRPr="00ED65BB">
              <w:rPr>
                <w:rFonts w:ascii="Times New Roman" w:hAnsi="Times New Roman" w:cs="Times New Roman"/>
                <w:sz w:val="28"/>
                <w:szCs w:val="28"/>
              </w:rPr>
              <w:t>Консультатив-ний супровід освітнього процесу</w:t>
            </w:r>
          </w:p>
        </w:tc>
        <w:tc>
          <w:tcPr>
            <w:tcW w:w="5387" w:type="dxa"/>
          </w:tcPr>
          <w:p w14:paraId="16E74EC1" w14:textId="77777777" w:rsidR="002A0AFE" w:rsidRPr="00ED65BB" w:rsidRDefault="002A0AFE" w:rsidP="002A0AFE">
            <w:pPr>
              <w:pStyle w:val="a4"/>
              <w:numPr>
                <w:ilvl w:val="1"/>
                <w:numId w:val="2"/>
              </w:numPr>
              <w:tabs>
                <w:tab w:val="left" w:pos="317"/>
              </w:tabs>
              <w:spacing w:before="0" w:beforeAutospacing="0" w:after="0" w:afterAutospacing="0"/>
              <w:ind w:left="600" w:hanging="567"/>
              <w:jc w:val="both"/>
              <w:rPr>
                <w:sz w:val="28"/>
                <w:szCs w:val="28"/>
                <w:lang w:eastAsia="en-US"/>
              </w:rPr>
            </w:pPr>
            <w:r w:rsidRPr="00ED65BB">
              <w:rPr>
                <w:sz w:val="28"/>
                <w:szCs w:val="28"/>
                <w:lang w:eastAsia="en-US"/>
              </w:rPr>
              <w:t>Консультування керівників та заступників керівників закладів освіти з питань розроблення документів закладу освіти та організації освітнього процесу</w:t>
            </w:r>
          </w:p>
        </w:tc>
        <w:tc>
          <w:tcPr>
            <w:tcW w:w="1561" w:type="dxa"/>
          </w:tcPr>
          <w:p w14:paraId="42C50E2A"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1CBD491C"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r w:rsidRPr="00ED65BB">
              <w:rPr>
                <w:sz w:val="28"/>
                <w:szCs w:val="28"/>
                <w:lang w:eastAsia="en-US"/>
              </w:rPr>
              <w:t>Директор,</w:t>
            </w:r>
          </w:p>
          <w:p w14:paraId="24AA8792"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консультанти, психолог ЦПРПП</w:t>
            </w:r>
          </w:p>
        </w:tc>
        <w:tc>
          <w:tcPr>
            <w:tcW w:w="3542" w:type="dxa"/>
            <w:vMerge w:val="restart"/>
          </w:tcPr>
          <w:p w14:paraId="3D1FC20F" w14:textId="77777777" w:rsidR="002A0AFE" w:rsidRPr="00ED65BB" w:rsidRDefault="002A0AFE" w:rsidP="002A0AFE">
            <w:pPr>
              <w:pStyle w:val="a4"/>
              <w:numPr>
                <w:ilvl w:val="0"/>
                <w:numId w:val="4"/>
              </w:numPr>
              <w:tabs>
                <w:tab w:val="left" w:pos="33"/>
                <w:tab w:val="left" w:pos="175"/>
              </w:tabs>
              <w:spacing w:before="0" w:beforeAutospacing="0" w:after="0" w:afterAutospacing="0"/>
              <w:ind w:left="0" w:firstLine="0"/>
              <w:rPr>
                <w:sz w:val="28"/>
                <w:szCs w:val="28"/>
              </w:rPr>
            </w:pPr>
            <w:r w:rsidRPr="00ED65BB">
              <w:rPr>
                <w:sz w:val="28"/>
                <w:szCs w:val="28"/>
              </w:rPr>
              <w:t>тематика консультаційних запитів;</w:t>
            </w:r>
          </w:p>
          <w:p w14:paraId="06648102" w14:textId="77777777" w:rsidR="002A0AFE" w:rsidRPr="00ED65BB" w:rsidRDefault="002A0AFE" w:rsidP="002A0AFE">
            <w:pPr>
              <w:pStyle w:val="a4"/>
              <w:numPr>
                <w:ilvl w:val="0"/>
                <w:numId w:val="4"/>
              </w:numPr>
              <w:tabs>
                <w:tab w:val="left" w:pos="33"/>
                <w:tab w:val="left" w:pos="175"/>
              </w:tabs>
              <w:spacing w:before="0" w:beforeAutospacing="0" w:after="0" w:afterAutospacing="0"/>
              <w:ind w:left="0" w:firstLine="0"/>
              <w:rPr>
                <w:sz w:val="28"/>
                <w:szCs w:val="28"/>
              </w:rPr>
            </w:pPr>
            <w:r w:rsidRPr="00ED65BB">
              <w:rPr>
                <w:sz w:val="28"/>
                <w:szCs w:val="28"/>
              </w:rPr>
              <w:t>рівень задоволеності консультативними послугами;</w:t>
            </w:r>
          </w:p>
          <w:p w14:paraId="58B5EF1C" w14:textId="77777777" w:rsidR="002A0AFE" w:rsidRPr="00ED65BB" w:rsidRDefault="002A0AFE" w:rsidP="002A0AFE">
            <w:pPr>
              <w:pStyle w:val="a4"/>
              <w:numPr>
                <w:ilvl w:val="0"/>
                <w:numId w:val="4"/>
              </w:numPr>
              <w:tabs>
                <w:tab w:val="left" w:pos="33"/>
                <w:tab w:val="left" w:pos="175"/>
              </w:tabs>
              <w:spacing w:before="0" w:beforeAutospacing="0" w:after="0" w:afterAutospacing="0"/>
              <w:ind w:left="0" w:firstLine="0"/>
              <w:rPr>
                <w:sz w:val="28"/>
                <w:szCs w:val="28"/>
              </w:rPr>
            </w:pPr>
            <w:r w:rsidRPr="00ED65BB">
              <w:rPr>
                <w:sz w:val="28"/>
                <w:szCs w:val="28"/>
              </w:rPr>
              <w:t>зростання компетентності педагогів.</w:t>
            </w:r>
          </w:p>
        </w:tc>
      </w:tr>
      <w:tr w:rsidR="002A0AFE" w:rsidRPr="00ED65BB" w14:paraId="1E4DA314" w14:textId="77777777" w:rsidTr="00D72E01">
        <w:trPr>
          <w:trHeight w:val="487"/>
        </w:trPr>
        <w:tc>
          <w:tcPr>
            <w:tcW w:w="2970" w:type="dxa"/>
            <w:vMerge/>
          </w:tcPr>
          <w:p w14:paraId="42777A92"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7CA60E13" w14:textId="77777777" w:rsidR="002A0AFE" w:rsidRPr="00ED65BB" w:rsidRDefault="002A0AFE" w:rsidP="002A0AFE">
            <w:pPr>
              <w:pStyle w:val="a4"/>
              <w:numPr>
                <w:ilvl w:val="1"/>
                <w:numId w:val="2"/>
              </w:numPr>
              <w:tabs>
                <w:tab w:val="left" w:pos="317"/>
              </w:tabs>
              <w:spacing w:before="0" w:beforeAutospacing="0" w:after="0" w:afterAutospacing="0"/>
              <w:ind w:left="600" w:hanging="567"/>
              <w:jc w:val="both"/>
              <w:rPr>
                <w:sz w:val="28"/>
                <w:szCs w:val="28"/>
                <w:lang w:eastAsia="en-US"/>
              </w:rPr>
            </w:pPr>
            <w:r w:rsidRPr="00ED65BB">
              <w:rPr>
                <w:sz w:val="28"/>
                <w:szCs w:val="28"/>
                <w:lang w:eastAsia="en-US"/>
              </w:rPr>
              <w:t xml:space="preserve">Надання методичної та інформаційної допомоги педагогам щодо підготовки </w:t>
            </w:r>
            <w:r w:rsidRPr="00ED65BB">
              <w:rPr>
                <w:sz w:val="28"/>
                <w:szCs w:val="28"/>
              </w:rPr>
              <w:t xml:space="preserve">до атестації, </w:t>
            </w:r>
            <w:r w:rsidRPr="00ED65BB">
              <w:rPr>
                <w:sz w:val="28"/>
                <w:szCs w:val="28"/>
                <w:lang w:eastAsia="en-US"/>
              </w:rPr>
              <w:t xml:space="preserve">участі у конкурсах </w:t>
            </w:r>
            <w:r w:rsidRPr="00ED65BB">
              <w:rPr>
                <w:sz w:val="28"/>
                <w:szCs w:val="28"/>
                <w:lang w:eastAsia="en-US"/>
              </w:rPr>
              <w:lastRenderedPageBreak/>
              <w:t>професійної майстерності, освітніх проєктах, грантах</w:t>
            </w:r>
          </w:p>
        </w:tc>
        <w:tc>
          <w:tcPr>
            <w:tcW w:w="1561" w:type="dxa"/>
          </w:tcPr>
          <w:p w14:paraId="0976E358"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lastRenderedPageBreak/>
              <w:t>Постійно</w:t>
            </w:r>
          </w:p>
        </w:tc>
        <w:tc>
          <w:tcPr>
            <w:tcW w:w="1559" w:type="dxa"/>
            <w:vMerge/>
          </w:tcPr>
          <w:p w14:paraId="30FC64F0"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5DB906FB"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180C559A" w14:textId="77777777" w:rsidTr="00D72E01">
        <w:trPr>
          <w:trHeight w:val="278"/>
        </w:trPr>
        <w:tc>
          <w:tcPr>
            <w:tcW w:w="2970" w:type="dxa"/>
            <w:vMerge/>
          </w:tcPr>
          <w:p w14:paraId="2375EC37"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7DF3CB6D" w14:textId="77777777" w:rsidR="002A0AFE" w:rsidRPr="00ED65BB" w:rsidRDefault="002A0AFE" w:rsidP="002A0AFE">
            <w:pPr>
              <w:pStyle w:val="a4"/>
              <w:numPr>
                <w:ilvl w:val="1"/>
                <w:numId w:val="2"/>
              </w:numPr>
              <w:tabs>
                <w:tab w:val="left" w:pos="317"/>
              </w:tabs>
              <w:spacing w:before="0" w:beforeAutospacing="0" w:after="0" w:afterAutospacing="0"/>
              <w:ind w:left="600" w:hanging="567"/>
              <w:jc w:val="both"/>
              <w:rPr>
                <w:sz w:val="28"/>
                <w:szCs w:val="28"/>
                <w:lang w:eastAsia="en-US"/>
              </w:rPr>
            </w:pPr>
            <w:r w:rsidRPr="00ED65BB">
              <w:rPr>
                <w:sz w:val="28"/>
                <w:szCs w:val="28"/>
              </w:rPr>
              <w:t>Консультування учасників освітнього процесу з актуальних питань впровадження Концепції НУШ, освітніх програм і навчальних планів, дидактичних матеріалів відповідно до сучасних вимог та стандартів, впровадження сучасних технологій навчання</w:t>
            </w:r>
          </w:p>
        </w:tc>
        <w:tc>
          <w:tcPr>
            <w:tcW w:w="1561" w:type="dxa"/>
          </w:tcPr>
          <w:p w14:paraId="0CCFFF73"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22879328"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462517BC"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64A85CE0" w14:textId="77777777" w:rsidTr="00D72E01">
        <w:trPr>
          <w:trHeight w:val="435"/>
        </w:trPr>
        <w:tc>
          <w:tcPr>
            <w:tcW w:w="2970" w:type="dxa"/>
            <w:vMerge/>
          </w:tcPr>
          <w:p w14:paraId="2C3CA14E"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2D04F532" w14:textId="77777777" w:rsidR="002A0AFE" w:rsidRPr="00ED65BB" w:rsidRDefault="002A0AFE" w:rsidP="002A0AFE">
            <w:pPr>
              <w:pStyle w:val="a4"/>
              <w:numPr>
                <w:ilvl w:val="1"/>
                <w:numId w:val="2"/>
              </w:numPr>
              <w:tabs>
                <w:tab w:val="left" w:pos="317"/>
              </w:tabs>
              <w:spacing w:before="0" w:beforeAutospacing="0" w:after="0" w:afterAutospacing="0"/>
              <w:ind w:left="601" w:hanging="567"/>
              <w:jc w:val="both"/>
              <w:rPr>
                <w:sz w:val="28"/>
                <w:szCs w:val="28"/>
                <w:lang w:eastAsia="en-US"/>
              </w:rPr>
            </w:pPr>
            <w:r w:rsidRPr="00ED65BB">
              <w:rPr>
                <w:sz w:val="28"/>
                <w:szCs w:val="28"/>
                <w:lang w:eastAsia="en-US"/>
              </w:rPr>
              <w:t>Консультативний супровід з питань підготовки методичних матеріалів та навчальних посібників</w:t>
            </w:r>
          </w:p>
        </w:tc>
        <w:tc>
          <w:tcPr>
            <w:tcW w:w="1561" w:type="dxa"/>
          </w:tcPr>
          <w:p w14:paraId="323F3A0F"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EA32272"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136D56D1"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471781D2" w14:textId="77777777" w:rsidTr="00D72E01">
        <w:trPr>
          <w:trHeight w:val="435"/>
        </w:trPr>
        <w:tc>
          <w:tcPr>
            <w:tcW w:w="2970" w:type="dxa"/>
            <w:vMerge/>
          </w:tcPr>
          <w:p w14:paraId="29FFEC1F"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5A122692" w14:textId="77777777" w:rsidR="002A0AFE" w:rsidRPr="00ED65BB" w:rsidRDefault="002A0AFE" w:rsidP="002A0AFE">
            <w:pPr>
              <w:pStyle w:val="a4"/>
              <w:numPr>
                <w:ilvl w:val="1"/>
                <w:numId w:val="2"/>
              </w:numPr>
              <w:tabs>
                <w:tab w:val="left" w:pos="317"/>
              </w:tabs>
              <w:spacing w:before="0" w:beforeAutospacing="0" w:after="0" w:afterAutospacing="0"/>
              <w:ind w:left="601" w:hanging="567"/>
              <w:jc w:val="both"/>
              <w:rPr>
                <w:sz w:val="28"/>
                <w:szCs w:val="28"/>
                <w:lang w:eastAsia="en-US"/>
              </w:rPr>
            </w:pPr>
            <w:r w:rsidRPr="00ED65BB">
              <w:rPr>
                <w:sz w:val="28"/>
                <w:szCs w:val="28"/>
              </w:rPr>
              <w:t>Розробка рекомендацій щодо впровадження інновацій у практику роботи освітніх закладів; надання методичної підтримки в апробації теоретичних положень та методичних рекомендацій</w:t>
            </w:r>
          </w:p>
        </w:tc>
        <w:tc>
          <w:tcPr>
            <w:tcW w:w="1561" w:type="dxa"/>
          </w:tcPr>
          <w:p w14:paraId="055E898E"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16CFD040"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D74DB8D"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4644ACE9" w14:textId="77777777" w:rsidTr="00D72E01">
        <w:trPr>
          <w:trHeight w:val="306"/>
        </w:trPr>
        <w:tc>
          <w:tcPr>
            <w:tcW w:w="2970" w:type="dxa"/>
            <w:vMerge/>
          </w:tcPr>
          <w:p w14:paraId="6BDC27B5" w14:textId="77777777" w:rsidR="002A0AFE" w:rsidRPr="00ED65BB" w:rsidRDefault="002A0AFE" w:rsidP="002A0AFE">
            <w:pPr>
              <w:pStyle w:val="a3"/>
              <w:numPr>
                <w:ilvl w:val="0"/>
                <w:numId w:val="2"/>
              </w:numPr>
              <w:spacing w:after="0" w:line="240" w:lineRule="auto"/>
              <w:ind w:left="245" w:hanging="283"/>
              <w:contextualSpacing w:val="0"/>
              <w:jc w:val="both"/>
              <w:rPr>
                <w:rFonts w:ascii="Times New Roman" w:hAnsi="Times New Roman" w:cs="Times New Roman"/>
                <w:sz w:val="28"/>
                <w:szCs w:val="28"/>
              </w:rPr>
            </w:pPr>
          </w:p>
        </w:tc>
        <w:tc>
          <w:tcPr>
            <w:tcW w:w="5387" w:type="dxa"/>
          </w:tcPr>
          <w:p w14:paraId="77EC4376" w14:textId="77777777" w:rsidR="002A0AFE" w:rsidRPr="00ED65BB" w:rsidRDefault="002A0AFE" w:rsidP="002A0AFE">
            <w:pPr>
              <w:pStyle w:val="a4"/>
              <w:numPr>
                <w:ilvl w:val="1"/>
                <w:numId w:val="2"/>
              </w:numPr>
              <w:tabs>
                <w:tab w:val="left" w:pos="317"/>
              </w:tabs>
              <w:spacing w:before="0" w:beforeAutospacing="0" w:after="0" w:afterAutospacing="0"/>
              <w:ind w:left="601" w:hanging="567"/>
              <w:rPr>
                <w:sz w:val="28"/>
                <w:szCs w:val="28"/>
              </w:rPr>
            </w:pPr>
            <w:r w:rsidRPr="00ED65BB">
              <w:rPr>
                <w:sz w:val="28"/>
                <w:szCs w:val="28"/>
              </w:rPr>
              <w:t>Залучення до співпраці досвідчених педагогів-практиків, методистів, науковців, психологів, які готові надавати консультації з вузькоспеціалізованих питань</w:t>
            </w:r>
          </w:p>
        </w:tc>
        <w:tc>
          <w:tcPr>
            <w:tcW w:w="1561" w:type="dxa"/>
          </w:tcPr>
          <w:p w14:paraId="3DE4F7AF"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13FECB1F"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0C30FDF"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685685FB" w14:textId="77777777" w:rsidTr="00D72E01">
        <w:trPr>
          <w:trHeight w:val="306"/>
        </w:trPr>
        <w:tc>
          <w:tcPr>
            <w:tcW w:w="2970" w:type="dxa"/>
          </w:tcPr>
          <w:p w14:paraId="53AA4ABF" w14:textId="77777777" w:rsidR="002A0AFE" w:rsidRPr="00ED65BB" w:rsidRDefault="002A0AFE" w:rsidP="0054606B">
            <w:pPr>
              <w:pStyle w:val="a3"/>
              <w:spacing w:after="0" w:line="240" w:lineRule="auto"/>
              <w:ind w:left="245"/>
              <w:jc w:val="both"/>
              <w:rPr>
                <w:rFonts w:ascii="Times New Roman" w:hAnsi="Times New Roman" w:cs="Times New Roman"/>
                <w:sz w:val="28"/>
                <w:szCs w:val="28"/>
              </w:rPr>
            </w:pPr>
          </w:p>
        </w:tc>
        <w:tc>
          <w:tcPr>
            <w:tcW w:w="5387" w:type="dxa"/>
          </w:tcPr>
          <w:p w14:paraId="47027500" w14:textId="77777777" w:rsidR="002A0AFE" w:rsidRPr="00ED65BB" w:rsidRDefault="002A0AFE" w:rsidP="002A0AFE">
            <w:pPr>
              <w:pStyle w:val="a4"/>
              <w:numPr>
                <w:ilvl w:val="1"/>
                <w:numId w:val="16"/>
              </w:numPr>
              <w:tabs>
                <w:tab w:val="left" w:pos="317"/>
              </w:tabs>
              <w:spacing w:before="0" w:beforeAutospacing="0" w:after="0" w:afterAutospacing="0"/>
              <w:rPr>
                <w:sz w:val="28"/>
                <w:szCs w:val="28"/>
              </w:rPr>
            </w:pPr>
            <w:r w:rsidRPr="00ED65BB">
              <w:rPr>
                <w:sz w:val="28"/>
                <w:szCs w:val="28"/>
              </w:rPr>
              <w:t xml:space="preserve">    консультаційна підтримка педагогів щодо використання  механізму підвищення кваліфікації на платформі «Вектор» розширення кола </w:t>
            </w:r>
            <w:r w:rsidRPr="00ED65BB">
              <w:rPr>
                <w:sz w:val="28"/>
                <w:szCs w:val="28"/>
              </w:rPr>
              <w:lastRenderedPageBreak/>
              <w:t>партнерської взаємодії працівників Центру;</w:t>
            </w:r>
          </w:p>
        </w:tc>
        <w:tc>
          <w:tcPr>
            <w:tcW w:w="1561" w:type="dxa"/>
          </w:tcPr>
          <w:p w14:paraId="444F6541"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lastRenderedPageBreak/>
              <w:t>Постійно</w:t>
            </w:r>
          </w:p>
        </w:tc>
        <w:tc>
          <w:tcPr>
            <w:tcW w:w="1559" w:type="dxa"/>
          </w:tcPr>
          <w:p w14:paraId="34EC49CD"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tcPr>
          <w:p w14:paraId="67D8197C" w14:textId="77777777" w:rsidR="002A0AFE" w:rsidRPr="00ED65BB" w:rsidRDefault="002A0AFE" w:rsidP="002A0AFE">
            <w:pPr>
              <w:pStyle w:val="a4"/>
              <w:numPr>
                <w:ilvl w:val="0"/>
                <w:numId w:val="4"/>
              </w:numPr>
              <w:tabs>
                <w:tab w:val="left" w:pos="309"/>
              </w:tabs>
              <w:spacing w:before="0" w:beforeAutospacing="0" w:after="0" w:afterAutospacing="0"/>
              <w:ind w:left="317" w:hanging="284"/>
              <w:rPr>
                <w:sz w:val="28"/>
                <w:szCs w:val="28"/>
                <w:lang w:eastAsia="en-US"/>
              </w:rPr>
            </w:pPr>
          </w:p>
        </w:tc>
      </w:tr>
      <w:tr w:rsidR="002A0AFE" w:rsidRPr="00ED65BB" w14:paraId="164BA6FE" w14:textId="77777777" w:rsidTr="00D72E01">
        <w:trPr>
          <w:trHeight w:val="397"/>
        </w:trPr>
        <w:tc>
          <w:tcPr>
            <w:tcW w:w="2970" w:type="dxa"/>
            <w:vMerge w:val="restart"/>
          </w:tcPr>
          <w:p w14:paraId="5A5EE984"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r w:rsidRPr="00ED65BB">
              <w:rPr>
                <w:rFonts w:ascii="Times New Roman" w:hAnsi="Times New Roman" w:cs="Times New Roman"/>
                <w:sz w:val="28"/>
                <w:szCs w:val="28"/>
              </w:rPr>
              <w:t xml:space="preserve">Підвищення рівня цифрової грамотності та пролонгування </w:t>
            </w:r>
            <w:r w:rsidRPr="00ED65BB">
              <w:rPr>
                <w:rFonts w:ascii="Times New Roman" w:hAnsi="Times New Roman" w:cs="Times New Roman"/>
                <w:sz w:val="28"/>
                <w:szCs w:val="28"/>
                <w:lang w:val="en-US"/>
              </w:rPr>
              <w:t>STEAM</w:t>
            </w:r>
            <w:r w:rsidRPr="00ED65BB">
              <w:rPr>
                <w:rFonts w:ascii="Times New Roman" w:hAnsi="Times New Roman" w:cs="Times New Roman"/>
                <w:sz w:val="28"/>
                <w:szCs w:val="28"/>
              </w:rPr>
              <w:t>-інновацій</w:t>
            </w:r>
          </w:p>
          <w:p w14:paraId="0631460C" w14:textId="77777777" w:rsidR="002A0AFE" w:rsidRPr="00ED65BB" w:rsidRDefault="002A0AFE" w:rsidP="0054606B">
            <w:pPr>
              <w:pStyle w:val="a3"/>
              <w:spacing w:after="0" w:line="240" w:lineRule="auto"/>
              <w:ind w:left="313"/>
              <w:rPr>
                <w:rFonts w:ascii="Times New Roman" w:hAnsi="Times New Roman" w:cs="Times New Roman"/>
                <w:sz w:val="28"/>
                <w:szCs w:val="28"/>
              </w:rPr>
            </w:pPr>
          </w:p>
          <w:p w14:paraId="2B58ECB6" w14:textId="77777777" w:rsidR="002A0AFE" w:rsidRPr="00ED65BB" w:rsidRDefault="002A0AFE" w:rsidP="0054606B">
            <w:pPr>
              <w:pStyle w:val="a3"/>
              <w:spacing w:after="0" w:line="240" w:lineRule="auto"/>
              <w:ind w:left="313"/>
              <w:rPr>
                <w:rFonts w:ascii="Times New Roman" w:hAnsi="Times New Roman" w:cs="Times New Roman"/>
                <w:sz w:val="28"/>
                <w:szCs w:val="28"/>
              </w:rPr>
            </w:pPr>
          </w:p>
        </w:tc>
        <w:tc>
          <w:tcPr>
            <w:tcW w:w="5387" w:type="dxa"/>
          </w:tcPr>
          <w:p w14:paraId="0D7DDE5B"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Fonts w:ascii="Times New Roman" w:hAnsi="Times New Roman" w:cs="Times New Roman"/>
                <w:sz w:val="28"/>
                <w:szCs w:val="28"/>
              </w:rPr>
              <w:t>Своєчасне інформування заклади загальної середньої освіти про актуальні події, тенденції, новації, перспективи цифровізації освітнього процесу;</w:t>
            </w:r>
          </w:p>
        </w:tc>
        <w:tc>
          <w:tcPr>
            <w:tcW w:w="1561" w:type="dxa"/>
          </w:tcPr>
          <w:p w14:paraId="30C8138A"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06A25DBE"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r w:rsidRPr="00ED65BB">
              <w:rPr>
                <w:sz w:val="28"/>
                <w:szCs w:val="28"/>
                <w:lang w:eastAsia="en-US"/>
              </w:rPr>
              <w:t>Директор,</w:t>
            </w:r>
          </w:p>
          <w:p w14:paraId="1DF2F5E0"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консультанти, ЦПРПП</w:t>
            </w:r>
          </w:p>
        </w:tc>
        <w:tc>
          <w:tcPr>
            <w:tcW w:w="3542" w:type="dxa"/>
            <w:vMerge w:val="restart"/>
          </w:tcPr>
          <w:p w14:paraId="0CCF6087" w14:textId="77777777" w:rsidR="002A0AFE" w:rsidRPr="00ED65BB" w:rsidRDefault="002A0AFE" w:rsidP="002A0AFE">
            <w:pPr>
              <w:pStyle w:val="a3"/>
              <w:numPr>
                <w:ilvl w:val="0"/>
                <w:numId w:val="4"/>
              </w:numPr>
              <w:tabs>
                <w:tab w:val="left" w:pos="175"/>
              </w:tabs>
              <w:spacing w:after="0" w:line="240" w:lineRule="auto"/>
              <w:ind w:left="33" w:firstLine="1"/>
              <w:contextualSpacing w:val="0"/>
              <w:rPr>
                <w:rFonts w:ascii="Times New Roman" w:hAnsi="Times New Roman" w:cs="Times New Roman"/>
                <w:sz w:val="28"/>
                <w:szCs w:val="28"/>
              </w:rPr>
            </w:pPr>
            <w:r w:rsidRPr="00ED65BB">
              <w:rPr>
                <w:rFonts w:ascii="Times New Roman" w:hAnsi="Times New Roman" w:cs="Times New Roman"/>
                <w:sz w:val="28"/>
                <w:szCs w:val="28"/>
              </w:rPr>
              <w:t>проведені методичні заходи;</w:t>
            </w:r>
          </w:p>
          <w:p w14:paraId="0AB6DFD5" w14:textId="77777777" w:rsidR="002A0AFE" w:rsidRPr="00ED65BB" w:rsidRDefault="002A0AFE" w:rsidP="002A0AFE">
            <w:pPr>
              <w:pStyle w:val="a3"/>
              <w:numPr>
                <w:ilvl w:val="0"/>
                <w:numId w:val="4"/>
              </w:numPr>
              <w:tabs>
                <w:tab w:val="left" w:pos="175"/>
              </w:tabs>
              <w:spacing w:after="0" w:line="240" w:lineRule="auto"/>
              <w:ind w:left="33" w:firstLine="1"/>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педагогів, які впроваджують та використовують цифрові форми подачі освітнього контенту;</w:t>
            </w:r>
          </w:p>
          <w:p w14:paraId="24B5981E" w14:textId="77777777" w:rsidR="002A0AFE" w:rsidRPr="00ED65BB" w:rsidRDefault="002A0AFE" w:rsidP="002A0AFE">
            <w:pPr>
              <w:pStyle w:val="a3"/>
              <w:numPr>
                <w:ilvl w:val="0"/>
                <w:numId w:val="4"/>
              </w:numPr>
              <w:tabs>
                <w:tab w:val="left" w:pos="317"/>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педагогів, які створюють власні цифрові освітні продукти;</w:t>
            </w:r>
          </w:p>
          <w:p w14:paraId="6599710A" w14:textId="77777777" w:rsidR="002A0AFE" w:rsidRPr="00ED65BB" w:rsidRDefault="002A0AFE" w:rsidP="002A0AFE">
            <w:pPr>
              <w:pStyle w:val="a3"/>
              <w:numPr>
                <w:ilvl w:val="0"/>
                <w:numId w:val="4"/>
              </w:numPr>
              <w:tabs>
                <w:tab w:val="left" w:pos="317"/>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 xml:space="preserve">кількість проведених тренінгів, майстерок з </w:t>
            </w:r>
            <w:r w:rsidRPr="00ED65BB">
              <w:rPr>
                <w:rFonts w:ascii="Times New Roman" w:hAnsi="Times New Roman" w:cs="Times New Roman"/>
                <w:sz w:val="28"/>
                <w:szCs w:val="28"/>
                <w:lang w:val="en-US"/>
              </w:rPr>
              <w:t>STEAM</w:t>
            </w:r>
            <w:r w:rsidRPr="00ED65BB">
              <w:rPr>
                <w:rFonts w:ascii="Times New Roman" w:hAnsi="Times New Roman" w:cs="Times New Roman"/>
                <w:sz w:val="28"/>
                <w:szCs w:val="28"/>
              </w:rPr>
              <w:t>-освіти;</w:t>
            </w:r>
          </w:p>
          <w:p w14:paraId="4A928B09" w14:textId="77777777" w:rsidR="002A0AFE" w:rsidRPr="00ED65BB" w:rsidRDefault="002A0AFE" w:rsidP="002A0AFE">
            <w:pPr>
              <w:pStyle w:val="a3"/>
              <w:numPr>
                <w:ilvl w:val="0"/>
                <w:numId w:val="4"/>
              </w:numPr>
              <w:tabs>
                <w:tab w:val="left" w:pos="317"/>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вчителів-предметників, які використовують З</w:t>
            </w:r>
            <w:r w:rsidRPr="00ED65BB">
              <w:rPr>
                <w:rFonts w:ascii="Times New Roman" w:hAnsi="Times New Roman" w:cs="Times New Roman"/>
                <w:sz w:val="28"/>
                <w:szCs w:val="28"/>
                <w:lang w:val="en-US"/>
              </w:rPr>
              <w:t>D</w:t>
            </w:r>
            <w:r w:rsidRPr="00ED65BB">
              <w:rPr>
                <w:rFonts w:ascii="Times New Roman" w:hAnsi="Times New Roman" w:cs="Times New Roman"/>
                <w:sz w:val="28"/>
                <w:szCs w:val="28"/>
              </w:rPr>
              <w:t xml:space="preserve">-технології та беруть участь у </w:t>
            </w:r>
            <w:r w:rsidRPr="00ED65BB">
              <w:rPr>
                <w:rFonts w:ascii="Times New Roman" w:hAnsi="Times New Roman" w:cs="Times New Roman"/>
                <w:sz w:val="28"/>
                <w:szCs w:val="28"/>
                <w:lang w:val="en-US"/>
              </w:rPr>
              <w:t>STEAM</w:t>
            </w:r>
            <w:r w:rsidRPr="00ED65BB">
              <w:rPr>
                <w:rFonts w:ascii="Times New Roman" w:hAnsi="Times New Roman" w:cs="Times New Roman"/>
                <w:sz w:val="28"/>
                <w:szCs w:val="28"/>
              </w:rPr>
              <w:t>-активностях;</w:t>
            </w:r>
          </w:p>
          <w:p w14:paraId="72ECC284" w14:textId="77777777" w:rsidR="002A0AFE" w:rsidRPr="00ED65BB" w:rsidRDefault="002A0AFE" w:rsidP="002A0AFE">
            <w:pPr>
              <w:pStyle w:val="a3"/>
              <w:numPr>
                <w:ilvl w:val="0"/>
                <w:numId w:val="4"/>
              </w:numPr>
              <w:tabs>
                <w:tab w:val="left" w:pos="317"/>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проведених з партнерськими організаціями спільних заходів</w:t>
            </w:r>
          </w:p>
          <w:p w14:paraId="7FEF3185" w14:textId="77777777" w:rsidR="002A0AFE" w:rsidRPr="00ED65BB" w:rsidRDefault="002A0AFE" w:rsidP="0054606B">
            <w:pPr>
              <w:pStyle w:val="a3"/>
              <w:tabs>
                <w:tab w:val="left" w:pos="317"/>
              </w:tabs>
              <w:spacing w:after="0" w:line="240" w:lineRule="auto"/>
              <w:ind w:left="33"/>
              <w:rPr>
                <w:rFonts w:ascii="Times New Roman" w:hAnsi="Times New Roman" w:cs="Times New Roman"/>
                <w:sz w:val="28"/>
                <w:szCs w:val="28"/>
              </w:rPr>
            </w:pPr>
          </w:p>
        </w:tc>
      </w:tr>
      <w:tr w:rsidR="002A0AFE" w:rsidRPr="00ED65BB" w14:paraId="55DE00D1" w14:textId="77777777" w:rsidTr="00D72E01">
        <w:trPr>
          <w:trHeight w:val="397"/>
        </w:trPr>
        <w:tc>
          <w:tcPr>
            <w:tcW w:w="2970" w:type="dxa"/>
            <w:vMerge/>
          </w:tcPr>
          <w:p w14:paraId="6F52127F"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3A9C8321" w14:textId="77777777" w:rsidR="002A0AFE" w:rsidRPr="00ED65BB" w:rsidRDefault="002A0AFE" w:rsidP="002A0AFE">
            <w:pPr>
              <w:pStyle w:val="a3"/>
              <w:numPr>
                <w:ilvl w:val="1"/>
                <w:numId w:val="2"/>
              </w:numPr>
              <w:spacing w:after="0" w:line="240" w:lineRule="auto"/>
              <w:ind w:left="459" w:hanging="459"/>
              <w:contextualSpacing w:val="0"/>
              <w:jc w:val="both"/>
              <w:rPr>
                <w:rFonts w:ascii="Times New Roman" w:hAnsi="Times New Roman" w:cs="Times New Roman"/>
                <w:sz w:val="28"/>
                <w:szCs w:val="28"/>
              </w:rPr>
            </w:pPr>
            <w:r w:rsidRPr="00ED65BB">
              <w:rPr>
                <w:rFonts w:ascii="Times New Roman" w:hAnsi="Times New Roman" w:cs="Times New Roman"/>
                <w:sz w:val="28"/>
                <w:szCs w:val="28"/>
              </w:rPr>
              <w:t>Методична та консультаційна підтримка педагогів щодо розвитку цифрової компетентності</w:t>
            </w:r>
          </w:p>
        </w:tc>
        <w:tc>
          <w:tcPr>
            <w:tcW w:w="1561" w:type="dxa"/>
          </w:tcPr>
          <w:p w14:paraId="215F5F88"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62E0B660"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61C17623" w14:textId="77777777" w:rsidR="002A0AFE" w:rsidRPr="00ED65BB" w:rsidRDefault="002A0AFE" w:rsidP="002A0AFE">
            <w:pPr>
              <w:pStyle w:val="a3"/>
              <w:numPr>
                <w:ilvl w:val="0"/>
                <w:numId w:val="4"/>
              </w:numPr>
              <w:tabs>
                <w:tab w:val="left" w:pos="175"/>
              </w:tabs>
              <w:spacing w:after="0" w:line="240" w:lineRule="auto"/>
              <w:ind w:left="33" w:firstLine="1"/>
              <w:contextualSpacing w:val="0"/>
              <w:rPr>
                <w:rFonts w:ascii="Times New Roman" w:hAnsi="Times New Roman" w:cs="Times New Roman"/>
                <w:sz w:val="28"/>
                <w:szCs w:val="28"/>
              </w:rPr>
            </w:pPr>
          </w:p>
        </w:tc>
      </w:tr>
      <w:tr w:rsidR="002A0AFE" w:rsidRPr="00ED65BB" w14:paraId="04B4515A" w14:textId="77777777" w:rsidTr="00D72E01">
        <w:trPr>
          <w:trHeight w:val="417"/>
        </w:trPr>
        <w:tc>
          <w:tcPr>
            <w:tcW w:w="2970" w:type="dxa"/>
            <w:vMerge/>
          </w:tcPr>
          <w:p w14:paraId="40D2458A"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5DC2A363" w14:textId="77777777" w:rsidR="002A0AFE" w:rsidRPr="00ED65BB" w:rsidRDefault="002A0AFE" w:rsidP="0054606B">
            <w:pPr>
              <w:spacing w:after="0" w:line="240" w:lineRule="auto"/>
              <w:ind w:left="459" w:hanging="459"/>
              <w:jc w:val="both"/>
              <w:rPr>
                <w:rFonts w:ascii="Times New Roman" w:hAnsi="Times New Roman" w:cs="Times New Roman"/>
                <w:sz w:val="28"/>
                <w:szCs w:val="28"/>
                <w:lang w:eastAsia="uk-UA"/>
              </w:rPr>
            </w:pPr>
            <w:r w:rsidRPr="00ED65BB">
              <w:rPr>
                <w:rFonts w:ascii="Times New Roman" w:hAnsi="Times New Roman" w:cs="Times New Roman"/>
                <w:sz w:val="28"/>
                <w:szCs w:val="28"/>
              </w:rPr>
              <w:t xml:space="preserve">4.2. </w:t>
            </w:r>
            <w:r w:rsidRPr="00ED65BB">
              <w:rPr>
                <w:rFonts w:ascii="Times New Roman" w:hAnsi="Times New Roman" w:cs="Times New Roman"/>
                <w:sz w:val="28"/>
                <w:szCs w:val="28"/>
                <w:lang w:eastAsia="uk-UA"/>
              </w:rPr>
              <w:t>Навчання щодо ефективного використання програмного забезпечення, освітніх онлайн-платформ та створенні цифрових освітніх ресурсів</w:t>
            </w:r>
          </w:p>
        </w:tc>
        <w:tc>
          <w:tcPr>
            <w:tcW w:w="1561" w:type="dxa"/>
          </w:tcPr>
          <w:p w14:paraId="0F02E828"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7D90FC2D"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E274CA6"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1F7677FA" w14:textId="77777777" w:rsidTr="00D72E01">
        <w:trPr>
          <w:trHeight w:val="272"/>
        </w:trPr>
        <w:tc>
          <w:tcPr>
            <w:tcW w:w="2970" w:type="dxa"/>
            <w:vMerge/>
          </w:tcPr>
          <w:p w14:paraId="14A1A365"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180607ED"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4.3. Залучення педагогів до створення власних цифрових освітніх продуктів (онлайн-курсів, інтерактивних презентацій, відеоуроків тощо)</w:t>
            </w:r>
          </w:p>
        </w:tc>
        <w:tc>
          <w:tcPr>
            <w:tcW w:w="1561" w:type="dxa"/>
          </w:tcPr>
          <w:p w14:paraId="3A6AC559"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2D21AE4A"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0282740"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44BDB2E4" w14:textId="77777777" w:rsidTr="00D72E01">
        <w:trPr>
          <w:trHeight w:val="266"/>
        </w:trPr>
        <w:tc>
          <w:tcPr>
            <w:tcW w:w="2970" w:type="dxa"/>
            <w:vMerge/>
          </w:tcPr>
          <w:p w14:paraId="1EE56E5E"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62C7C504"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4.4. Створення онлайн-бази якісних освітніх ресурсів, відеоуроків, шаблонів, чек-листів для самостійного навчання та використання у роботі</w:t>
            </w:r>
          </w:p>
        </w:tc>
        <w:tc>
          <w:tcPr>
            <w:tcW w:w="1561" w:type="dxa"/>
          </w:tcPr>
          <w:p w14:paraId="24DE257D"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2028</w:t>
            </w:r>
          </w:p>
        </w:tc>
        <w:tc>
          <w:tcPr>
            <w:tcW w:w="1559" w:type="dxa"/>
            <w:vMerge/>
          </w:tcPr>
          <w:p w14:paraId="7950E9A0"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301F8853"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28E6CC0E" w14:textId="77777777" w:rsidTr="00D72E01">
        <w:trPr>
          <w:trHeight w:val="267"/>
        </w:trPr>
        <w:tc>
          <w:tcPr>
            <w:tcW w:w="2970" w:type="dxa"/>
            <w:vMerge/>
          </w:tcPr>
          <w:p w14:paraId="3C84AD65"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48FCC9FE"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4.5. Залучення експертів з провідних технологічних компаній для проведення майстер-класів, тренінгів, консультацій. Можливість стажування для педагогів</w:t>
            </w:r>
          </w:p>
        </w:tc>
        <w:tc>
          <w:tcPr>
            <w:tcW w:w="1561" w:type="dxa"/>
          </w:tcPr>
          <w:p w14:paraId="24DDE7FF"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2007-2028</w:t>
            </w:r>
          </w:p>
        </w:tc>
        <w:tc>
          <w:tcPr>
            <w:tcW w:w="1559" w:type="dxa"/>
            <w:vMerge/>
          </w:tcPr>
          <w:p w14:paraId="7019E97E"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2D1F6808"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2D0CECFB" w14:textId="77777777" w:rsidTr="00D72E01">
        <w:trPr>
          <w:trHeight w:val="267"/>
        </w:trPr>
        <w:tc>
          <w:tcPr>
            <w:tcW w:w="2970" w:type="dxa"/>
            <w:vMerge/>
          </w:tcPr>
          <w:p w14:paraId="392F0410"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5BBB9E85"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4.6. Залучення педагогів до проєктів, спрямованих на цифрову освіту та розвиток STEM-компетентностей</w:t>
            </w:r>
          </w:p>
        </w:tc>
        <w:tc>
          <w:tcPr>
            <w:tcW w:w="1561" w:type="dxa"/>
          </w:tcPr>
          <w:p w14:paraId="47BD43CF"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42DF40D4"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9C6DCAF"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624C4761" w14:textId="77777777" w:rsidTr="00D72E01">
        <w:trPr>
          <w:trHeight w:val="267"/>
        </w:trPr>
        <w:tc>
          <w:tcPr>
            <w:tcW w:w="2970" w:type="dxa"/>
            <w:vMerge/>
          </w:tcPr>
          <w:p w14:paraId="63EC36FE"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780697FF"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4.7. Проведення семінарів, майстер-класів, воркшопів, тренінгів для педагогів з метою підвищення рівня професійної майстерності використання 3D-технологій в освітньому процесі</w:t>
            </w:r>
          </w:p>
        </w:tc>
        <w:tc>
          <w:tcPr>
            <w:tcW w:w="1561" w:type="dxa"/>
          </w:tcPr>
          <w:p w14:paraId="3001F6CB"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5665859D"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0FC3B6E6"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7FB562BC" w14:textId="77777777" w:rsidTr="00D72E01">
        <w:trPr>
          <w:trHeight w:val="267"/>
        </w:trPr>
        <w:tc>
          <w:tcPr>
            <w:tcW w:w="2970" w:type="dxa"/>
            <w:vMerge/>
          </w:tcPr>
          <w:p w14:paraId="235B4C6D"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008FB291"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4.8. Інформаційна кампанія для учителів-предметників про особливості й можливості використання 3D-технологій в освітній практиці</w:t>
            </w:r>
          </w:p>
        </w:tc>
        <w:tc>
          <w:tcPr>
            <w:tcW w:w="1561" w:type="dxa"/>
          </w:tcPr>
          <w:p w14:paraId="23C2044C"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652BA41C" w14:textId="77777777" w:rsidR="002A0AFE" w:rsidRPr="00ED65BB" w:rsidRDefault="002A0AFE" w:rsidP="0054606B">
            <w:pPr>
              <w:pStyle w:val="a4"/>
              <w:tabs>
                <w:tab w:val="left" w:pos="301"/>
              </w:tabs>
              <w:spacing w:before="0" w:beforeAutospacing="0" w:after="0" w:afterAutospacing="0"/>
              <w:ind w:left="317" w:hanging="317"/>
              <w:jc w:val="center"/>
              <w:rPr>
                <w:sz w:val="28"/>
                <w:szCs w:val="28"/>
                <w:lang w:eastAsia="en-US"/>
              </w:rPr>
            </w:pPr>
          </w:p>
        </w:tc>
        <w:tc>
          <w:tcPr>
            <w:tcW w:w="3542" w:type="dxa"/>
            <w:vMerge/>
          </w:tcPr>
          <w:p w14:paraId="5643BCF8"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2C435ACE" w14:textId="77777777" w:rsidTr="00D72E01">
        <w:trPr>
          <w:trHeight w:val="312"/>
        </w:trPr>
        <w:tc>
          <w:tcPr>
            <w:tcW w:w="2970" w:type="dxa"/>
            <w:vMerge w:val="restart"/>
          </w:tcPr>
          <w:p w14:paraId="6C99D508"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r w:rsidRPr="00ED65BB">
              <w:rPr>
                <w:rFonts w:ascii="Times New Roman" w:hAnsi="Times New Roman" w:cs="Times New Roman"/>
                <w:sz w:val="28"/>
                <w:szCs w:val="28"/>
              </w:rPr>
              <w:t>Реалізація наступності між дошкільною освітою та початковою школою</w:t>
            </w:r>
          </w:p>
        </w:tc>
        <w:tc>
          <w:tcPr>
            <w:tcW w:w="5387" w:type="dxa"/>
          </w:tcPr>
          <w:p w14:paraId="648E9528"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Style w:val="a7"/>
                <w:rFonts w:ascii="Times New Roman" w:hAnsi="Times New Roman" w:cs="Times New Roman"/>
                <w:sz w:val="28"/>
                <w:szCs w:val="28"/>
              </w:rPr>
              <w:t>Організація системи взаємовідвідувань занять</w:t>
            </w:r>
            <w:r w:rsidRPr="00ED65BB">
              <w:rPr>
                <w:rFonts w:ascii="Times New Roman" w:hAnsi="Times New Roman" w:cs="Times New Roman"/>
                <w:sz w:val="28"/>
                <w:szCs w:val="28"/>
              </w:rPr>
              <w:t xml:space="preserve"> вихователями закладів дошкільної освіти та вчителями початкової школи з подальшим обговоренням використаних методик та інструментів навчання.</w:t>
            </w:r>
          </w:p>
        </w:tc>
        <w:tc>
          <w:tcPr>
            <w:tcW w:w="1561" w:type="dxa"/>
          </w:tcPr>
          <w:p w14:paraId="4CFD061C"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21E02D33" w14:textId="77777777" w:rsidR="002A0AFE" w:rsidRPr="00ED65BB" w:rsidRDefault="002A0AFE" w:rsidP="0054606B">
            <w:pPr>
              <w:pStyle w:val="a4"/>
              <w:tabs>
                <w:tab w:val="left" w:pos="301"/>
              </w:tabs>
              <w:spacing w:before="0" w:beforeAutospacing="0" w:after="0" w:afterAutospacing="0"/>
              <w:ind w:left="318" w:hanging="318"/>
              <w:jc w:val="center"/>
              <w:rPr>
                <w:sz w:val="28"/>
                <w:szCs w:val="28"/>
                <w:lang w:eastAsia="en-US"/>
              </w:rPr>
            </w:pPr>
            <w:r w:rsidRPr="00ED65BB">
              <w:rPr>
                <w:sz w:val="28"/>
                <w:szCs w:val="28"/>
                <w:lang w:eastAsia="en-US"/>
              </w:rPr>
              <w:t>Директор,</w:t>
            </w:r>
          </w:p>
          <w:p w14:paraId="3032CCE1" w14:textId="77777777" w:rsidR="002A0AFE" w:rsidRPr="00ED65BB" w:rsidRDefault="002A0AFE" w:rsidP="0054606B">
            <w:pPr>
              <w:pStyle w:val="a4"/>
              <w:tabs>
                <w:tab w:val="left" w:pos="0"/>
              </w:tabs>
              <w:spacing w:before="0" w:beforeAutospacing="0" w:after="0" w:afterAutospacing="0"/>
              <w:ind w:left="34"/>
              <w:jc w:val="center"/>
              <w:rPr>
                <w:sz w:val="28"/>
                <w:szCs w:val="28"/>
                <w:lang w:eastAsia="en-US"/>
              </w:rPr>
            </w:pPr>
            <w:r>
              <w:rPr>
                <w:sz w:val="26"/>
                <w:szCs w:val="26"/>
              </w:rPr>
              <w:t>к</w:t>
            </w:r>
            <w:r w:rsidRPr="0096064F">
              <w:rPr>
                <w:sz w:val="26"/>
                <w:szCs w:val="26"/>
              </w:rPr>
              <w:t>онсульта</w:t>
            </w:r>
            <w:r>
              <w:rPr>
                <w:sz w:val="26"/>
                <w:szCs w:val="26"/>
              </w:rPr>
              <w:t>н</w:t>
            </w:r>
            <w:r w:rsidRPr="0096064F">
              <w:rPr>
                <w:sz w:val="26"/>
                <w:szCs w:val="26"/>
              </w:rPr>
              <w:t>ти</w:t>
            </w:r>
            <w:r>
              <w:rPr>
                <w:sz w:val="28"/>
                <w:szCs w:val="28"/>
              </w:rPr>
              <w:t xml:space="preserve"> </w:t>
            </w:r>
            <w:r w:rsidRPr="00ED65BB">
              <w:rPr>
                <w:sz w:val="28"/>
                <w:szCs w:val="28"/>
              </w:rPr>
              <w:t>ЦПРПП</w:t>
            </w:r>
          </w:p>
        </w:tc>
        <w:tc>
          <w:tcPr>
            <w:tcW w:w="3542" w:type="dxa"/>
            <w:vMerge w:val="restart"/>
          </w:tcPr>
          <w:p w14:paraId="27EA94ED"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t>збільшення числа педагогів, що опанували методики компетентнісного навчання і впроваджують їх в освітній процес початкової та дошкільної освіти;</w:t>
            </w:r>
          </w:p>
          <w:p w14:paraId="6D6022FC"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педагогів, які взяли участь у різних формах методичних обмінів (майстерках, семінарах, тренінгах);</w:t>
            </w:r>
          </w:p>
          <w:p w14:paraId="1C2B040D"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t xml:space="preserve">наявність та кількість спільно розроблених </w:t>
            </w:r>
            <w:r w:rsidRPr="00ED65BB">
              <w:rPr>
                <w:rFonts w:ascii="Times New Roman" w:hAnsi="Times New Roman" w:cs="Times New Roman"/>
                <w:sz w:val="28"/>
                <w:szCs w:val="28"/>
              </w:rPr>
              <w:lastRenderedPageBreak/>
              <w:t>педагогами ЗДО та ЗЗСО методичних матеріалів;</w:t>
            </w:r>
          </w:p>
          <w:p w14:paraId="39472CC8"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зреалізованих спільних освітніх ініціатив;</w:t>
            </w:r>
          </w:p>
          <w:p w14:paraId="7A8DC820" w14:textId="77777777" w:rsidR="002A0AFE" w:rsidRPr="00ED65BB" w:rsidRDefault="002A0AFE" w:rsidP="002A0AFE">
            <w:pPr>
              <w:pStyle w:val="a3"/>
              <w:numPr>
                <w:ilvl w:val="0"/>
                <w:numId w:val="4"/>
              </w:numPr>
              <w:tabs>
                <w:tab w:val="left" w:pos="176"/>
              </w:tabs>
              <w:spacing w:after="0" w:line="240" w:lineRule="auto"/>
              <w:ind w:left="34" w:firstLine="0"/>
              <w:contextualSpacing w:val="0"/>
              <w:rPr>
                <w:rFonts w:ascii="Times New Roman" w:hAnsi="Times New Roman" w:cs="Times New Roman"/>
                <w:sz w:val="28"/>
                <w:szCs w:val="28"/>
              </w:rPr>
            </w:pPr>
            <w:r w:rsidRPr="00ED65BB">
              <w:rPr>
                <w:rFonts w:ascii="Times New Roman" w:hAnsi="Times New Roman" w:cs="Times New Roman"/>
                <w:sz w:val="28"/>
                <w:szCs w:val="28"/>
              </w:rPr>
              <w:t>частка педагогів, які підтвердили підвищення професійної компетентності з питань наступності.</w:t>
            </w:r>
          </w:p>
        </w:tc>
      </w:tr>
      <w:tr w:rsidR="002A0AFE" w:rsidRPr="00ED65BB" w14:paraId="1D02E703" w14:textId="77777777" w:rsidTr="00D72E01">
        <w:trPr>
          <w:trHeight w:val="312"/>
        </w:trPr>
        <w:tc>
          <w:tcPr>
            <w:tcW w:w="2970" w:type="dxa"/>
            <w:vMerge/>
          </w:tcPr>
          <w:p w14:paraId="2EFF48F5"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129EBAB8"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Style w:val="a7"/>
                <w:rFonts w:ascii="Times New Roman" w:hAnsi="Times New Roman" w:cs="Times New Roman"/>
                <w:sz w:val="28"/>
                <w:szCs w:val="28"/>
              </w:rPr>
              <w:t>Проведення спільних методичних заходів</w:t>
            </w:r>
            <w:r w:rsidRPr="00ED65BB">
              <w:rPr>
                <w:rFonts w:ascii="Times New Roman" w:hAnsi="Times New Roman" w:cs="Times New Roman"/>
                <w:sz w:val="28"/>
                <w:szCs w:val="28"/>
              </w:rPr>
              <w:t xml:space="preserve"> (круглих столів, семінарів, тренінгів, педагогічних майстерень) з питань наступності, освітніх програм, розвитку ключових компетентностей дітей 3–9 років</w:t>
            </w:r>
          </w:p>
        </w:tc>
        <w:tc>
          <w:tcPr>
            <w:tcW w:w="1561" w:type="dxa"/>
          </w:tcPr>
          <w:p w14:paraId="6E6DE4E8"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2027-2029</w:t>
            </w:r>
          </w:p>
        </w:tc>
        <w:tc>
          <w:tcPr>
            <w:tcW w:w="1559" w:type="dxa"/>
            <w:vMerge/>
          </w:tcPr>
          <w:p w14:paraId="08F37DBD"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002B6D0B"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3436B547" w14:textId="77777777" w:rsidTr="00D72E01">
        <w:trPr>
          <w:trHeight w:val="312"/>
        </w:trPr>
        <w:tc>
          <w:tcPr>
            <w:tcW w:w="2970" w:type="dxa"/>
            <w:vMerge/>
          </w:tcPr>
          <w:p w14:paraId="1365116C"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275A07FF" w14:textId="77777777" w:rsidR="002A0AFE" w:rsidRPr="00ED65BB" w:rsidRDefault="002A0AFE" w:rsidP="002A0AFE">
            <w:pPr>
              <w:pStyle w:val="a3"/>
              <w:numPr>
                <w:ilvl w:val="1"/>
                <w:numId w:val="2"/>
              </w:numPr>
              <w:spacing w:after="0" w:line="240" w:lineRule="auto"/>
              <w:ind w:left="459" w:hanging="426"/>
              <w:contextualSpacing w:val="0"/>
              <w:jc w:val="both"/>
              <w:rPr>
                <w:rStyle w:val="a7"/>
                <w:rFonts w:ascii="Times New Roman" w:hAnsi="Times New Roman" w:cs="Times New Roman"/>
                <w:b w:val="0"/>
                <w:bCs w:val="0"/>
                <w:sz w:val="28"/>
                <w:szCs w:val="28"/>
              </w:rPr>
            </w:pPr>
            <w:r w:rsidRPr="00ED65BB">
              <w:rPr>
                <w:rStyle w:val="a7"/>
                <w:rFonts w:ascii="Times New Roman" w:hAnsi="Times New Roman" w:cs="Times New Roman"/>
                <w:sz w:val="28"/>
                <w:szCs w:val="28"/>
              </w:rPr>
              <w:t xml:space="preserve"> Створення спільного методичного банку</w:t>
            </w:r>
            <w:r w:rsidRPr="00ED65BB">
              <w:rPr>
                <w:rFonts w:ascii="Times New Roman" w:hAnsi="Times New Roman" w:cs="Times New Roman"/>
                <w:sz w:val="28"/>
                <w:szCs w:val="28"/>
              </w:rPr>
              <w:t xml:space="preserve"> матеріалів (дидактичних ігор, вправ, сценаріїв інтегрованих занять), </w:t>
            </w:r>
            <w:r w:rsidRPr="00ED65BB">
              <w:rPr>
                <w:rFonts w:ascii="Times New Roman" w:hAnsi="Times New Roman" w:cs="Times New Roman"/>
                <w:sz w:val="28"/>
                <w:szCs w:val="28"/>
              </w:rPr>
              <w:lastRenderedPageBreak/>
              <w:t>доступного для педагогів обох освітніх ланок</w:t>
            </w:r>
          </w:p>
        </w:tc>
        <w:tc>
          <w:tcPr>
            <w:tcW w:w="1561" w:type="dxa"/>
          </w:tcPr>
          <w:p w14:paraId="43F1781C"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lastRenderedPageBreak/>
              <w:t>2028</w:t>
            </w:r>
          </w:p>
        </w:tc>
        <w:tc>
          <w:tcPr>
            <w:tcW w:w="1559" w:type="dxa"/>
            <w:vMerge/>
          </w:tcPr>
          <w:p w14:paraId="2199A609"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1E837546"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25E4AEDB" w14:textId="77777777" w:rsidTr="00D72E01">
        <w:trPr>
          <w:trHeight w:val="312"/>
        </w:trPr>
        <w:tc>
          <w:tcPr>
            <w:tcW w:w="2970" w:type="dxa"/>
            <w:vMerge/>
          </w:tcPr>
          <w:p w14:paraId="31D53D22"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5C97211C"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Науково-методична та практична підтримка педагогів з питань запровадження Lego-технології;</w:t>
            </w:r>
          </w:p>
        </w:tc>
        <w:tc>
          <w:tcPr>
            <w:tcW w:w="1561" w:type="dxa"/>
          </w:tcPr>
          <w:p w14:paraId="2CDE0E42"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5DD5C0B5"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6C4ECB93"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1B29F23C" w14:textId="77777777" w:rsidTr="00D72E01">
        <w:trPr>
          <w:trHeight w:val="312"/>
        </w:trPr>
        <w:tc>
          <w:tcPr>
            <w:tcW w:w="2970" w:type="dxa"/>
            <w:vMerge/>
          </w:tcPr>
          <w:p w14:paraId="5114C320"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248E8BFA"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Проведення щорічного хакатону педагогічних інновацій «Наступність у розвитку дитини: стартуємо разом»</w:t>
            </w:r>
          </w:p>
        </w:tc>
        <w:tc>
          <w:tcPr>
            <w:tcW w:w="1561" w:type="dxa"/>
          </w:tcPr>
          <w:p w14:paraId="0B9CB823"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2027-2029</w:t>
            </w:r>
          </w:p>
        </w:tc>
        <w:tc>
          <w:tcPr>
            <w:tcW w:w="1559" w:type="dxa"/>
            <w:vMerge/>
          </w:tcPr>
          <w:p w14:paraId="1650C0AD"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32FC7BE6"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456644EB" w14:textId="77777777" w:rsidTr="00D72E01">
        <w:trPr>
          <w:trHeight w:val="312"/>
        </w:trPr>
        <w:tc>
          <w:tcPr>
            <w:tcW w:w="2970" w:type="dxa"/>
            <w:vMerge/>
          </w:tcPr>
          <w:p w14:paraId="333EACCF"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06783FD8"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Style w:val="a7"/>
                <w:rFonts w:ascii="Times New Roman" w:hAnsi="Times New Roman" w:cs="Times New Roman"/>
                <w:sz w:val="28"/>
                <w:szCs w:val="28"/>
              </w:rPr>
              <w:t xml:space="preserve">Проведення спільних педагогічних марафонів </w:t>
            </w:r>
            <w:r w:rsidRPr="00ED65BB">
              <w:rPr>
                <w:rFonts w:ascii="Times New Roman" w:hAnsi="Times New Roman" w:cs="Times New Roman"/>
                <w:sz w:val="28"/>
                <w:szCs w:val="28"/>
              </w:rPr>
              <w:t>з презентацією успішних практик взаємодії між ЗДО та ЗЗСО</w:t>
            </w:r>
          </w:p>
        </w:tc>
        <w:tc>
          <w:tcPr>
            <w:tcW w:w="1561" w:type="dxa"/>
          </w:tcPr>
          <w:p w14:paraId="4E35EF40"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2027-2029</w:t>
            </w:r>
          </w:p>
        </w:tc>
        <w:tc>
          <w:tcPr>
            <w:tcW w:w="1559" w:type="dxa"/>
            <w:vMerge/>
          </w:tcPr>
          <w:p w14:paraId="0628436B"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51AF1931"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67248B1D" w14:textId="77777777" w:rsidTr="00D72E01">
        <w:trPr>
          <w:trHeight w:val="312"/>
        </w:trPr>
        <w:tc>
          <w:tcPr>
            <w:tcW w:w="2970" w:type="dxa"/>
            <w:vMerge/>
          </w:tcPr>
          <w:p w14:paraId="7F6EB639"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55519427" w14:textId="77777777" w:rsidR="002A0AFE" w:rsidRPr="00ED65BB" w:rsidRDefault="002A0AFE" w:rsidP="002A0AFE">
            <w:pPr>
              <w:pStyle w:val="a3"/>
              <w:numPr>
                <w:ilvl w:val="1"/>
                <w:numId w:val="2"/>
              </w:numPr>
              <w:spacing w:after="0" w:line="240" w:lineRule="auto"/>
              <w:ind w:left="459" w:hanging="426"/>
              <w:contextualSpacing w:val="0"/>
              <w:jc w:val="both"/>
              <w:rPr>
                <w:rFonts w:ascii="Times New Roman" w:hAnsi="Times New Roman" w:cs="Times New Roman"/>
                <w:sz w:val="28"/>
                <w:szCs w:val="28"/>
              </w:rPr>
            </w:pPr>
            <w:r w:rsidRPr="00ED65BB">
              <w:rPr>
                <w:rFonts w:ascii="Times New Roman" w:hAnsi="Times New Roman" w:cs="Times New Roman"/>
                <w:sz w:val="28"/>
                <w:szCs w:val="28"/>
              </w:rPr>
              <w:t>Організація поїздок в інноваційні освітні осередки областей України з метою запозичення кращих практик та обміну досвідом</w:t>
            </w:r>
          </w:p>
        </w:tc>
        <w:tc>
          <w:tcPr>
            <w:tcW w:w="1561" w:type="dxa"/>
          </w:tcPr>
          <w:p w14:paraId="35AD884A"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5D525CD7"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3BC09BC4"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58A7E330" w14:textId="77777777" w:rsidTr="00D72E01">
        <w:trPr>
          <w:trHeight w:val="312"/>
        </w:trPr>
        <w:tc>
          <w:tcPr>
            <w:tcW w:w="2970" w:type="dxa"/>
            <w:vMerge w:val="restart"/>
          </w:tcPr>
          <w:p w14:paraId="7FF9BA5D"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r w:rsidRPr="00ED65BB">
              <w:rPr>
                <w:rFonts w:ascii="Times New Roman" w:hAnsi="Times New Roman" w:cs="Times New Roman"/>
                <w:sz w:val="28"/>
                <w:szCs w:val="28"/>
              </w:rPr>
              <w:t>Взаємодія з іншими організаціями та установами</w:t>
            </w:r>
          </w:p>
        </w:tc>
        <w:tc>
          <w:tcPr>
            <w:tcW w:w="5387" w:type="dxa"/>
          </w:tcPr>
          <w:p w14:paraId="2A6F7208"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6.1. Налагодження зв’язків з громадськими організаціями в галузі освіти та професійного розвитку</w:t>
            </w:r>
          </w:p>
        </w:tc>
        <w:tc>
          <w:tcPr>
            <w:tcW w:w="1561" w:type="dxa"/>
          </w:tcPr>
          <w:p w14:paraId="10765448"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268C0A8D"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val="restart"/>
          </w:tcPr>
          <w:p w14:paraId="657D8622"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підписані угоди та меморандуми про співпрацю;</w:t>
            </w:r>
          </w:p>
          <w:p w14:paraId="1B8FA810"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підвищення рівня задоволеності педагогів якістю партнерських заходів;</w:t>
            </w:r>
          </w:p>
          <w:p w14:paraId="712F1BE4"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запроваджених нових форм співпраці;</w:t>
            </w:r>
          </w:p>
          <w:p w14:paraId="374DEEDE"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зростання числа педагогів, які пройшли навчання у рамках партнерських програм;</w:t>
            </w:r>
          </w:p>
          <w:p w14:paraId="43D189FF"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lastRenderedPageBreak/>
              <w:t>поява нових освітніх практик, які стали результатом партнерства та запроваджені у закладах освіти громади.</w:t>
            </w:r>
          </w:p>
        </w:tc>
      </w:tr>
      <w:tr w:rsidR="002A0AFE" w:rsidRPr="00ED65BB" w14:paraId="4DE15D6D" w14:textId="77777777" w:rsidTr="00D72E01">
        <w:trPr>
          <w:trHeight w:val="312"/>
        </w:trPr>
        <w:tc>
          <w:tcPr>
            <w:tcW w:w="2970" w:type="dxa"/>
            <w:vMerge/>
          </w:tcPr>
          <w:p w14:paraId="3BC38353"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5691EDA7"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6.2. Розширення напрямів взаємодії із закладами вищої освіти та науковими установами</w:t>
            </w:r>
          </w:p>
        </w:tc>
        <w:tc>
          <w:tcPr>
            <w:tcW w:w="1561" w:type="dxa"/>
          </w:tcPr>
          <w:p w14:paraId="37570C17"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2177A1D4"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058802D5"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60BF6F0D" w14:textId="77777777" w:rsidTr="00D72E01">
        <w:trPr>
          <w:trHeight w:val="312"/>
        </w:trPr>
        <w:tc>
          <w:tcPr>
            <w:tcW w:w="2970" w:type="dxa"/>
            <w:vMerge/>
          </w:tcPr>
          <w:p w14:paraId="59C9F357"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33893B28"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6.3. Висвітлення роботи Центру у соціальних мережах</w:t>
            </w:r>
          </w:p>
        </w:tc>
        <w:tc>
          <w:tcPr>
            <w:tcW w:w="1561" w:type="dxa"/>
          </w:tcPr>
          <w:p w14:paraId="32AF2C3F"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05414801"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3473FD0B"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0A9A71F8" w14:textId="77777777" w:rsidTr="00D72E01">
        <w:trPr>
          <w:trHeight w:val="312"/>
        </w:trPr>
        <w:tc>
          <w:tcPr>
            <w:tcW w:w="2970" w:type="dxa"/>
            <w:vMerge/>
          </w:tcPr>
          <w:p w14:paraId="2B1440AE"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43022FD3"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6.4. Взаємодія із засобами масової інформації</w:t>
            </w:r>
          </w:p>
        </w:tc>
        <w:tc>
          <w:tcPr>
            <w:tcW w:w="1561" w:type="dxa"/>
          </w:tcPr>
          <w:p w14:paraId="45F1789C"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5BACD309"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1028DC5C"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1E6EF966" w14:textId="77777777" w:rsidTr="00D72E01">
        <w:trPr>
          <w:trHeight w:val="312"/>
        </w:trPr>
        <w:tc>
          <w:tcPr>
            <w:tcW w:w="2970" w:type="dxa"/>
            <w:vMerge/>
          </w:tcPr>
          <w:p w14:paraId="6212E194"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0964C43C"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6.5. Обмін досвідом з іншими КУ «ЦПРПП» та відділами освіти у форматі відкритих зустрічей, телемостів</w:t>
            </w:r>
          </w:p>
        </w:tc>
        <w:tc>
          <w:tcPr>
            <w:tcW w:w="1561" w:type="dxa"/>
          </w:tcPr>
          <w:p w14:paraId="79C8E0A0"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2A5E481F"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7E01999C"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336AD832" w14:textId="77777777" w:rsidTr="00D72E01">
        <w:trPr>
          <w:trHeight w:val="312"/>
        </w:trPr>
        <w:tc>
          <w:tcPr>
            <w:tcW w:w="2970" w:type="dxa"/>
            <w:vMerge/>
          </w:tcPr>
          <w:p w14:paraId="22627E1F"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378D2A5A"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6.6. Залучення до роботи Центру досвідчених експертів, тренерів та консультантів</w:t>
            </w:r>
          </w:p>
        </w:tc>
        <w:tc>
          <w:tcPr>
            <w:tcW w:w="1561" w:type="dxa"/>
          </w:tcPr>
          <w:p w14:paraId="3D9E9649"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07F85553"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5CEE0CB8"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3101314F" w14:textId="77777777" w:rsidTr="00D72E01">
        <w:trPr>
          <w:trHeight w:val="312"/>
        </w:trPr>
        <w:tc>
          <w:tcPr>
            <w:tcW w:w="2970" w:type="dxa"/>
            <w:vMerge/>
          </w:tcPr>
          <w:p w14:paraId="24F4B87A"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5B55F0A4"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6.7. Пошук та налагодження зв’язків з міжнародними партнерами</w:t>
            </w:r>
          </w:p>
        </w:tc>
        <w:tc>
          <w:tcPr>
            <w:tcW w:w="1561" w:type="dxa"/>
          </w:tcPr>
          <w:p w14:paraId="0AFDB8FF"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42AEB3F4"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433A5CA6"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543AA8DF" w14:textId="77777777" w:rsidTr="00D72E01">
        <w:trPr>
          <w:trHeight w:val="312"/>
        </w:trPr>
        <w:tc>
          <w:tcPr>
            <w:tcW w:w="2970" w:type="dxa"/>
            <w:vMerge/>
          </w:tcPr>
          <w:p w14:paraId="15CD77D9"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067B72A3" w14:textId="77777777" w:rsidR="002A0AFE" w:rsidRPr="00ED65BB" w:rsidRDefault="002A0AFE" w:rsidP="0054606B">
            <w:pPr>
              <w:spacing w:after="0" w:line="240" w:lineRule="auto"/>
              <w:ind w:left="430" w:hanging="425"/>
              <w:jc w:val="both"/>
              <w:rPr>
                <w:rFonts w:ascii="Times New Roman" w:hAnsi="Times New Roman" w:cs="Times New Roman"/>
                <w:sz w:val="28"/>
                <w:szCs w:val="28"/>
              </w:rPr>
            </w:pPr>
            <w:r w:rsidRPr="00ED65BB">
              <w:rPr>
                <w:rFonts w:ascii="Times New Roman" w:hAnsi="Times New Roman" w:cs="Times New Roman"/>
                <w:sz w:val="28"/>
                <w:szCs w:val="28"/>
              </w:rPr>
              <w:t>6.8. Підписання угод про співпрацю</w:t>
            </w:r>
          </w:p>
        </w:tc>
        <w:tc>
          <w:tcPr>
            <w:tcW w:w="1561" w:type="dxa"/>
          </w:tcPr>
          <w:p w14:paraId="48E99089"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435AAFE3"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091A6252" w14:textId="77777777" w:rsidR="002A0AFE" w:rsidRPr="00ED65BB" w:rsidRDefault="002A0AFE" w:rsidP="0054606B">
            <w:pPr>
              <w:pStyle w:val="a3"/>
              <w:spacing w:after="0" w:line="240" w:lineRule="auto"/>
              <w:ind w:left="317"/>
              <w:rPr>
                <w:rFonts w:ascii="Times New Roman" w:hAnsi="Times New Roman" w:cs="Times New Roman"/>
                <w:sz w:val="28"/>
                <w:szCs w:val="28"/>
              </w:rPr>
            </w:pPr>
          </w:p>
        </w:tc>
      </w:tr>
      <w:tr w:rsidR="002A0AFE" w:rsidRPr="00ED65BB" w14:paraId="75646DB0" w14:textId="77777777" w:rsidTr="00D72E01">
        <w:trPr>
          <w:trHeight w:val="312"/>
        </w:trPr>
        <w:tc>
          <w:tcPr>
            <w:tcW w:w="2970" w:type="dxa"/>
            <w:vMerge w:val="restart"/>
          </w:tcPr>
          <w:p w14:paraId="696D5EFB"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r w:rsidRPr="00ED65BB">
              <w:rPr>
                <w:rFonts w:ascii="Times New Roman" w:hAnsi="Times New Roman" w:cs="Times New Roman"/>
                <w:sz w:val="28"/>
                <w:szCs w:val="28"/>
              </w:rPr>
              <w:t>Кадрове, інформаційне та матеріально-технічне забезпечення Центру</w:t>
            </w:r>
          </w:p>
        </w:tc>
        <w:tc>
          <w:tcPr>
            <w:tcW w:w="5387" w:type="dxa"/>
          </w:tcPr>
          <w:p w14:paraId="23E1B993" w14:textId="77777777" w:rsidR="002A0AFE" w:rsidRPr="00ED65BB" w:rsidRDefault="002A0AFE" w:rsidP="002A0AFE">
            <w:pPr>
              <w:pStyle w:val="a3"/>
              <w:numPr>
                <w:ilvl w:val="1"/>
                <w:numId w:val="2"/>
              </w:numPr>
              <w:tabs>
                <w:tab w:val="left" w:pos="0"/>
                <w:tab w:val="left" w:pos="459"/>
              </w:tabs>
              <w:spacing w:after="0" w:line="240" w:lineRule="auto"/>
              <w:ind w:left="0" w:firstLine="0"/>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Створення умов для професійного розвитку педагогічних працівників Центру</w:t>
            </w:r>
          </w:p>
        </w:tc>
        <w:tc>
          <w:tcPr>
            <w:tcW w:w="1561" w:type="dxa"/>
          </w:tcPr>
          <w:p w14:paraId="2598EF95"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val="restart"/>
          </w:tcPr>
          <w:p w14:paraId="772BDCED" w14:textId="77777777" w:rsidR="002A0AFE" w:rsidRPr="00ED65BB" w:rsidRDefault="002A0AFE" w:rsidP="0054606B">
            <w:pPr>
              <w:pStyle w:val="a4"/>
              <w:tabs>
                <w:tab w:val="left" w:pos="301"/>
              </w:tabs>
              <w:spacing w:before="0" w:after="0"/>
              <w:ind w:left="317" w:hanging="317"/>
              <w:jc w:val="center"/>
              <w:rPr>
                <w:sz w:val="28"/>
                <w:szCs w:val="28"/>
                <w:lang w:eastAsia="en-US"/>
              </w:rPr>
            </w:pPr>
            <w:r w:rsidRPr="00ED65BB">
              <w:rPr>
                <w:sz w:val="28"/>
                <w:szCs w:val="28"/>
                <w:lang w:eastAsia="en-US"/>
              </w:rPr>
              <w:t>Директор</w:t>
            </w:r>
          </w:p>
        </w:tc>
        <w:tc>
          <w:tcPr>
            <w:tcW w:w="3542" w:type="dxa"/>
            <w:vMerge w:val="restart"/>
          </w:tcPr>
          <w:p w14:paraId="68C759F8"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частка педагогів Центру, які взяли участь у заходах підвищення кваліфікації;</w:t>
            </w:r>
          </w:p>
          <w:p w14:paraId="42D37242"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наявність оновленої та актуальної інформації на сайті;</w:t>
            </w:r>
          </w:p>
          <w:p w14:paraId="44D32EC9"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рівень охоплення аудиторії кожної сторінки соціальних мереж;</w:t>
            </w:r>
          </w:p>
          <w:p w14:paraId="74B6A291"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кількість підготовлених інформаційних матеріалів та рівень використання створеної продукції закладами освіти;</w:t>
            </w:r>
          </w:p>
          <w:p w14:paraId="1D8794CE"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r w:rsidRPr="00ED65BB">
              <w:rPr>
                <w:rFonts w:ascii="Times New Roman" w:hAnsi="Times New Roman" w:cs="Times New Roman"/>
                <w:sz w:val="28"/>
                <w:szCs w:val="28"/>
              </w:rPr>
              <w:t>частка працівників Центру забезпечених відповідним мультимедійним обладнанням.</w:t>
            </w:r>
          </w:p>
        </w:tc>
      </w:tr>
      <w:tr w:rsidR="002A0AFE" w:rsidRPr="00ED65BB" w14:paraId="2B6C08A4" w14:textId="77777777" w:rsidTr="00D72E01">
        <w:trPr>
          <w:trHeight w:val="312"/>
        </w:trPr>
        <w:tc>
          <w:tcPr>
            <w:tcW w:w="2970" w:type="dxa"/>
            <w:vMerge/>
          </w:tcPr>
          <w:p w14:paraId="28D0E463"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70D66FB8" w14:textId="77777777" w:rsidR="002A0AFE" w:rsidRPr="00ED65BB" w:rsidRDefault="002A0AFE" w:rsidP="002A0AFE">
            <w:pPr>
              <w:pStyle w:val="a3"/>
              <w:numPr>
                <w:ilvl w:val="1"/>
                <w:numId w:val="2"/>
              </w:numPr>
              <w:tabs>
                <w:tab w:val="left" w:pos="0"/>
                <w:tab w:val="left" w:pos="459"/>
              </w:tabs>
              <w:spacing w:after="0" w:line="240" w:lineRule="auto"/>
              <w:ind w:left="0" w:firstLine="0"/>
              <w:contextualSpacing w:val="0"/>
              <w:jc w:val="both"/>
              <w:rPr>
                <w:rFonts w:ascii="Times New Roman" w:hAnsi="Times New Roman" w:cs="Times New Roman"/>
                <w:sz w:val="28"/>
                <w:szCs w:val="28"/>
              </w:rPr>
            </w:pPr>
            <w:r w:rsidRPr="00ED65BB">
              <w:rPr>
                <w:rFonts w:ascii="Times New Roman" w:hAnsi="Times New Roman" w:cs="Times New Roman"/>
                <w:sz w:val="28"/>
                <w:szCs w:val="28"/>
              </w:rPr>
              <w:t>Безперервне навчання (саморозвиток) педагогічних працівників Центру</w:t>
            </w:r>
          </w:p>
        </w:tc>
        <w:tc>
          <w:tcPr>
            <w:tcW w:w="1561" w:type="dxa"/>
          </w:tcPr>
          <w:p w14:paraId="6D88EA2A"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88C4512"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78428818"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4AE0B517" w14:textId="77777777" w:rsidTr="00D72E01">
        <w:trPr>
          <w:trHeight w:val="312"/>
        </w:trPr>
        <w:tc>
          <w:tcPr>
            <w:tcW w:w="2970" w:type="dxa"/>
            <w:vMerge/>
          </w:tcPr>
          <w:p w14:paraId="6A94423C"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54BDDCA6" w14:textId="77777777" w:rsidR="002A0AFE" w:rsidRPr="00ED65BB" w:rsidRDefault="002A0AFE" w:rsidP="0054606B">
            <w:pPr>
              <w:shd w:val="clear" w:color="auto" w:fill="FFFFFF"/>
              <w:spacing w:after="0" w:line="240" w:lineRule="auto"/>
              <w:jc w:val="both"/>
              <w:rPr>
                <w:rFonts w:ascii="Times New Roman" w:hAnsi="Times New Roman" w:cs="Times New Roman"/>
                <w:sz w:val="28"/>
                <w:szCs w:val="28"/>
                <w:lang w:eastAsia="ru-RU"/>
              </w:rPr>
            </w:pPr>
            <w:r w:rsidRPr="00ED65BB">
              <w:rPr>
                <w:rFonts w:ascii="Times New Roman" w:hAnsi="Times New Roman" w:cs="Times New Roman"/>
                <w:sz w:val="28"/>
                <w:szCs w:val="28"/>
                <w:lang w:eastAsia="ru-RU"/>
              </w:rPr>
              <w:t>7.3. Використання активних методів навчання педагогів, креативний підхід, реалізація нових ідей</w:t>
            </w:r>
          </w:p>
        </w:tc>
        <w:tc>
          <w:tcPr>
            <w:tcW w:w="1561" w:type="dxa"/>
          </w:tcPr>
          <w:p w14:paraId="12C6B8E1"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6CAF4AC8"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1BD4B998"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47D7BB9F" w14:textId="77777777" w:rsidTr="00D72E01">
        <w:trPr>
          <w:trHeight w:val="312"/>
        </w:trPr>
        <w:tc>
          <w:tcPr>
            <w:tcW w:w="2970" w:type="dxa"/>
            <w:vMerge/>
          </w:tcPr>
          <w:p w14:paraId="29900807"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1590B1C3" w14:textId="77777777" w:rsidR="002A0AFE" w:rsidRPr="00ED65BB" w:rsidRDefault="002A0AFE" w:rsidP="002A0AFE">
            <w:pPr>
              <w:pStyle w:val="a3"/>
              <w:numPr>
                <w:ilvl w:val="1"/>
                <w:numId w:val="11"/>
              </w:numPr>
              <w:tabs>
                <w:tab w:val="left" w:pos="0"/>
                <w:tab w:val="left" w:pos="459"/>
              </w:tabs>
              <w:spacing w:after="0" w:line="240" w:lineRule="auto"/>
              <w:contextualSpacing w:val="0"/>
              <w:jc w:val="both"/>
              <w:rPr>
                <w:rFonts w:ascii="Times New Roman" w:hAnsi="Times New Roman" w:cs="Times New Roman"/>
                <w:sz w:val="28"/>
                <w:szCs w:val="28"/>
              </w:rPr>
            </w:pPr>
            <w:r w:rsidRPr="00ED65BB">
              <w:rPr>
                <w:rFonts w:ascii="Times New Roman" w:hAnsi="Times New Roman" w:cs="Times New Roman"/>
                <w:sz w:val="28"/>
                <w:szCs w:val="28"/>
                <w:lang w:eastAsia="ru-RU"/>
              </w:rPr>
              <w:t xml:space="preserve"> Реалізація проєктів професійного розвитку</w:t>
            </w:r>
          </w:p>
        </w:tc>
        <w:tc>
          <w:tcPr>
            <w:tcW w:w="1561" w:type="dxa"/>
          </w:tcPr>
          <w:p w14:paraId="6B0048AC"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04F0EF97"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2A242622"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0D8FD39D" w14:textId="77777777" w:rsidTr="00D72E01">
        <w:trPr>
          <w:trHeight w:val="312"/>
        </w:trPr>
        <w:tc>
          <w:tcPr>
            <w:tcW w:w="2970" w:type="dxa"/>
            <w:vMerge/>
          </w:tcPr>
          <w:p w14:paraId="3A45915D" w14:textId="77777777" w:rsidR="002A0AFE" w:rsidRPr="00ED65BB" w:rsidRDefault="002A0AFE" w:rsidP="002A0AFE">
            <w:pPr>
              <w:pStyle w:val="a3"/>
              <w:numPr>
                <w:ilvl w:val="0"/>
                <w:numId w:val="2"/>
              </w:numPr>
              <w:spacing w:after="0" w:line="240" w:lineRule="auto"/>
              <w:ind w:left="313" w:hanging="313"/>
              <w:contextualSpacing w:val="0"/>
              <w:rPr>
                <w:rFonts w:ascii="Times New Roman" w:hAnsi="Times New Roman" w:cs="Times New Roman"/>
                <w:sz w:val="28"/>
                <w:szCs w:val="28"/>
              </w:rPr>
            </w:pPr>
          </w:p>
        </w:tc>
        <w:tc>
          <w:tcPr>
            <w:tcW w:w="5387" w:type="dxa"/>
          </w:tcPr>
          <w:p w14:paraId="19E66505" w14:textId="77777777" w:rsidR="002A0AFE" w:rsidRPr="00ED65BB" w:rsidRDefault="002A0AFE" w:rsidP="002A0AFE">
            <w:pPr>
              <w:pStyle w:val="a3"/>
              <w:numPr>
                <w:ilvl w:val="1"/>
                <w:numId w:val="11"/>
              </w:numPr>
              <w:tabs>
                <w:tab w:val="left" w:pos="0"/>
                <w:tab w:val="left" w:pos="459"/>
              </w:tabs>
              <w:spacing w:after="0" w:line="240" w:lineRule="auto"/>
              <w:ind w:left="0" w:firstLine="0"/>
              <w:contextualSpacing w:val="0"/>
              <w:jc w:val="both"/>
              <w:rPr>
                <w:rFonts w:ascii="Times New Roman" w:hAnsi="Times New Roman" w:cs="Times New Roman"/>
                <w:sz w:val="28"/>
                <w:szCs w:val="28"/>
                <w:lang w:eastAsia="ru-RU"/>
              </w:rPr>
            </w:pPr>
            <w:r w:rsidRPr="00ED65BB">
              <w:rPr>
                <w:rFonts w:ascii="Times New Roman" w:hAnsi="Times New Roman" w:cs="Times New Roman"/>
                <w:sz w:val="28"/>
                <w:szCs w:val="28"/>
                <w:lang w:eastAsia="ru-RU"/>
              </w:rPr>
              <w:t xml:space="preserve"> Опанування навчальних модулів щодо професійного розвитку стандарту вчителя й керівника закладу освіти</w:t>
            </w:r>
          </w:p>
        </w:tc>
        <w:tc>
          <w:tcPr>
            <w:tcW w:w="1561" w:type="dxa"/>
          </w:tcPr>
          <w:p w14:paraId="36BE2830"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8189C32"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232CED14"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11A11E19" w14:textId="77777777" w:rsidTr="00D72E01">
        <w:trPr>
          <w:trHeight w:val="312"/>
        </w:trPr>
        <w:tc>
          <w:tcPr>
            <w:tcW w:w="2970" w:type="dxa"/>
            <w:vMerge/>
          </w:tcPr>
          <w:p w14:paraId="61B5DC1D"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18CA3993" w14:textId="77777777" w:rsidR="002A0AFE" w:rsidRPr="00ED65BB" w:rsidRDefault="002A0AFE" w:rsidP="002A0AFE">
            <w:pPr>
              <w:pStyle w:val="a3"/>
              <w:numPr>
                <w:ilvl w:val="1"/>
                <w:numId w:val="11"/>
              </w:numPr>
              <w:tabs>
                <w:tab w:val="left" w:pos="0"/>
                <w:tab w:val="left" w:pos="459"/>
              </w:tabs>
              <w:spacing w:after="0" w:line="240" w:lineRule="auto"/>
              <w:ind w:left="0" w:firstLine="0"/>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Забезпечення функціонування офіційного сайту Центру</w:t>
            </w:r>
          </w:p>
        </w:tc>
        <w:tc>
          <w:tcPr>
            <w:tcW w:w="1561" w:type="dxa"/>
          </w:tcPr>
          <w:p w14:paraId="210F8B9B"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6C6B6C8F"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70308D14"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6B41B8E8" w14:textId="77777777" w:rsidTr="00D72E01">
        <w:trPr>
          <w:trHeight w:val="312"/>
        </w:trPr>
        <w:tc>
          <w:tcPr>
            <w:tcW w:w="2970" w:type="dxa"/>
            <w:vMerge/>
          </w:tcPr>
          <w:p w14:paraId="6D0C52DC"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0CD3C174" w14:textId="77777777" w:rsidR="002A0AFE" w:rsidRPr="00ED65BB" w:rsidRDefault="002A0AFE" w:rsidP="002A0AFE">
            <w:pPr>
              <w:pStyle w:val="a3"/>
              <w:numPr>
                <w:ilvl w:val="1"/>
                <w:numId w:val="11"/>
              </w:numPr>
              <w:shd w:val="clear" w:color="auto" w:fill="FFFFFF"/>
              <w:tabs>
                <w:tab w:val="left" w:pos="459"/>
              </w:tabs>
              <w:spacing w:after="0" w:line="240" w:lineRule="auto"/>
              <w:ind w:left="33" w:hanging="33"/>
              <w:contextualSpacing w:val="0"/>
              <w:jc w:val="both"/>
              <w:rPr>
                <w:rFonts w:ascii="Times New Roman" w:hAnsi="Times New Roman" w:cs="Times New Roman"/>
                <w:sz w:val="28"/>
                <w:szCs w:val="28"/>
              </w:rPr>
            </w:pPr>
            <w:r w:rsidRPr="00ED65BB">
              <w:rPr>
                <w:rFonts w:ascii="Times New Roman" w:hAnsi="Times New Roman" w:cs="Times New Roman"/>
                <w:sz w:val="28"/>
                <w:szCs w:val="28"/>
                <w:lang w:eastAsia="ru-RU"/>
              </w:rPr>
              <w:t>Створення на сайті Центру каталогу програм підвищення кваліфікації, інших джерел інформації (</w:t>
            </w:r>
            <w:r w:rsidRPr="00ED65BB">
              <w:rPr>
                <w:rFonts w:ascii="Times New Roman" w:hAnsi="Times New Roman" w:cs="Times New Roman"/>
                <w:sz w:val="28"/>
                <w:szCs w:val="28"/>
                <w:lang w:val="en-US" w:eastAsia="ru-RU"/>
              </w:rPr>
              <w:t>web</w:t>
            </w:r>
            <w:r w:rsidRPr="00ED65BB">
              <w:rPr>
                <w:rFonts w:ascii="Times New Roman" w:hAnsi="Times New Roman" w:cs="Times New Roman"/>
                <w:sz w:val="28"/>
                <w:szCs w:val="28"/>
                <w:lang w:eastAsia="ru-RU"/>
              </w:rPr>
              <w:t>-ресурсів), необхідних для професійного розвитку педагогічних працівників та електронної бази даних щодо інноваційної й експериментальної діяльності педагогічних колективів та окремих працівників</w:t>
            </w:r>
          </w:p>
        </w:tc>
        <w:tc>
          <w:tcPr>
            <w:tcW w:w="1561" w:type="dxa"/>
          </w:tcPr>
          <w:p w14:paraId="32B1389D"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53D59EB9"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4537082E"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314C993A" w14:textId="77777777" w:rsidTr="00D72E01">
        <w:trPr>
          <w:trHeight w:val="312"/>
        </w:trPr>
        <w:tc>
          <w:tcPr>
            <w:tcW w:w="2970" w:type="dxa"/>
            <w:vMerge/>
          </w:tcPr>
          <w:p w14:paraId="535F8135"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11ECC1DF" w14:textId="77777777" w:rsidR="002A0AFE" w:rsidRPr="00ED65BB" w:rsidRDefault="002A0AFE" w:rsidP="002A0AFE">
            <w:pPr>
              <w:pStyle w:val="a3"/>
              <w:numPr>
                <w:ilvl w:val="1"/>
                <w:numId w:val="11"/>
              </w:numPr>
              <w:tabs>
                <w:tab w:val="left" w:pos="0"/>
                <w:tab w:val="left" w:pos="459"/>
              </w:tabs>
              <w:spacing w:after="0" w:line="240" w:lineRule="auto"/>
              <w:ind w:left="0" w:firstLine="0"/>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Популяризація роботи Центру у соціальних мережах</w:t>
            </w:r>
          </w:p>
        </w:tc>
        <w:tc>
          <w:tcPr>
            <w:tcW w:w="1561" w:type="dxa"/>
          </w:tcPr>
          <w:p w14:paraId="42D645E7"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31448A1B"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2D7309D2"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7D829EF0" w14:textId="77777777" w:rsidTr="00D72E01">
        <w:trPr>
          <w:trHeight w:val="312"/>
        </w:trPr>
        <w:tc>
          <w:tcPr>
            <w:tcW w:w="2970" w:type="dxa"/>
            <w:vMerge/>
          </w:tcPr>
          <w:p w14:paraId="629F1B0A"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0CDD27BA" w14:textId="77777777" w:rsidR="002A0AFE" w:rsidRPr="00ED65BB" w:rsidRDefault="002A0AFE" w:rsidP="002A0AFE">
            <w:pPr>
              <w:pStyle w:val="a3"/>
              <w:numPr>
                <w:ilvl w:val="1"/>
                <w:numId w:val="11"/>
              </w:numPr>
              <w:tabs>
                <w:tab w:val="left" w:pos="0"/>
                <w:tab w:val="left" w:pos="459"/>
              </w:tabs>
              <w:spacing w:after="0" w:line="240" w:lineRule="auto"/>
              <w:ind w:left="0" w:firstLine="0"/>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Створення інформаційної продукції Центру (інформаційна база даних щодо суб’єктів підвищення кваліфікації; електронні навчально-методичні рекомендації з питань організації роботи вчителя, дистанційного навчання, професійного розвитку тощо) </w:t>
            </w:r>
          </w:p>
        </w:tc>
        <w:tc>
          <w:tcPr>
            <w:tcW w:w="1561" w:type="dxa"/>
          </w:tcPr>
          <w:p w14:paraId="1B49BCED"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Постійно</w:t>
            </w:r>
          </w:p>
        </w:tc>
        <w:tc>
          <w:tcPr>
            <w:tcW w:w="1559" w:type="dxa"/>
            <w:vMerge/>
          </w:tcPr>
          <w:p w14:paraId="76E185F8"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44DD6BF0"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r w:rsidR="002A0AFE" w:rsidRPr="00ED65BB" w14:paraId="13057474" w14:textId="77777777" w:rsidTr="00D72E01">
        <w:trPr>
          <w:trHeight w:val="312"/>
        </w:trPr>
        <w:tc>
          <w:tcPr>
            <w:tcW w:w="2970" w:type="dxa"/>
            <w:vMerge/>
          </w:tcPr>
          <w:p w14:paraId="17186BB4" w14:textId="77777777" w:rsidR="002A0AFE" w:rsidRPr="00ED65BB" w:rsidRDefault="002A0AFE" w:rsidP="0054606B">
            <w:pPr>
              <w:spacing w:after="0" w:line="240" w:lineRule="auto"/>
              <w:ind w:left="245" w:hanging="245"/>
              <w:rPr>
                <w:rFonts w:ascii="Times New Roman" w:hAnsi="Times New Roman" w:cs="Times New Roman"/>
                <w:sz w:val="28"/>
                <w:szCs w:val="28"/>
              </w:rPr>
            </w:pPr>
          </w:p>
        </w:tc>
        <w:tc>
          <w:tcPr>
            <w:tcW w:w="5387" w:type="dxa"/>
          </w:tcPr>
          <w:p w14:paraId="1EE89E73" w14:textId="77777777" w:rsidR="002A0AFE" w:rsidRPr="00ED65BB" w:rsidRDefault="002A0AFE" w:rsidP="002A0AFE">
            <w:pPr>
              <w:pStyle w:val="a3"/>
              <w:numPr>
                <w:ilvl w:val="1"/>
                <w:numId w:val="11"/>
              </w:numPr>
              <w:tabs>
                <w:tab w:val="left" w:pos="459"/>
              </w:tabs>
              <w:spacing w:after="0" w:line="240" w:lineRule="auto"/>
              <w:ind w:left="0" w:firstLine="0"/>
              <w:contextualSpacing w:val="0"/>
              <w:jc w:val="both"/>
              <w:rPr>
                <w:rFonts w:ascii="Times New Roman" w:hAnsi="Times New Roman" w:cs="Times New Roman"/>
                <w:sz w:val="28"/>
                <w:szCs w:val="28"/>
              </w:rPr>
            </w:pPr>
            <w:r w:rsidRPr="00ED65BB">
              <w:rPr>
                <w:rFonts w:ascii="Times New Roman" w:hAnsi="Times New Roman" w:cs="Times New Roman"/>
                <w:sz w:val="28"/>
                <w:szCs w:val="28"/>
              </w:rPr>
              <w:t xml:space="preserve"> Забезпечення працівників Центру відповідним мультимедійним обладнанням</w:t>
            </w:r>
          </w:p>
        </w:tc>
        <w:tc>
          <w:tcPr>
            <w:tcW w:w="1561" w:type="dxa"/>
          </w:tcPr>
          <w:p w14:paraId="5D13753F" w14:textId="77777777" w:rsidR="002A0AFE" w:rsidRPr="00ED65BB" w:rsidRDefault="002A0AFE" w:rsidP="0054606B">
            <w:pPr>
              <w:spacing w:after="0" w:line="240" w:lineRule="auto"/>
              <w:jc w:val="center"/>
              <w:rPr>
                <w:rFonts w:ascii="Times New Roman" w:hAnsi="Times New Roman" w:cs="Times New Roman"/>
                <w:sz w:val="28"/>
                <w:szCs w:val="28"/>
              </w:rPr>
            </w:pPr>
            <w:r w:rsidRPr="00ED65BB">
              <w:rPr>
                <w:rFonts w:ascii="Times New Roman" w:hAnsi="Times New Roman" w:cs="Times New Roman"/>
                <w:sz w:val="28"/>
                <w:szCs w:val="28"/>
              </w:rPr>
              <w:t>2027</w:t>
            </w:r>
          </w:p>
        </w:tc>
        <w:tc>
          <w:tcPr>
            <w:tcW w:w="1559" w:type="dxa"/>
            <w:vMerge/>
          </w:tcPr>
          <w:p w14:paraId="4E85D910" w14:textId="77777777" w:rsidR="002A0AFE" w:rsidRPr="00ED65BB" w:rsidRDefault="002A0AFE" w:rsidP="0054606B">
            <w:pPr>
              <w:pStyle w:val="a4"/>
              <w:tabs>
                <w:tab w:val="left" w:pos="301"/>
              </w:tabs>
              <w:spacing w:before="0" w:after="0"/>
              <w:ind w:left="317" w:hanging="317"/>
              <w:jc w:val="center"/>
              <w:rPr>
                <w:sz w:val="28"/>
                <w:szCs w:val="28"/>
                <w:lang w:eastAsia="en-US"/>
              </w:rPr>
            </w:pPr>
          </w:p>
        </w:tc>
        <w:tc>
          <w:tcPr>
            <w:tcW w:w="3542" w:type="dxa"/>
            <w:vMerge/>
          </w:tcPr>
          <w:p w14:paraId="7FE51938" w14:textId="77777777" w:rsidR="002A0AFE" w:rsidRPr="00ED65BB" w:rsidRDefault="002A0AFE" w:rsidP="002A0AFE">
            <w:pPr>
              <w:pStyle w:val="a3"/>
              <w:numPr>
                <w:ilvl w:val="0"/>
                <w:numId w:val="4"/>
              </w:numPr>
              <w:tabs>
                <w:tab w:val="left" w:pos="175"/>
              </w:tabs>
              <w:spacing w:after="0" w:line="240" w:lineRule="auto"/>
              <w:ind w:left="33" w:firstLine="0"/>
              <w:contextualSpacing w:val="0"/>
              <w:rPr>
                <w:rFonts w:ascii="Times New Roman" w:hAnsi="Times New Roman" w:cs="Times New Roman"/>
                <w:sz w:val="28"/>
                <w:szCs w:val="28"/>
              </w:rPr>
            </w:pPr>
          </w:p>
        </w:tc>
      </w:tr>
    </w:tbl>
    <w:p w14:paraId="53514A66"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00DC3E54" w14:textId="77777777" w:rsidR="00AB78E2" w:rsidRDefault="00AB78E2" w:rsidP="00AB78E2">
      <w:pPr>
        <w:spacing w:after="0" w:line="240" w:lineRule="auto"/>
        <w:jc w:val="both"/>
        <w:rPr>
          <w:rFonts w:ascii="Times New Roman" w:hAnsi="Times New Roman" w:cs="Times New Roman"/>
          <w:sz w:val="28"/>
          <w:szCs w:val="28"/>
        </w:rPr>
        <w:sectPr w:rsidR="00AB78E2" w:rsidSect="00D72E01">
          <w:pgSz w:w="16838" w:h="11906" w:orient="landscape"/>
          <w:pgMar w:top="1701" w:right="1134" w:bottom="567" w:left="1134" w:header="709" w:footer="709" w:gutter="0"/>
          <w:cols w:space="708"/>
          <w:docGrid w:linePitch="360"/>
        </w:sectPr>
      </w:pPr>
    </w:p>
    <w:p w14:paraId="73523D37" w14:textId="77777777" w:rsidR="002A0AFE" w:rsidRPr="00AB78E2" w:rsidRDefault="002A0AFE" w:rsidP="00AB78E2">
      <w:pPr>
        <w:jc w:val="center"/>
        <w:rPr>
          <w:rFonts w:ascii="Times New Roman" w:hAnsi="Times New Roman" w:cs="Times New Roman"/>
          <w:b/>
          <w:bCs/>
          <w:sz w:val="28"/>
          <w:szCs w:val="28"/>
        </w:rPr>
      </w:pPr>
      <w:r w:rsidRPr="00AB78E2">
        <w:rPr>
          <w:rFonts w:ascii="Times New Roman" w:hAnsi="Times New Roman" w:cs="Times New Roman"/>
          <w:b/>
          <w:bCs/>
          <w:sz w:val="28"/>
          <w:szCs w:val="28"/>
        </w:rPr>
        <w:lastRenderedPageBreak/>
        <w:t>V. ОЧІКУВАНІ РЕЗУЛЬТАТИ</w:t>
      </w:r>
    </w:p>
    <w:p w14:paraId="35034936"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5A1C7B8D"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Реалізація стратегії передбачає отримання наступних очікуваних результатів:</w:t>
      </w:r>
    </w:p>
    <w:p w14:paraId="11BCAF62"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підвищення рівня фахової компетентності педагогічних працівників;</w:t>
      </w:r>
    </w:p>
    <w:p w14:paraId="0EA1104E"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оновлення змісту навчально-методичної діяльності, консультативно-супервізійної роботи;</w:t>
      </w:r>
    </w:p>
    <w:p w14:paraId="53FB41AC"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створення сучасної моделі діяльності, зміна функцій та переформатування роботи з педагогічними працівниками територіальної громади;</w:t>
      </w:r>
    </w:p>
    <w:p w14:paraId="69134C4F"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створення єдиного інформаційного простору освітньої галузі міста;</w:t>
      </w:r>
    </w:p>
    <w:p w14:paraId="246350F6"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підвищення рівня доступності якісних освітніх послуг, які відповідають запитам педагогів, через створення нових алгоритмів професійного розвитку;</w:t>
      </w:r>
    </w:p>
    <w:p w14:paraId="1125B42D" w14:textId="77777777" w:rsidR="002A0AFE" w:rsidRPr="00ED65BB" w:rsidRDefault="002A0AFE" w:rsidP="002A0AFE">
      <w:pPr>
        <w:pStyle w:val="Textbody"/>
        <w:numPr>
          <w:ilvl w:val="0"/>
          <w:numId w:val="8"/>
        </w:numPr>
        <w:shd w:val="clear" w:color="auto" w:fill="FFFFFF"/>
        <w:spacing w:after="0" w:line="240" w:lineRule="auto"/>
        <w:ind w:left="709" w:hanging="284"/>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набуття педагогічними працівниками територіальної громади нових компетентностей;</w:t>
      </w:r>
    </w:p>
    <w:p w14:paraId="6E7DEEC6" w14:textId="77777777" w:rsidR="002A0AFE" w:rsidRPr="00ED65BB" w:rsidRDefault="002A0AFE" w:rsidP="002A0AFE">
      <w:pPr>
        <w:pStyle w:val="Textbody"/>
        <w:numPr>
          <w:ilvl w:val="0"/>
          <w:numId w:val="8"/>
        </w:numPr>
        <w:shd w:val="clear" w:color="auto" w:fill="FFFFFF"/>
        <w:spacing w:after="0" w:line="240" w:lineRule="auto"/>
        <w:jc w:val="both"/>
        <w:rPr>
          <w:rFonts w:ascii="Times New Roman" w:hAnsi="Times New Roman" w:cs="Times New Roman"/>
          <w:color w:val="000000"/>
          <w:sz w:val="28"/>
          <w:szCs w:val="28"/>
        </w:rPr>
      </w:pPr>
      <w:r w:rsidRPr="00ED65BB">
        <w:rPr>
          <w:rFonts w:ascii="Times New Roman" w:hAnsi="Times New Roman" w:cs="Times New Roman"/>
          <w:color w:val="000000"/>
          <w:sz w:val="28"/>
          <w:szCs w:val="28"/>
        </w:rPr>
        <w:t>збільшення кваліфікованих педагогічних працівників, вмотивованих до інноваційної педагогічної діяльності та професійного розвитку, що володіють сучасними методиками та технологіями дистанційного й змішаного навчання;</w:t>
      </w:r>
    </w:p>
    <w:p w14:paraId="703E0642" w14:textId="77777777" w:rsidR="002A0AFE" w:rsidRPr="00ED65BB" w:rsidRDefault="002A0AFE" w:rsidP="002A0AFE">
      <w:pPr>
        <w:numPr>
          <w:ilvl w:val="0"/>
          <w:numId w:val="8"/>
        </w:numPr>
        <w:shd w:val="clear" w:color="auto" w:fill="FFFFFF"/>
        <w:tabs>
          <w:tab w:val="left" w:pos="426"/>
        </w:tabs>
        <w:spacing w:after="0" w:line="240" w:lineRule="auto"/>
        <w:jc w:val="both"/>
        <w:textAlignment w:val="baseline"/>
        <w:rPr>
          <w:rFonts w:ascii="Times New Roman" w:hAnsi="Times New Roman" w:cs="Times New Roman"/>
          <w:sz w:val="28"/>
          <w:szCs w:val="28"/>
          <w:lang w:eastAsia="ru-RU"/>
        </w:rPr>
      </w:pPr>
      <w:r w:rsidRPr="00ED65BB">
        <w:rPr>
          <w:rFonts w:ascii="Times New Roman" w:hAnsi="Times New Roman" w:cs="Times New Roman"/>
          <w:sz w:val="28"/>
          <w:szCs w:val="28"/>
        </w:rPr>
        <w:t>оновлення системи методичних заходів щодо розвитку професійної компетентності, інтелектуального потенціалу педагогів, поширення та впровадження позитивного досвіду роботи;</w:t>
      </w:r>
    </w:p>
    <w:p w14:paraId="1682F436" w14:textId="77777777" w:rsidR="002A0AFE" w:rsidRPr="00ED65BB" w:rsidRDefault="002A0AFE" w:rsidP="002A0AFE">
      <w:pPr>
        <w:pStyle w:val="a3"/>
        <w:numPr>
          <w:ilvl w:val="0"/>
          <w:numId w:val="8"/>
        </w:numPr>
        <w:shd w:val="clear" w:color="auto" w:fill="FFFFFF"/>
        <w:tabs>
          <w:tab w:val="left" w:pos="426"/>
        </w:tabs>
        <w:spacing w:after="0" w:line="240" w:lineRule="auto"/>
        <w:contextualSpacing w:val="0"/>
        <w:rPr>
          <w:rFonts w:ascii="Times New Roman" w:hAnsi="Times New Roman" w:cs="Times New Roman"/>
          <w:sz w:val="28"/>
          <w:szCs w:val="28"/>
          <w:lang w:eastAsia="ru-RU"/>
        </w:rPr>
      </w:pPr>
      <w:r w:rsidRPr="00ED65BB">
        <w:rPr>
          <w:rFonts w:ascii="Times New Roman" w:hAnsi="Times New Roman" w:cs="Times New Roman"/>
          <w:sz w:val="28"/>
          <w:szCs w:val="28"/>
          <w:lang w:eastAsia="ru-RU"/>
        </w:rPr>
        <w:t>формування позитивного іміджу Центру.</w:t>
      </w:r>
    </w:p>
    <w:p w14:paraId="6F793498" w14:textId="77777777" w:rsidR="002A0AFE" w:rsidRPr="00ED65BB" w:rsidRDefault="002A0AFE" w:rsidP="00AB78E2">
      <w:pPr>
        <w:spacing w:after="0" w:line="240" w:lineRule="auto"/>
        <w:jc w:val="both"/>
        <w:rPr>
          <w:rFonts w:ascii="Times New Roman" w:hAnsi="Times New Roman" w:cs="Times New Roman"/>
          <w:sz w:val="28"/>
          <w:szCs w:val="28"/>
        </w:rPr>
      </w:pPr>
    </w:p>
    <w:p w14:paraId="17E39F49" w14:textId="77777777" w:rsidR="002A0AFE" w:rsidRDefault="002A0AFE" w:rsidP="002A0AFE">
      <w:pPr>
        <w:spacing w:after="0" w:line="240" w:lineRule="auto"/>
        <w:ind w:firstLine="709"/>
        <w:jc w:val="center"/>
        <w:rPr>
          <w:rFonts w:ascii="Times New Roman" w:hAnsi="Times New Roman" w:cs="Times New Roman"/>
          <w:b/>
          <w:bCs/>
          <w:sz w:val="28"/>
          <w:szCs w:val="28"/>
        </w:rPr>
      </w:pPr>
      <w:r w:rsidRPr="00ED65BB">
        <w:rPr>
          <w:rFonts w:ascii="Times New Roman" w:hAnsi="Times New Roman" w:cs="Times New Roman"/>
          <w:b/>
          <w:bCs/>
          <w:sz w:val="28"/>
          <w:szCs w:val="28"/>
          <w:lang w:val="en-US"/>
        </w:rPr>
        <w:t>V</w:t>
      </w:r>
      <w:r w:rsidRPr="00ED65BB">
        <w:rPr>
          <w:rFonts w:ascii="Times New Roman" w:hAnsi="Times New Roman" w:cs="Times New Roman"/>
          <w:b/>
          <w:bCs/>
          <w:sz w:val="28"/>
          <w:szCs w:val="28"/>
        </w:rPr>
        <w:t>І.ОРГАНІЗАЦІЯ ВИКОНАННЯ, КООРДИНАЦІЯ ТА КОНТРОЛЬ</w:t>
      </w:r>
    </w:p>
    <w:p w14:paraId="126274EF" w14:textId="77777777" w:rsidR="002A0AFE" w:rsidRPr="00ED65BB" w:rsidRDefault="002A0AFE" w:rsidP="002A0AFE">
      <w:pPr>
        <w:spacing w:after="0" w:line="240" w:lineRule="auto"/>
        <w:ind w:firstLine="709"/>
        <w:jc w:val="center"/>
        <w:rPr>
          <w:rFonts w:ascii="Times New Roman" w:hAnsi="Times New Roman" w:cs="Times New Roman"/>
          <w:b/>
          <w:bCs/>
          <w:sz w:val="28"/>
          <w:szCs w:val="28"/>
        </w:rPr>
      </w:pPr>
    </w:p>
    <w:p w14:paraId="662CBE40" w14:textId="2B9236CD"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Розробником стратегії є КУ «Центр професійного розвитку педагогічних працівників Рогатинської міської ради</w:t>
      </w:r>
      <w:r w:rsidR="00C173A2">
        <w:rPr>
          <w:rFonts w:ascii="Times New Roman" w:hAnsi="Times New Roman" w:cs="Times New Roman"/>
          <w:sz w:val="28"/>
          <w:szCs w:val="28"/>
        </w:rPr>
        <w:t>»</w:t>
      </w:r>
      <w:r w:rsidRPr="00ED65BB">
        <w:rPr>
          <w:rFonts w:ascii="Times New Roman" w:hAnsi="Times New Roman" w:cs="Times New Roman"/>
          <w:sz w:val="28"/>
          <w:szCs w:val="28"/>
        </w:rPr>
        <w:t>. Організація та виконання Стратегії покладається на КУ «Центр професійного розвитку педагогічних працівників Рогатинської  міської ради</w:t>
      </w:r>
      <w:r w:rsidR="00C173A2">
        <w:rPr>
          <w:rFonts w:ascii="Times New Roman" w:hAnsi="Times New Roman" w:cs="Times New Roman"/>
          <w:sz w:val="28"/>
          <w:szCs w:val="28"/>
        </w:rPr>
        <w:t>»</w:t>
      </w:r>
      <w:r w:rsidRPr="00ED65BB">
        <w:rPr>
          <w:rFonts w:ascii="Times New Roman" w:hAnsi="Times New Roman" w:cs="Times New Roman"/>
          <w:sz w:val="28"/>
          <w:szCs w:val="28"/>
        </w:rPr>
        <w:t>. До реалізації заходів Стратегії можуть залучатися державні, комунальні та громадські установи.</w:t>
      </w:r>
    </w:p>
    <w:p w14:paraId="49C6C1F4" w14:textId="13B3A185" w:rsidR="00C173A2" w:rsidRDefault="00C173A2" w:rsidP="00AB78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w:t>
      </w:r>
      <w:r w:rsidRPr="00ED65BB">
        <w:rPr>
          <w:rFonts w:ascii="Times New Roman" w:hAnsi="Times New Roman" w:cs="Times New Roman"/>
          <w:sz w:val="28"/>
          <w:szCs w:val="28"/>
        </w:rPr>
        <w:t>«Центр професійного розвитку педагогічних працівників Рогатинської міської ради</w:t>
      </w:r>
      <w:r>
        <w:rPr>
          <w:rFonts w:ascii="Times New Roman" w:hAnsi="Times New Roman" w:cs="Times New Roman"/>
          <w:sz w:val="28"/>
          <w:szCs w:val="28"/>
        </w:rPr>
        <w:t>» звітує про виконання Стратегії щорічно.</w:t>
      </w:r>
    </w:p>
    <w:p w14:paraId="502FBC4B" w14:textId="03074AA1" w:rsidR="002A0AFE" w:rsidRPr="00ED65BB" w:rsidRDefault="002A0AFE" w:rsidP="00AB78E2">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Контроль за виконанням Стратегії покладається на Рогатинську  міську раду.</w:t>
      </w:r>
    </w:p>
    <w:p w14:paraId="52577884" w14:textId="77777777" w:rsidR="002A0AFE" w:rsidRPr="00AB78E2" w:rsidRDefault="002A0AFE" w:rsidP="00AB78E2">
      <w:pPr>
        <w:jc w:val="center"/>
        <w:rPr>
          <w:rFonts w:ascii="Times New Roman" w:hAnsi="Times New Roman" w:cs="Times New Roman"/>
          <w:b/>
          <w:bCs/>
          <w:sz w:val="28"/>
          <w:szCs w:val="28"/>
        </w:rPr>
      </w:pPr>
      <w:r w:rsidRPr="00AB78E2">
        <w:rPr>
          <w:rFonts w:ascii="Times New Roman" w:hAnsi="Times New Roman" w:cs="Times New Roman"/>
          <w:b/>
          <w:bCs/>
          <w:sz w:val="28"/>
          <w:szCs w:val="28"/>
        </w:rPr>
        <w:t>VІІ. ПРИКІНЦЕВІ ПОЛОЖЕННЯ</w:t>
      </w:r>
    </w:p>
    <w:p w14:paraId="00B72FAE" w14:textId="77777777" w:rsidR="002A0AFE" w:rsidRPr="00ED65BB" w:rsidRDefault="002A0AFE" w:rsidP="002A0AFE">
      <w:pPr>
        <w:spacing w:after="0" w:line="240" w:lineRule="auto"/>
        <w:ind w:firstLine="709"/>
        <w:jc w:val="both"/>
        <w:rPr>
          <w:rFonts w:ascii="Times New Roman" w:hAnsi="Times New Roman" w:cs="Times New Roman"/>
          <w:sz w:val="28"/>
          <w:szCs w:val="28"/>
        </w:rPr>
      </w:pPr>
    </w:p>
    <w:p w14:paraId="0EACE3E1" w14:textId="77777777" w:rsidR="002A0AFE" w:rsidRPr="00ED65BB" w:rsidRDefault="002A0AFE" w:rsidP="002A0AFE">
      <w:pPr>
        <w:spacing w:after="0" w:line="240" w:lineRule="auto"/>
        <w:ind w:firstLine="709"/>
        <w:jc w:val="both"/>
        <w:rPr>
          <w:rFonts w:ascii="Times New Roman" w:hAnsi="Times New Roman" w:cs="Times New Roman"/>
          <w:sz w:val="28"/>
          <w:szCs w:val="28"/>
        </w:rPr>
      </w:pPr>
      <w:r w:rsidRPr="00ED65BB">
        <w:rPr>
          <w:rFonts w:ascii="Times New Roman" w:hAnsi="Times New Roman" w:cs="Times New Roman"/>
          <w:sz w:val="28"/>
          <w:szCs w:val="28"/>
        </w:rPr>
        <w:t>Напрями та завдання діяльності щодо реалізації Стратегії Центру рішенням засновника можуть переглядатися, доповнюватися, змінюватися з урахуванням змін у загальнодержавній політиці щодо розвитку освіти в Україні, за поданням директора Центру.</w:t>
      </w:r>
    </w:p>
    <w:p w14:paraId="6E82394B" w14:textId="14DCDA40" w:rsidR="002A0AFE" w:rsidRDefault="002A0AFE" w:rsidP="00F56D17">
      <w:pPr>
        <w:spacing w:line="240" w:lineRule="auto"/>
        <w:rPr>
          <w:rFonts w:ascii="Times New Roman" w:hAnsi="Times New Roman" w:cs="Times New Roman"/>
          <w:sz w:val="28"/>
          <w:szCs w:val="28"/>
        </w:rPr>
      </w:pPr>
    </w:p>
    <w:p w14:paraId="77AD8138" w14:textId="2079B710" w:rsidR="002A0AFE" w:rsidRDefault="00AB78E2" w:rsidP="00F56D17">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Христина СОРОКА</w:t>
      </w:r>
    </w:p>
    <w:p w14:paraId="6DE28A1D" w14:textId="77777777" w:rsidR="00F56D17" w:rsidRDefault="00F56D17"/>
    <w:sectPr w:rsidR="00F56D17" w:rsidSect="00AB78E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69F0" w14:textId="77777777" w:rsidR="00713276" w:rsidRDefault="00713276">
      <w:pPr>
        <w:spacing w:after="0" w:line="240" w:lineRule="auto"/>
      </w:pPr>
      <w:r>
        <w:separator/>
      </w:r>
    </w:p>
  </w:endnote>
  <w:endnote w:type="continuationSeparator" w:id="0">
    <w:p w14:paraId="49ECC61A" w14:textId="77777777" w:rsidR="00713276" w:rsidRDefault="0071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2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IDFont+F1">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8905D" w14:textId="77777777" w:rsidR="00713276" w:rsidRDefault="00713276">
      <w:pPr>
        <w:spacing w:after="0" w:line="240" w:lineRule="auto"/>
      </w:pPr>
      <w:r>
        <w:separator/>
      </w:r>
    </w:p>
  </w:footnote>
  <w:footnote w:type="continuationSeparator" w:id="0">
    <w:p w14:paraId="7DD27F42" w14:textId="77777777" w:rsidR="00713276" w:rsidRDefault="00713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D3C4" w14:textId="77777777" w:rsidR="002A0AFE" w:rsidRDefault="002A0AFE">
    <w:pPr>
      <w:pStyle w:val="a5"/>
      <w:jc w:val="center"/>
    </w:pPr>
    <w:r>
      <w:fldChar w:fldCharType="begin"/>
    </w:r>
    <w:r>
      <w:instrText>PAGE   \* MERGEFORMAT</w:instrText>
    </w:r>
    <w:r>
      <w:fldChar w:fldCharType="separate"/>
    </w:r>
    <w:r>
      <w:rPr>
        <w:noProof/>
      </w:rPr>
      <w:t>5</w:t>
    </w:r>
    <w:r>
      <w:rPr>
        <w:noProof/>
      </w:rPr>
      <w:fldChar w:fldCharType="end"/>
    </w:r>
  </w:p>
  <w:p w14:paraId="59B2BFBF" w14:textId="77777777" w:rsidR="002A0AFE" w:rsidRDefault="002A0A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0CBD"/>
    <w:multiLevelType w:val="multilevel"/>
    <w:tmpl w:val="C66A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80670"/>
    <w:multiLevelType w:val="multilevel"/>
    <w:tmpl w:val="0186ED5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B782F34"/>
    <w:multiLevelType w:val="hybridMultilevel"/>
    <w:tmpl w:val="480EAE28"/>
    <w:lvl w:ilvl="0" w:tplc="04220001">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 w15:restartNumberingAfterBreak="0">
    <w:nsid w:val="0D052B35"/>
    <w:multiLevelType w:val="multilevel"/>
    <w:tmpl w:val="90AA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F647B"/>
    <w:multiLevelType w:val="multilevel"/>
    <w:tmpl w:val="29FE4820"/>
    <w:lvl w:ilvl="0">
      <w:start w:val="7"/>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4623A05"/>
    <w:multiLevelType w:val="multilevel"/>
    <w:tmpl w:val="9F4464FA"/>
    <w:lvl w:ilvl="0">
      <w:start w:val="1"/>
      <w:numFmt w:val="decimal"/>
      <w:lvlText w:val="%1."/>
      <w:lvlJc w:val="left"/>
      <w:pPr>
        <w:ind w:left="720" w:hanging="360"/>
      </w:pPr>
      <w:rPr>
        <w:rFonts w:hint="default"/>
      </w:r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 w15:restartNumberingAfterBreak="0">
    <w:nsid w:val="16480ACA"/>
    <w:multiLevelType w:val="multilevel"/>
    <w:tmpl w:val="37763D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B04061"/>
    <w:multiLevelType w:val="multilevel"/>
    <w:tmpl w:val="14C4E7A6"/>
    <w:lvl w:ilvl="0">
      <w:start w:val="1"/>
      <w:numFmt w:val="bullet"/>
      <w:lvlText w:val="-"/>
      <w:lvlJc w:val="left"/>
      <w:pPr>
        <w:ind w:left="707" w:hanging="283"/>
      </w:pPr>
      <w:rPr>
        <w:rFonts w:ascii="Times New Roman" w:eastAsia="Times New Roman" w:hAnsi="Times New Roman" w:hint="default"/>
      </w:rPr>
    </w:lvl>
    <w:lvl w:ilvl="1">
      <w:numFmt w:val="bullet"/>
      <w:lvlText w:val="•"/>
      <w:lvlJc w:val="left"/>
      <w:pPr>
        <w:ind w:left="1414" w:hanging="283"/>
      </w:pPr>
      <w:rPr>
        <w:rFonts w:ascii="OpenSymbol" w:eastAsia="Times New Roman" w:hAnsi="OpenSymbol"/>
      </w:rPr>
    </w:lvl>
    <w:lvl w:ilvl="2">
      <w:numFmt w:val="bullet"/>
      <w:lvlText w:val="•"/>
      <w:lvlJc w:val="left"/>
      <w:pPr>
        <w:ind w:left="2121" w:hanging="283"/>
      </w:pPr>
      <w:rPr>
        <w:rFonts w:ascii="OpenSymbol" w:eastAsia="Times New Roman" w:hAnsi="OpenSymbol"/>
      </w:rPr>
    </w:lvl>
    <w:lvl w:ilvl="3">
      <w:numFmt w:val="bullet"/>
      <w:lvlText w:val="•"/>
      <w:lvlJc w:val="left"/>
      <w:pPr>
        <w:ind w:left="2828" w:hanging="283"/>
      </w:pPr>
      <w:rPr>
        <w:rFonts w:ascii="OpenSymbol" w:eastAsia="Times New Roman" w:hAnsi="OpenSymbol"/>
      </w:rPr>
    </w:lvl>
    <w:lvl w:ilvl="4">
      <w:numFmt w:val="bullet"/>
      <w:lvlText w:val="•"/>
      <w:lvlJc w:val="left"/>
      <w:pPr>
        <w:ind w:left="3535" w:hanging="283"/>
      </w:pPr>
      <w:rPr>
        <w:rFonts w:ascii="OpenSymbol" w:eastAsia="Times New Roman" w:hAnsi="OpenSymbol"/>
      </w:rPr>
    </w:lvl>
    <w:lvl w:ilvl="5">
      <w:numFmt w:val="bullet"/>
      <w:lvlText w:val="•"/>
      <w:lvlJc w:val="left"/>
      <w:pPr>
        <w:ind w:left="4242" w:hanging="283"/>
      </w:pPr>
      <w:rPr>
        <w:rFonts w:ascii="OpenSymbol" w:eastAsia="Times New Roman" w:hAnsi="OpenSymbol"/>
      </w:rPr>
    </w:lvl>
    <w:lvl w:ilvl="6">
      <w:numFmt w:val="bullet"/>
      <w:lvlText w:val="•"/>
      <w:lvlJc w:val="left"/>
      <w:pPr>
        <w:ind w:left="4949" w:hanging="283"/>
      </w:pPr>
      <w:rPr>
        <w:rFonts w:ascii="OpenSymbol" w:eastAsia="Times New Roman" w:hAnsi="OpenSymbol"/>
      </w:rPr>
    </w:lvl>
    <w:lvl w:ilvl="7">
      <w:numFmt w:val="bullet"/>
      <w:lvlText w:val="•"/>
      <w:lvlJc w:val="left"/>
      <w:pPr>
        <w:ind w:left="5656" w:hanging="283"/>
      </w:pPr>
      <w:rPr>
        <w:rFonts w:ascii="OpenSymbol" w:eastAsia="Times New Roman" w:hAnsi="OpenSymbol"/>
      </w:rPr>
    </w:lvl>
    <w:lvl w:ilvl="8">
      <w:numFmt w:val="bullet"/>
      <w:lvlText w:val="•"/>
      <w:lvlJc w:val="left"/>
      <w:pPr>
        <w:ind w:left="6363" w:hanging="283"/>
      </w:pPr>
      <w:rPr>
        <w:rFonts w:ascii="OpenSymbol" w:eastAsia="Times New Roman" w:hAnsi="OpenSymbol"/>
      </w:rPr>
    </w:lvl>
  </w:abstractNum>
  <w:abstractNum w:abstractNumId="8" w15:restartNumberingAfterBreak="0">
    <w:nsid w:val="1BA77C3E"/>
    <w:multiLevelType w:val="hybridMultilevel"/>
    <w:tmpl w:val="7576BD0E"/>
    <w:lvl w:ilvl="0" w:tplc="BA0E57B0">
      <w:start w:val="1"/>
      <w:numFmt w:val="bullet"/>
      <w:lvlText w:val="-"/>
      <w:lvlJc w:val="left"/>
      <w:pPr>
        <w:ind w:left="1800" w:hanging="360"/>
      </w:pPr>
      <w:rPr>
        <w:rFonts w:ascii="Times New Roman" w:eastAsia="Times New Roman" w:hAnsi="Times New Roman"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cs="Wingdings" w:hint="default"/>
      </w:rPr>
    </w:lvl>
    <w:lvl w:ilvl="3" w:tplc="04220001">
      <w:start w:val="1"/>
      <w:numFmt w:val="bullet"/>
      <w:lvlText w:val=""/>
      <w:lvlJc w:val="left"/>
      <w:pPr>
        <w:ind w:left="3960" w:hanging="360"/>
      </w:pPr>
      <w:rPr>
        <w:rFonts w:ascii="Symbol" w:hAnsi="Symbol" w:cs="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cs="Wingdings" w:hint="default"/>
      </w:rPr>
    </w:lvl>
    <w:lvl w:ilvl="6" w:tplc="04220001">
      <w:start w:val="1"/>
      <w:numFmt w:val="bullet"/>
      <w:lvlText w:val=""/>
      <w:lvlJc w:val="left"/>
      <w:pPr>
        <w:ind w:left="6120" w:hanging="360"/>
      </w:pPr>
      <w:rPr>
        <w:rFonts w:ascii="Symbol" w:hAnsi="Symbol" w:cs="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cs="Wingdings" w:hint="default"/>
      </w:rPr>
    </w:lvl>
  </w:abstractNum>
  <w:abstractNum w:abstractNumId="9" w15:restartNumberingAfterBreak="0">
    <w:nsid w:val="248409AE"/>
    <w:multiLevelType w:val="multilevel"/>
    <w:tmpl w:val="0E509226"/>
    <w:lvl w:ilvl="0">
      <w:start w:val="1"/>
      <w:numFmt w:val="bullet"/>
      <w:lvlText w:val=""/>
      <w:lvlJc w:val="left"/>
      <w:pPr>
        <w:tabs>
          <w:tab w:val="num" w:pos="720"/>
        </w:tabs>
        <w:ind w:left="720" w:hanging="360"/>
      </w:pPr>
      <w:rPr>
        <w:rFonts w:ascii="Symbol" w:hAnsi="Symbol" w:cs="Symbol" w:hint="default"/>
        <w:sz w:val="20"/>
        <w:szCs w:val="20"/>
      </w:rPr>
    </w:lvl>
    <w:lvl w:ilvl="1">
      <w:numFmt w:val="bullet"/>
      <w:lvlText w:val="—"/>
      <w:lvlJc w:val="left"/>
      <w:pPr>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92F33AC"/>
    <w:multiLevelType w:val="multilevel"/>
    <w:tmpl w:val="75A0E9BE"/>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792583"/>
    <w:multiLevelType w:val="hybridMultilevel"/>
    <w:tmpl w:val="923EF618"/>
    <w:lvl w:ilvl="0" w:tplc="BA0E57B0">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2" w15:restartNumberingAfterBreak="0">
    <w:nsid w:val="31066F6E"/>
    <w:multiLevelType w:val="hybridMultilevel"/>
    <w:tmpl w:val="5A0AB02C"/>
    <w:lvl w:ilvl="0" w:tplc="03B8277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15:restartNumberingAfterBreak="0">
    <w:nsid w:val="38457C06"/>
    <w:multiLevelType w:val="hybridMultilevel"/>
    <w:tmpl w:val="ADECA4CA"/>
    <w:lvl w:ilvl="0" w:tplc="BA0E57B0">
      <w:start w:val="1"/>
      <w:numFmt w:val="bullet"/>
      <w:lvlText w:val="-"/>
      <w:lvlJc w:val="left"/>
      <w:pPr>
        <w:ind w:left="720" w:hanging="360"/>
      </w:pPr>
      <w:rPr>
        <w:rFonts w:ascii="Times New Roman" w:eastAsia="Times New Roman" w:hAnsi="Times New Roman" w:hint="default"/>
      </w:rPr>
    </w:lvl>
    <w:lvl w:ilvl="1" w:tplc="3C223DD6">
      <w:numFmt w:val="bullet"/>
      <w:lvlText w:val="•"/>
      <w:lvlJc w:val="left"/>
      <w:pPr>
        <w:ind w:left="1785" w:hanging="705"/>
      </w:pPr>
      <w:rPr>
        <w:rFonts w:ascii="Times New Roman" w:eastAsia="Times New Roman" w:hAnsi="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C6D49C6"/>
    <w:multiLevelType w:val="hybridMultilevel"/>
    <w:tmpl w:val="6FE66E1C"/>
    <w:lvl w:ilvl="0" w:tplc="BA0E57B0">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5" w15:restartNumberingAfterBreak="0">
    <w:nsid w:val="76BB25E6"/>
    <w:multiLevelType w:val="hybridMultilevel"/>
    <w:tmpl w:val="29F87C1C"/>
    <w:lvl w:ilvl="0" w:tplc="B836742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12"/>
  </w:num>
  <w:num w:numId="2">
    <w:abstractNumId w:val="5"/>
  </w:num>
  <w:num w:numId="3">
    <w:abstractNumId w:val="14"/>
  </w:num>
  <w:num w:numId="4">
    <w:abstractNumId w:val="13"/>
  </w:num>
  <w:num w:numId="5">
    <w:abstractNumId w:val="9"/>
  </w:num>
  <w:num w:numId="6">
    <w:abstractNumId w:val="1"/>
  </w:num>
  <w:num w:numId="7">
    <w:abstractNumId w:val="2"/>
  </w:num>
  <w:num w:numId="8">
    <w:abstractNumId w:val="7"/>
  </w:num>
  <w:num w:numId="9">
    <w:abstractNumId w:val="8"/>
  </w:num>
  <w:num w:numId="10">
    <w:abstractNumId w:val="15"/>
  </w:num>
  <w:num w:numId="11">
    <w:abstractNumId w:val="4"/>
  </w:num>
  <w:num w:numId="12">
    <w:abstractNumId w:val="10"/>
  </w:num>
  <w:num w:numId="13">
    <w:abstractNumId w:val="11"/>
  </w:num>
  <w:num w:numId="14">
    <w:abstractNumId w:val="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17"/>
    <w:rsid w:val="002A0AFE"/>
    <w:rsid w:val="00396DBA"/>
    <w:rsid w:val="005E68ED"/>
    <w:rsid w:val="00713276"/>
    <w:rsid w:val="00865A57"/>
    <w:rsid w:val="00AB78E2"/>
    <w:rsid w:val="00B9088B"/>
    <w:rsid w:val="00C173A2"/>
    <w:rsid w:val="00D72E01"/>
    <w:rsid w:val="00F56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99B6"/>
  <w15:chartTrackingRefBased/>
  <w15:docId w15:val="{1287A9DC-5032-469B-B0C9-F0E88435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D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56D17"/>
    <w:pPr>
      <w:ind w:left="720"/>
      <w:contextualSpacing/>
    </w:pPr>
  </w:style>
  <w:style w:type="paragraph" w:styleId="a4">
    <w:name w:val="Normal (Web)"/>
    <w:basedOn w:val="a"/>
    <w:uiPriority w:val="99"/>
    <w:rsid w:val="002A0A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rsid w:val="002A0AFE"/>
    <w:pPr>
      <w:tabs>
        <w:tab w:val="center" w:pos="4819"/>
        <w:tab w:val="right" w:pos="9639"/>
      </w:tabs>
      <w:spacing w:after="0" w:line="240" w:lineRule="auto"/>
    </w:pPr>
    <w:rPr>
      <w:rFonts w:ascii="Calibri" w:eastAsia="Calibri" w:hAnsi="Calibri" w:cs="Calibri"/>
    </w:rPr>
  </w:style>
  <w:style w:type="character" w:customStyle="1" w:styleId="a6">
    <w:name w:val="Верхній колонтитул Знак"/>
    <w:basedOn w:val="a0"/>
    <w:link w:val="a5"/>
    <w:uiPriority w:val="99"/>
    <w:rsid w:val="002A0AFE"/>
    <w:rPr>
      <w:rFonts w:ascii="Calibri" w:eastAsia="Calibri" w:hAnsi="Calibri" w:cs="Calibri"/>
    </w:rPr>
  </w:style>
  <w:style w:type="paragraph" w:customStyle="1" w:styleId="Textbody">
    <w:name w:val="Text body"/>
    <w:basedOn w:val="a"/>
    <w:uiPriority w:val="99"/>
    <w:rsid w:val="002A0AFE"/>
    <w:pPr>
      <w:suppressAutoHyphens/>
      <w:autoSpaceDN w:val="0"/>
      <w:spacing w:after="140"/>
      <w:textAlignment w:val="baseline"/>
    </w:pPr>
    <w:rPr>
      <w:rFonts w:ascii="Liberation Serif" w:eastAsia="NSimSun" w:hAnsi="Liberation Serif" w:cs="Liberation Serif"/>
      <w:kern w:val="3"/>
      <w:sz w:val="24"/>
      <w:szCs w:val="24"/>
      <w:lang w:eastAsia="zh-CN"/>
    </w:rPr>
  </w:style>
  <w:style w:type="character" w:customStyle="1" w:styleId="markedcontent">
    <w:name w:val="markedcontent"/>
    <w:basedOn w:val="a0"/>
    <w:uiPriority w:val="99"/>
    <w:rsid w:val="002A0AFE"/>
  </w:style>
  <w:style w:type="character" w:styleId="a7">
    <w:name w:val="Strong"/>
    <w:basedOn w:val="a0"/>
    <w:uiPriority w:val="99"/>
    <w:qFormat/>
    <w:rsid w:val="002A0AFE"/>
    <w:rPr>
      <w:b/>
      <w:bCs/>
    </w:rPr>
  </w:style>
  <w:style w:type="paragraph" w:styleId="a8">
    <w:name w:val="footer"/>
    <w:basedOn w:val="a"/>
    <w:link w:val="a9"/>
    <w:uiPriority w:val="99"/>
    <w:unhideWhenUsed/>
    <w:rsid w:val="00396DB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9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21787</Words>
  <Characters>12419</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5</cp:revision>
  <cp:lastPrinted>2026-06-17T07:38:00Z</cp:lastPrinted>
  <dcterms:created xsi:type="dcterms:W3CDTF">2026-06-18T12:08:00Z</dcterms:created>
  <dcterms:modified xsi:type="dcterms:W3CDTF">2026-06-24T11:56:00Z</dcterms:modified>
</cp:coreProperties>
</file>