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FB" w:rsidRPr="0030497B" w:rsidRDefault="001349FB" w:rsidP="002E1C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Обґрунтування технічних та якісних характеристик предмета закупівлі,  очікуваної вартості предмета закупівлі </w:t>
      </w:r>
    </w:p>
    <w:p w:rsidR="001349FB" w:rsidRPr="00FA445C" w:rsidRDefault="001349FB" w:rsidP="002E1CA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:rsidR="001349FB" w:rsidRPr="00FD3BD6" w:rsidRDefault="00FD3BD6" w:rsidP="002E1CA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  <w:r w:rsidRPr="00FD3BD6">
        <w:rPr>
          <w:rFonts w:ascii="Times New Roman" w:hAnsi="Times New Roman"/>
          <w:sz w:val="21"/>
          <w:szCs w:val="21"/>
          <w:lang w:eastAsia="uk-UA"/>
        </w:rPr>
        <w:t xml:space="preserve">  </w:t>
      </w:r>
    </w:p>
    <w:p w:rsidR="001349FB" w:rsidRPr="00713681" w:rsidRDefault="00FD3BD6" w:rsidP="0091692D">
      <w:pPr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71368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</w:t>
      </w:r>
      <w:r w:rsidR="001349FB" w:rsidRPr="0071368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EC1532" w:rsidRPr="0071368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«Реконструкція електромереж головної каналізаційної насосної станції ДП «Рогатин-Водоканал» шляхом встановлення гібридної сонячної електростанції  за адресою: вулиця Драгоманова 41,місто Рогатин,Івано-Франківського райо</w:t>
      </w:r>
      <w:r w:rsidR="0091692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ну, Івано-Франківської області»</w:t>
      </w:r>
    </w:p>
    <w:p w:rsidR="001349FB" w:rsidRPr="00713681" w:rsidRDefault="00AA7732" w:rsidP="00E25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681">
        <w:rPr>
          <w:rFonts w:ascii="Times New Roman" w:hAnsi="Times New Roman"/>
          <w:b/>
          <w:sz w:val="24"/>
          <w:szCs w:val="24"/>
        </w:rPr>
        <w:t xml:space="preserve">         </w:t>
      </w:r>
      <w:r w:rsidR="001349FB" w:rsidRPr="00713681">
        <w:rPr>
          <w:rFonts w:ascii="Times New Roman" w:hAnsi="Times New Roman"/>
          <w:b/>
          <w:sz w:val="24"/>
          <w:szCs w:val="24"/>
        </w:rPr>
        <w:t>Мета проведення закупівлі</w:t>
      </w:r>
      <w:r w:rsidR="00EC1532" w:rsidRPr="00713681">
        <w:rPr>
          <w:rFonts w:ascii="Times New Roman" w:hAnsi="Times New Roman"/>
          <w:b/>
          <w:sz w:val="24"/>
          <w:szCs w:val="24"/>
        </w:rPr>
        <w:t>:</w:t>
      </w:r>
      <w:r w:rsidR="00EC1532"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</w:t>
      </w:r>
      <w:r w:rsidR="00EC1532" w:rsidRPr="00713681">
        <w:rPr>
          <w:rFonts w:ascii="Times New Roman" w:hAnsi="Times New Roman"/>
          <w:iCs/>
          <w:sz w:val="24"/>
          <w:szCs w:val="24"/>
          <w:lang w:bidi="uk-UA"/>
        </w:rPr>
        <w:t>з метою забезпечення надійного, безпечного та безперебійного електропостачання об’єкта, а також підвищення енергоефективності та зменшення</w:t>
      </w:r>
      <w:r w:rsidR="00EC1532"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</w:t>
      </w:r>
      <w:r w:rsidR="00EC1532" w:rsidRPr="00713681">
        <w:rPr>
          <w:rFonts w:ascii="Times New Roman" w:hAnsi="Times New Roman"/>
          <w:iCs/>
          <w:sz w:val="24"/>
          <w:szCs w:val="24"/>
          <w:lang w:bidi="uk-UA"/>
        </w:rPr>
        <w:t xml:space="preserve">витрат на споживання електричної енергії </w:t>
      </w:r>
      <w:r w:rsidR="001349FB" w:rsidRPr="00713681">
        <w:rPr>
          <w:rFonts w:ascii="Times New Roman" w:hAnsi="Times New Roman"/>
          <w:sz w:val="24"/>
          <w:szCs w:val="24"/>
        </w:rPr>
        <w:t>та  надання  послуг з централізованого водовідведення у ДП «Рогатин -</w:t>
      </w:r>
      <w:r w:rsidR="00EC1532" w:rsidRPr="00713681">
        <w:rPr>
          <w:rFonts w:ascii="Times New Roman" w:hAnsi="Times New Roman"/>
          <w:sz w:val="24"/>
          <w:szCs w:val="24"/>
        </w:rPr>
        <w:t xml:space="preserve"> </w:t>
      </w:r>
      <w:r w:rsidR="001349FB" w:rsidRPr="00713681">
        <w:rPr>
          <w:rFonts w:ascii="Times New Roman" w:hAnsi="Times New Roman"/>
          <w:sz w:val="24"/>
          <w:szCs w:val="24"/>
        </w:rPr>
        <w:t>Водоканал» існує необхідність</w:t>
      </w:r>
      <w:r w:rsidR="00EC1532" w:rsidRPr="00713681">
        <w:rPr>
          <w:rFonts w:ascii="Times New Roman" w:hAnsi="Times New Roman"/>
          <w:sz w:val="24"/>
          <w:szCs w:val="24"/>
        </w:rPr>
        <w:t xml:space="preserve"> у придбанні робіт «Р</w:t>
      </w:r>
      <w:r w:rsidR="00EC1532" w:rsidRPr="0071368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еконструкція електромереж головної каналізаційної насосної станції ДП «Рогатин-Водоканал»,шляхом встановлення гібридної сонячної електростанції» </w:t>
      </w:r>
      <w:r w:rsidR="001349FB" w:rsidRPr="00713681">
        <w:rPr>
          <w:rFonts w:ascii="Times New Roman" w:hAnsi="Times New Roman"/>
          <w:sz w:val="24"/>
          <w:szCs w:val="24"/>
        </w:rPr>
        <w:t>у 202</w:t>
      </w:r>
      <w:r w:rsidR="00EC1532" w:rsidRPr="00713681">
        <w:rPr>
          <w:rFonts w:ascii="Times New Roman" w:hAnsi="Times New Roman"/>
          <w:sz w:val="24"/>
          <w:szCs w:val="24"/>
        </w:rPr>
        <w:t>6</w:t>
      </w:r>
      <w:r w:rsidR="001349FB" w:rsidRPr="00713681">
        <w:rPr>
          <w:rFonts w:ascii="Times New Roman" w:hAnsi="Times New Roman"/>
          <w:sz w:val="24"/>
          <w:szCs w:val="24"/>
        </w:rPr>
        <w:t xml:space="preserve"> році </w:t>
      </w:r>
    </w:p>
    <w:p w:rsidR="0075311F" w:rsidRDefault="0075311F" w:rsidP="0075311F">
      <w:pPr>
        <w:shd w:val="clear" w:color="auto" w:fill="FFFFFF"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13681">
        <w:rPr>
          <w:rFonts w:ascii="Times New Roman" w:eastAsia="Calibri" w:hAnsi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закупівлі</w:t>
      </w:r>
      <w:r w:rsidRPr="00713681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uk-UA"/>
        </w:rPr>
        <w:t xml:space="preserve"> : відкриті торги з особливостями з урахуванням </w:t>
      </w:r>
      <w:r w:rsidRPr="00713681">
        <w:rPr>
          <w:rFonts w:ascii="Times New Roman" w:eastAsia="Calibri" w:hAnsi="Times New Roman"/>
          <w:color w:val="000000"/>
          <w:sz w:val="24"/>
          <w:szCs w:val="24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(зі змінами)</w:t>
      </w:r>
    </w:p>
    <w:p w:rsidR="00F943E7" w:rsidRPr="00713681" w:rsidRDefault="00F943E7" w:rsidP="0075311F">
      <w:pPr>
        <w:shd w:val="clear" w:color="auto" w:fill="FFFFFF"/>
        <w:spacing w:after="0"/>
        <w:jc w:val="both"/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uk-UA"/>
        </w:rPr>
      </w:pPr>
      <w:r w:rsidRPr="00F943E7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uk-UA"/>
        </w:rPr>
        <w:t>Ідентифікатор закупівлі:</w:t>
      </w:r>
      <w:r w:rsidRPr="00F943E7">
        <w:rPr>
          <w:rFonts w:ascii="Arial" w:hAnsi="Arial" w:cs="Arial"/>
          <w:b/>
          <w:bCs/>
          <w:color w:val="2070D1"/>
          <w:shd w:val="clear" w:color="auto" w:fill="F8F8F8"/>
        </w:rPr>
        <w:t xml:space="preserve"> </w:t>
      </w:r>
      <w:r w:rsidR="00E855E4" w:rsidRPr="00E855E4">
        <w:rPr>
          <w:rFonts w:ascii="Arial" w:hAnsi="Arial" w:cs="Arial"/>
          <w:bCs/>
          <w:shd w:val="clear" w:color="auto" w:fill="F8F8F8"/>
        </w:rPr>
        <w:t>UA-2026-06-23-009106-a</w:t>
      </w:r>
    </w:p>
    <w:p w:rsidR="00EC1532" w:rsidRPr="00713681" w:rsidRDefault="00EC1532" w:rsidP="00E25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bookmarkStart w:id="0" w:name="_GoBack"/>
      <w:bookmarkEnd w:id="0"/>
    </w:p>
    <w:p w:rsidR="001349FB" w:rsidRPr="00713681" w:rsidRDefault="001349FB" w:rsidP="002F29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368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закупівлі:</w:t>
      </w:r>
    </w:p>
    <w:p w:rsidR="00FD3BD6" w:rsidRPr="00713681" w:rsidRDefault="00FD3BD6" w:rsidP="002F295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06B43" w:rsidRPr="00713681" w:rsidRDefault="00AA7732" w:rsidP="00AA7732">
      <w:pPr>
        <w:spacing w:line="240" w:lineRule="auto"/>
        <w:jc w:val="both"/>
        <w:rPr>
          <w:rFonts w:ascii="Times New Roman" w:eastAsia="Calibri" w:hAnsi="Times New Roman"/>
          <w:iCs/>
          <w:sz w:val="24"/>
          <w:szCs w:val="24"/>
          <w:lang w:bidi="uk-UA"/>
        </w:rPr>
      </w:pPr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            </w:t>
      </w:r>
      <w:r w:rsidR="00FD3BD6" w:rsidRPr="00713681">
        <w:rPr>
          <w:rFonts w:ascii="Times New Roman" w:eastAsia="Calibri" w:hAnsi="Times New Roman"/>
          <w:iCs/>
          <w:sz w:val="24"/>
          <w:szCs w:val="24"/>
          <w:lang w:bidi="uk-UA"/>
        </w:rPr>
        <w:t>Роботи передбачають виконання комплексу заходів</w:t>
      </w:r>
      <w:r w:rsid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за робочим </w:t>
      </w:r>
      <w:proofErr w:type="spellStart"/>
      <w:r w:rsidR="00713681">
        <w:rPr>
          <w:rFonts w:ascii="Times New Roman" w:eastAsia="Calibri" w:hAnsi="Times New Roman"/>
          <w:iCs/>
          <w:sz w:val="24"/>
          <w:szCs w:val="24"/>
          <w:lang w:bidi="uk-UA"/>
        </w:rPr>
        <w:t>проєктом</w:t>
      </w:r>
      <w:proofErr w:type="spellEnd"/>
      <w:r w:rsidR="00FD3BD6" w:rsidRPr="00713681">
        <w:rPr>
          <w:rFonts w:ascii="Times New Roman" w:eastAsia="Calibri" w:hAnsi="Times New Roman"/>
          <w:iCs/>
          <w:sz w:val="24"/>
          <w:szCs w:val="24"/>
          <w:lang w:bidi="uk-UA"/>
        </w:rPr>
        <w:t>:</w:t>
      </w:r>
      <w:r w:rsidR="000B7550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</w:t>
      </w:r>
      <w:r w:rsidR="00C06B43" w:rsidRPr="00713681">
        <w:rPr>
          <w:rFonts w:ascii="Times New Roman" w:eastAsia="Calibri" w:hAnsi="Times New Roman"/>
          <w:iCs/>
          <w:sz w:val="24"/>
          <w:szCs w:val="24"/>
          <w:lang w:bidi="uk-UA"/>
        </w:rPr>
        <w:t>встановлення</w:t>
      </w:r>
      <w:r w:rsidRPr="00713681">
        <w:rPr>
          <w:sz w:val="24"/>
          <w:szCs w:val="24"/>
        </w:rPr>
        <w:t xml:space="preserve"> </w:t>
      </w:r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>фотоелектричних модулів (ФЕМ) JAM72D40-610/LB/1500V</w:t>
      </w:r>
      <w:r w:rsid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</w:t>
      </w:r>
      <w:r w:rsidRPr="00713681">
        <w:rPr>
          <w:rFonts w:ascii="Times New Roman" w:eastAsia="Calibri" w:hAnsi="Times New Roman"/>
          <w:iCs/>
          <w:sz w:val="24"/>
          <w:szCs w:val="24"/>
          <w:lang w:bidi="uk-UA"/>
        </w:rPr>
        <w:t>(58шт.) потужністю 610 Вт.,</w:t>
      </w:r>
      <w:r w:rsidR="00C06B43"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одного трифазного гібридного інвертора </w:t>
      </w:r>
      <w:proofErr w:type="spellStart"/>
      <w:r w:rsidR="00C06B43" w:rsidRPr="00713681">
        <w:rPr>
          <w:rFonts w:ascii="Times New Roman" w:eastAsia="Calibri" w:hAnsi="Times New Roman"/>
          <w:iCs/>
          <w:sz w:val="24"/>
          <w:szCs w:val="24"/>
          <w:lang w:bidi="uk-UA"/>
        </w:rPr>
        <w:t>Deye</w:t>
      </w:r>
      <w:proofErr w:type="spellEnd"/>
      <w:r w:rsidR="00C06B43"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SUN-50K SG01HP3-EU-BM4 загальною потужністю 50 кВт., встановлення акумуляторної батареї (далі - АБ) </w:t>
      </w:r>
      <w:proofErr w:type="spellStart"/>
      <w:r w:rsidR="00C06B43" w:rsidRPr="00713681">
        <w:rPr>
          <w:rFonts w:ascii="Times New Roman" w:eastAsia="Calibri" w:hAnsi="Times New Roman"/>
          <w:iCs/>
          <w:sz w:val="24"/>
          <w:szCs w:val="24"/>
          <w:lang w:bidi="uk-UA"/>
        </w:rPr>
        <w:t>Deye</w:t>
      </w:r>
      <w:proofErr w:type="spellEnd"/>
      <w:r w:rsidR="00C06B43"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SE-G5.1Pro-B (LiFePO4 51,2V 100Ah) ємністю 51,2 кВт/</w:t>
      </w:r>
      <w:proofErr w:type="spellStart"/>
      <w:r w:rsidR="00C06B43" w:rsidRPr="00713681">
        <w:rPr>
          <w:rFonts w:ascii="Times New Roman" w:eastAsia="Calibri" w:hAnsi="Times New Roman"/>
          <w:iCs/>
          <w:sz w:val="24"/>
          <w:szCs w:val="24"/>
          <w:lang w:bidi="uk-UA"/>
        </w:rPr>
        <w:t>год</w:t>
      </w:r>
      <w:proofErr w:type="spellEnd"/>
      <w:r w:rsidR="00C06B43" w:rsidRPr="00713681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(10×5,12 кВт/</w:t>
      </w:r>
      <w:proofErr w:type="spellStart"/>
      <w:r w:rsidR="00C06B43" w:rsidRPr="00713681">
        <w:rPr>
          <w:rFonts w:ascii="Times New Roman" w:eastAsia="Calibri" w:hAnsi="Times New Roman"/>
          <w:iCs/>
          <w:sz w:val="24"/>
          <w:szCs w:val="24"/>
          <w:lang w:bidi="uk-UA"/>
        </w:rPr>
        <w:t>год</w:t>
      </w:r>
      <w:proofErr w:type="spellEnd"/>
      <w:r w:rsidR="00C06B43" w:rsidRPr="00713681">
        <w:rPr>
          <w:rFonts w:ascii="Times New Roman" w:eastAsia="Calibri" w:hAnsi="Times New Roman"/>
          <w:iCs/>
          <w:sz w:val="24"/>
          <w:szCs w:val="24"/>
          <w:lang w:bidi="uk-UA"/>
        </w:rPr>
        <w:t>)</w:t>
      </w:r>
      <w:r w:rsidR="000B7550" w:rsidRPr="000B7550">
        <w:rPr>
          <w:rFonts w:ascii="Times New Roman" w:eastAsia="Calibri" w:hAnsi="Times New Roman"/>
          <w:iCs/>
          <w:sz w:val="24"/>
          <w:szCs w:val="24"/>
          <w:lang w:bidi="uk-UA"/>
        </w:rPr>
        <w:t xml:space="preserve"> </w:t>
      </w:r>
      <w:r w:rsidR="000B7550" w:rsidRPr="00713681">
        <w:rPr>
          <w:rFonts w:ascii="Times New Roman" w:eastAsia="Calibri" w:hAnsi="Times New Roman"/>
          <w:iCs/>
          <w:sz w:val="24"/>
          <w:szCs w:val="24"/>
          <w:lang w:bidi="uk-UA"/>
        </w:rPr>
        <w:t>для накопичення електричної енергії</w:t>
      </w:r>
      <w:r w:rsidR="00C06B43" w:rsidRPr="00713681">
        <w:rPr>
          <w:rFonts w:ascii="Times New Roman" w:eastAsia="Calibri" w:hAnsi="Times New Roman"/>
          <w:iCs/>
          <w:sz w:val="24"/>
          <w:szCs w:val="24"/>
          <w:lang w:bidi="uk-UA"/>
        </w:rPr>
        <w:t>.</w:t>
      </w:r>
    </w:p>
    <w:p w:rsidR="00FD3BD6" w:rsidRPr="00713681" w:rsidRDefault="00FD3BD6" w:rsidP="00FD3B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13681">
        <w:rPr>
          <w:rFonts w:ascii="Times New Roman" w:hAnsi="Times New Roman"/>
          <w:sz w:val="24"/>
          <w:szCs w:val="24"/>
          <w:lang w:eastAsia="ru-RU"/>
        </w:rPr>
        <w:t xml:space="preserve">Детальна інформація про технічні, якісні та інші характеристики предмету закупівлі зазначена в Додатку </w:t>
      </w:r>
      <w:r w:rsidR="00AA7732" w:rsidRPr="00713681">
        <w:rPr>
          <w:rFonts w:ascii="Times New Roman" w:hAnsi="Times New Roman"/>
          <w:sz w:val="24"/>
          <w:szCs w:val="24"/>
          <w:lang w:eastAsia="ru-RU"/>
        </w:rPr>
        <w:t>2</w:t>
      </w:r>
      <w:r w:rsidRPr="00713681">
        <w:rPr>
          <w:rFonts w:ascii="Times New Roman" w:hAnsi="Times New Roman"/>
          <w:sz w:val="24"/>
          <w:szCs w:val="24"/>
          <w:lang w:eastAsia="ru-RU"/>
        </w:rPr>
        <w:t xml:space="preserve"> тендерної документації.</w:t>
      </w:r>
    </w:p>
    <w:p w:rsidR="00FD3BD6" w:rsidRPr="00713681" w:rsidRDefault="00FD3BD6" w:rsidP="002F295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A7732" w:rsidRPr="0091692D" w:rsidRDefault="00AA7732" w:rsidP="00AA77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681">
        <w:rPr>
          <w:rFonts w:ascii="Times New Roman" w:hAnsi="Times New Roman"/>
          <w:b/>
          <w:sz w:val="24"/>
          <w:szCs w:val="24"/>
        </w:rPr>
        <w:t xml:space="preserve">Очікувана вартість предмета закупівлі: 1 870 509,00 </w:t>
      </w:r>
      <w:proofErr w:type="spellStart"/>
      <w:r w:rsidRPr="00713681">
        <w:rPr>
          <w:rFonts w:ascii="Times New Roman" w:hAnsi="Times New Roman"/>
          <w:b/>
          <w:sz w:val="24"/>
          <w:szCs w:val="24"/>
        </w:rPr>
        <w:t>грн</w:t>
      </w:r>
      <w:r w:rsidRPr="00713681">
        <w:rPr>
          <w:b/>
          <w:sz w:val="24"/>
          <w:szCs w:val="24"/>
        </w:rPr>
        <w:t>.</w:t>
      </w:r>
      <w:r w:rsidR="0091692D">
        <w:rPr>
          <w:b/>
          <w:sz w:val="24"/>
          <w:szCs w:val="24"/>
        </w:rPr>
        <w:t>з</w:t>
      </w:r>
      <w:proofErr w:type="spellEnd"/>
      <w:r w:rsidR="0091692D">
        <w:rPr>
          <w:b/>
          <w:sz w:val="24"/>
          <w:szCs w:val="24"/>
        </w:rPr>
        <w:t xml:space="preserve"> ПДВ, </w:t>
      </w:r>
      <w:r w:rsidR="0091692D" w:rsidRPr="0091692D">
        <w:rPr>
          <w:rFonts w:ascii="Times New Roman" w:hAnsi="Times New Roman"/>
          <w:sz w:val="24"/>
          <w:szCs w:val="24"/>
        </w:rPr>
        <w:t>в т.ч.</w:t>
      </w:r>
      <w:r w:rsidR="0091692D" w:rsidRPr="0091692D">
        <w:rPr>
          <w:rFonts w:ascii="Times New Roman" w:hAnsi="Times New Roman"/>
          <w:b/>
          <w:sz w:val="24"/>
          <w:szCs w:val="24"/>
        </w:rPr>
        <w:t xml:space="preserve"> </w:t>
      </w:r>
      <w:r w:rsidR="0091692D" w:rsidRPr="0091692D">
        <w:rPr>
          <w:rFonts w:ascii="Times New Roman" w:hAnsi="Times New Roman"/>
          <w:color w:val="000000" w:themeColor="text1"/>
          <w:sz w:val="24"/>
          <w:szCs w:val="24"/>
        </w:rPr>
        <w:t>- кошти місцевого бюджету-652085,20грн., та грантові кошти ( надан</w:t>
      </w:r>
      <w:r w:rsidR="0091692D">
        <w:rPr>
          <w:rFonts w:ascii="Times New Roman" w:hAnsi="Times New Roman"/>
          <w:color w:val="000000" w:themeColor="text1"/>
          <w:sz w:val="24"/>
          <w:szCs w:val="24"/>
        </w:rPr>
        <w:t>і</w:t>
      </w:r>
      <w:r w:rsidR="0091692D" w:rsidRPr="0091692D">
        <w:rPr>
          <w:rFonts w:ascii="Times New Roman" w:hAnsi="Times New Roman"/>
          <w:color w:val="000000" w:themeColor="text1"/>
          <w:sz w:val="24"/>
          <w:szCs w:val="24"/>
        </w:rPr>
        <w:t xml:space="preserve"> Федеративною Республікою Німеччини,  представленою Федеральним міністерством закордонних справ Німеччини, яке представлене  Посольством Федеративної Республіки Німеччини у Києві)</w:t>
      </w:r>
      <w:r w:rsidR="009169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1692D" w:rsidRPr="0091692D">
        <w:rPr>
          <w:rFonts w:ascii="Times New Roman" w:hAnsi="Times New Roman"/>
          <w:color w:val="000000" w:themeColor="text1"/>
          <w:sz w:val="24"/>
          <w:szCs w:val="24"/>
        </w:rPr>
        <w:t>- 1218423,80грн..</w:t>
      </w:r>
    </w:p>
    <w:p w:rsidR="00F943E7" w:rsidRPr="0091692D" w:rsidRDefault="00F943E7" w:rsidP="00AA77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1692D">
        <w:rPr>
          <w:rFonts w:ascii="Times New Roman" w:hAnsi="Times New Roman"/>
          <w:b/>
          <w:sz w:val="24"/>
          <w:szCs w:val="24"/>
        </w:rPr>
        <w:t>Строк виконання робіт: 31.08.2026р.</w:t>
      </w:r>
    </w:p>
    <w:p w:rsidR="00AA7732" w:rsidRPr="00713681" w:rsidRDefault="00AA7732" w:rsidP="00AA77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7732" w:rsidRPr="00713681" w:rsidRDefault="00AA7732" w:rsidP="00AA7732">
      <w:pPr>
        <w:spacing w:after="0" w:line="240" w:lineRule="auto"/>
        <w:jc w:val="both"/>
        <w:rPr>
          <w:rStyle w:val="h-hidden"/>
          <w:b/>
          <w:sz w:val="24"/>
          <w:szCs w:val="24"/>
          <w:bdr w:val="none" w:sz="0" w:space="0" w:color="auto" w:frame="1"/>
        </w:rPr>
      </w:pPr>
      <w:r w:rsidRPr="00713681">
        <w:rPr>
          <w:rStyle w:val="h-hidden"/>
          <w:sz w:val="24"/>
          <w:szCs w:val="24"/>
          <w:bdr w:val="none" w:sz="0" w:space="0" w:color="auto" w:frame="1"/>
        </w:rPr>
        <w:t xml:space="preserve">         </w:t>
      </w:r>
      <w:r w:rsidRPr="00713681">
        <w:rPr>
          <w:rStyle w:val="h-hidden"/>
          <w:b/>
          <w:sz w:val="24"/>
          <w:szCs w:val="24"/>
          <w:bdr w:val="none" w:sz="0" w:space="0" w:color="auto" w:frame="1"/>
        </w:rPr>
        <w:t>Обґрунтування очікуваної вартості предмета закупівлі:</w:t>
      </w:r>
    </w:p>
    <w:p w:rsidR="00713681" w:rsidRPr="00713681" w:rsidRDefault="00713681" w:rsidP="00AA7732">
      <w:pPr>
        <w:spacing w:after="0" w:line="240" w:lineRule="auto"/>
        <w:jc w:val="both"/>
        <w:rPr>
          <w:rStyle w:val="h-hidden"/>
          <w:b/>
          <w:sz w:val="24"/>
          <w:szCs w:val="24"/>
          <w:bdr w:val="none" w:sz="0" w:space="0" w:color="auto" w:frame="1"/>
        </w:rPr>
      </w:pPr>
    </w:p>
    <w:p w:rsidR="00713681" w:rsidRPr="00713681" w:rsidRDefault="00713681" w:rsidP="00AA7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6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Розрахунок очікуваної вартості предмета закупівлі здійснено на підставі кошторисної документації, визначеної відповідно до норм КНУ «Настанова з визначення вартості будівництва», затвердженої наказом Міністерства розвитку громад та територій України» від 01.11.2021 № 281 та затвердженого Експертного звіту (Позитивний) № 356/25-ГАЛ від 22.09.2025 року щодо розгляду </w:t>
      </w:r>
      <w:proofErr w:type="spellStart"/>
      <w:r w:rsidRPr="00713681">
        <w:rPr>
          <w:rFonts w:ascii="Times New Roman" w:hAnsi="Times New Roman"/>
          <w:sz w:val="24"/>
          <w:szCs w:val="24"/>
          <w:bdr w:val="none" w:sz="0" w:space="0" w:color="auto" w:frame="1"/>
        </w:rPr>
        <w:t>проєктної</w:t>
      </w:r>
      <w:proofErr w:type="spellEnd"/>
      <w:r w:rsidRPr="007136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документації на </w:t>
      </w:r>
      <w:r w:rsidR="0006515C">
        <w:rPr>
          <w:rFonts w:ascii="Times New Roman" w:hAnsi="Times New Roman"/>
          <w:sz w:val="24"/>
          <w:szCs w:val="24"/>
          <w:bdr w:val="none" w:sz="0" w:space="0" w:color="auto" w:frame="1"/>
        </w:rPr>
        <w:t>реконструкцію</w:t>
      </w:r>
      <w:r w:rsidRPr="007136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робочим проектом: </w:t>
      </w:r>
      <w:r w:rsidRPr="00713681">
        <w:rPr>
          <w:rFonts w:ascii="Times New Roman" w:hAnsi="Times New Roman"/>
          <w:sz w:val="24"/>
          <w:szCs w:val="24"/>
        </w:rPr>
        <w:t>«Р</w:t>
      </w:r>
      <w:r w:rsidRPr="0071368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еконструкція електромереж головної каналізаційної насосної станції ДП «Рогатин-Водоканал»,шляхом встановлення гібридної сонячної електростанції» </w:t>
      </w:r>
      <w:proofErr w:type="spellStart"/>
      <w:r w:rsidRPr="0071368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>електростанції</w:t>
      </w:r>
      <w:proofErr w:type="spellEnd"/>
      <w:r w:rsidRPr="0071368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 за адресою: вулиця Драгоманова 41,місто Рогатин,Івано-Франківського району, Івано-Франківської </w:t>
      </w:r>
      <w:r w:rsidRPr="007136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(згідно з кодом ДК 021:2015 45454000-4: Реконструкція). </w:t>
      </w:r>
    </w:p>
    <w:p w:rsidR="00AA7732" w:rsidRDefault="00AA7732" w:rsidP="002F2950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A7732" w:rsidRDefault="00AA7732" w:rsidP="002F2950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A7732" w:rsidRDefault="00AA7732" w:rsidP="002F2950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A7732" w:rsidRDefault="00AA7732" w:rsidP="002F2950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A7732" w:rsidRDefault="00AA7732" w:rsidP="002F2950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F943E7" w:rsidRDefault="00F943E7" w:rsidP="002F2950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A7732" w:rsidRDefault="00AA7732" w:rsidP="002F2950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C06B43" w:rsidRDefault="00C06B43" w:rsidP="002F2950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C06B43" w:rsidRDefault="00C06B43" w:rsidP="002F2950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C06B43" w:rsidRPr="00FD3BD6" w:rsidRDefault="00C06B43" w:rsidP="002F2950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1349FB" w:rsidRPr="00C23D9B" w:rsidRDefault="001349FB" w:rsidP="002F295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349FB" w:rsidRDefault="001349FB" w:rsidP="00E250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23D9B">
        <w:rPr>
          <w:rFonts w:ascii="Times New Roman" w:hAnsi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75311F" w:rsidRDefault="0075311F" w:rsidP="00E250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5311F" w:rsidRPr="0075311F" w:rsidRDefault="0075311F" w:rsidP="0075311F">
      <w:pPr>
        <w:tabs>
          <w:tab w:val="left" w:pos="1860"/>
        </w:tabs>
        <w:rPr>
          <w:rFonts w:ascii="Arial" w:eastAsia="Calibri" w:hAnsi="Arial" w:cs="Arial"/>
          <w:b/>
          <w:bCs/>
          <w:spacing w:val="-5"/>
          <w:sz w:val="24"/>
          <w:szCs w:val="24"/>
        </w:rPr>
      </w:pPr>
      <w:r w:rsidRPr="0075311F">
        <w:rPr>
          <w:rFonts w:eastAsia="Calibri"/>
        </w:rPr>
        <w:tab/>
      </w:r>
      <w:r w:rsidRPr="0075311F">
        <w:rPr>
          <w:rFonts w:ascii="Arial" w:eastAsia="Calibri" w:hAnsi="Arial" w:cs="Arial"/>
          <w:b/>
          <w:bCs/>
          <w:spacing w:val="-5"/>
          <w:sz w:val="24"/>
          <w:szCs w:val="24"/>
        </w:rPr>
        <w:t>Локальний кошторис на будівельні роботи №02-01-01</w:t>
      </w:r>
    </w:p>
    <w:p w:rsidR="0075311F" w:rsidRPr="0075311F" w:rsidRDefault="0075311F" w:rsidP="0075311F">
      <w:pPr>
        <w:tabs>
          <w:tab w:val="left" w:pos="1860"/>
        </w:tabs>
        <w:rPr>
          <w:rFonts w:ascii="Arial" w:eastAsia="Calibri" w:hAnsi="Arial" w:cs="Arial"/>
          <w:b/>
          <w:bCs/>
          <w:spacing w:val="-5"/>
          <w:sz w:val="24"/>
          <w:szCs w:val="24"/>
        </w:rPr>
      </w:pPr>
      <w:r w:rsidRPr="0075311F">
        <w:rPr>
          <w:rFonts w:ascii="Arial" w:eastAsia="Calibri" w:hAnsi="Arial" w:cs="Arial"/>
          <w:b/>
          <w:bCs/>
          <w:spacing w:val="-5"/>
          <w:sz w:val="24"/>
          <w:szCs w:val="24"/>
        </w:rPr>
        <w:t xml:space="preserve">                                                                </w:t>
      </w:r>
      <w:r w:rsidRPr="0075311F">
        <w:rPr>
          <w:rFonts w:ascii="Arial" w:eastAsia="Calibri" w:hAnsi="Arial" w:cs="Arial"/>
          <w:b/>
          <w:bCs/>
          <w:spacing w:val="-5"/>
          <w:sz w:val="20"/>
          <w:szCs w:val="20"/>
        </w:rPr>
        <w:t xml:space="preserve">на </w:t>
      </w:r>
      <w:proofErr w:type="spellStart"/>
      <w:r w:rsidRPr="0075311F">
        <w:rPr>
          <w:rFonts w:ascii="Arial" w:eastAsia="Calibri" w:hAnsi="Arial" w:cs="Arial"/>
          <w:b/>
          <w:bCs/>
          <w:spacing w:val="-5"/>
          <w:sz w:val="20"/>
          <w:szCs w:val="20"/>
        </w:rPr>
        <w:t>загальнобудівельні</w:t>
      </w:r>
      <w:proofErr w:type="spellEnd"/>
      <w:r w:rsidRPr="0075311F">
        <w:rPr>
          <w:rFonts w:ascii="Arial" w:eastAsia="Calibri" w:hAnsi="Arial" w:cs="Arial"/>
          <w:b/>
          <w:bCs/>
          <w:spacing w:val="-5"/>
          <w:sz w:val="20"/>
          <w:szCs w:val="20"/>
        </w:rPr>
        <w:t xml:space="preserve"> роботи</w:t>
      </w:r>
      <w:r w:rsidRPr="0075311F">
        <w:rPr>
          <w:rFonts w:ascii="Arial" w:eastAsia="Calibri" w:hAnsi="Arial" w:cs="Arial"/>
          <w:b/>
          <w:bCs/>
          <w:spacing w:val="-5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276"/>
        <w:gridCol w:w="1418"/>
        <w:gridCol w:w="1383"/>
      </w:tblGrid>
      <w:tr w:rsidR="008F1CCA" w:rsidRPr="008F1CCA" w:rsidTr="008F1CCA">
        <w:trPr>
          <w:trHeight w:val="684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№</w:t>
            </w:r>
          </w:p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п/</w:t>
            </w:r>
            <w:proofErr w:type="spellStart"/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Найменування робіт та витрат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Одиниця</w:t>
            </w:r>
          </w:p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 Кількість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Примітка</w:t>
            </w:r>
          </w:p>
        </w:tc>
      </w:tr>
      <w:tr w:rsidR="008F1CCA" w:rsidRPr="008F1CCA" w:rsidTr="008F1CCA">
        <w:trPr>
          <w:trHeight w:val="708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Копання ям для стояків і стовпів вручну без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кріплень, з укосами, глибиною до 1,5 м,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100м3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0,0459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Навантаження ґрунту вручну на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автомобілі-</w:t>
            </w:r>
            <w:proofErr w:type="spellEnd"/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самоскиди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 м3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0,0459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Перевезення ґрунту до 15 км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8,0325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Робота на відвалі, група ґрунту 2-3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 м3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0,0459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Улаштування ущільнених трамбівками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підстилаючих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щебеневих шарів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 м3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0,54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Улаштування залізобетонних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фундаментів загального призначення під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колони об'ємом до 3 м3 бетон важкий В 20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 xml:space="preserve">(М 250), </w:t>
            </w:r>
            <w:proofErr w:type="spellStart"/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крупнiсть</w:t>
            </w:r>
            <w:proofErr w:type="spellEnd"/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 xml:space="preserve"> заповнювача 20-40мм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100м3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0,0405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Гарячекатана арматурна сталь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періодичного профілю, клас А-ІІІ, діаметр 10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0,00744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Монтаж опорних конструкцій для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кріплення трубопроводів всередині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будівель і споруд масою до 0,5 т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1т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0,97925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Стіл SMS-212R Робочий стіл на 28 ФЕМ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(ширина ФЕМ 1134мм)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Стіл SMS-212R Робочий стіл на 30 ФЕМ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(ширина ФЕМ 1134мм)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</w:tbl>
    <w:p w:rsidR="0075311F" w:rsidRPr="0075311F" w:rsidRDefault="0075311F" w:rsidP="0075311F">
      <w:pPr>
        <w:tabs>
          <w:tab w:val="left" w:pos="1860"/>
        </w:tabs>
        <w:rPr>
          <w:rFonts w:eastAsia="Calibri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75311F" w:rsidRPr="0075311F" w:rsidTr="0075311F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Локальний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кошторис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будівельні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роботи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№02-01-02</w:t>
            </w:r>
          </w:p>
        </w:tc>
      </w:tr>
      <w:tr w:rsidR="0075311F" w:rsidRPr="0075311F" w:rsidTr="0075311F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електричні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роботи</w:t>
            </w:r>
            <w:proofErr w:type="spellEnd"/>
          </w:p>
        </w:tc>
      </w:tr>
    </w:tbl>
    <w:p w:rsidR="0075311F" w:rsidRPr="0075311F" w:rsidRDefault="000E07B3" w:rsidP="0075311F">
      <w:pPr>
        <w:tabs>
          <w:tab w:val="left" w:pos="1860"/>
        </w:tabs>
        <w:rPr>
          <w:rFonts w:eastAsia="Calibri"/>
        </w:rPr>
      </w:pPr>
      <w:r>
        <w:rPr>
          <w:rFonts w:eastAsia="Calibri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276"/>
        <w:gridCol w:w="1418"/>
        <w:gridCol w:w="1383"/>
      </w:tblGrid>
      <w:tr w:rsidR="008F1CCA" w:rsidRPr="008F1CCA" w:rsidTr="008F1CCA">
        <w:trPr>
          <w:trHeight w:val="454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Найменування робіт та витрат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Одиниця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Кількість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Примітка</w:t>
            </w: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Монтаж сонячних панелей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Монтаж інвертора напруги 30 кВт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Установлення апаратури настільної, маса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до 0,015 т (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маршрутізатор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Шафа [пульт] керування навісна, висота,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ширина і глибина до 600х600х350 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Щит пластиковий 24 місця ЕСН-24РТu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 щиті встановлено: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Вимикач автоматичний номінальний струм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понад 63а до 160а А3120,А3710,АЕ2050,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А3110 та ін.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Одноблоковий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, триполюсний.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lastRenderedPageBreak/>
              <w:t>Установлення та монтаж в НКУ.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lastRenderedPageBreak/>
              <w:t>7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Обмежувач перенапруги ETITEC M T12 PV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1100/12,5 Y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Запобігачі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напруга до 500в, номінальний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струм від 0,25 до 10а,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одноблокові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.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Установлення та монтаж в НКУ.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Запобіжник CH 10x38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gPV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15A 1000V 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Тримач запобіжника EFH 10 1P 25A 1000V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DC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Щит захисту АС: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Шафа [пульт] керування навісна, висота,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ширина і глибина до 600х600х350 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12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Щит пластиковий на 36 місць, ЕСН-36РТu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 щиті встановлено: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13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Вимикач автоматичний номінальний струм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понад 63а до 160а А3120,А3710,АЕ2050,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А3110 та ін.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Одноблоковий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, триполюсний.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Установлення та монтаж в НКУ.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14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Автоматичний вимикач ЕВ2S 160/3LF 100А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3р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15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Вимикач автоматичний номінальний струм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до 63а АП-50,АК-50,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АК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-63,АЗ160,АЕ2010,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АЕ2030,АЕ2040 та ін.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Одноблоковий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триполюсний. Установлення та монтаж в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НКУ.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16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Обмежувач перенапруги ETITEC С T2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275/20 3+0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17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Вимикач автоматичний номінальний струм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до 63а АП-50,АК-50,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АК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-63,АЗ160,АЕ2010,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АЕ2030,АЕ2040 та ін.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Одноблоковий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триполюсний. Установлення та монтаж в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НКУ.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18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Вимикач навантаження ЕТІ SV 3100 3р 100А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19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Вимикач автоматичний номінальний струм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понад 160до 250а А3130,А3720 та ін.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Одноблоковий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, триполюсний. Установлення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та монтаж в НКУ.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20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Перемикач  навантаження ETI SSQ 3125 "1-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0-2"  3р 125А 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Вироби для прокладання проводу і кабелю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Улаштування трубопроводів із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поліетиленових труб, до 2-х каналів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1 км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0,03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22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Гофротруба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двостінна (двошарова)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підземна червона д=50мм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23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Труба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вініпластова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по стінах і колонах 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кріпленням накладними скобами, діаметр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до 50 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 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0,23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24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Труба гофрована д=50мм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УФ-стійка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25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Труба ПВХ жорстка гладка д=50мм,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атмосферостійка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26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Кріплення до труби гофрованої д=50мм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27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Короби металеві по стінах і стелях, довжина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короба до 3 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 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0,15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28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Лоток перфорований оцинкований 100х50мм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29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Кришка лотка 100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rPr>
          <w:trHeight w:val="339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30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Вмикання штепсельних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роз'ємів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в апаратуру,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кількість контактів у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роз'ємі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до 14 (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конектор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Конектори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вологозахищені для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фотоелектричних модулів  пара МС-4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32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Конектор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вітої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пари RJ45F/UTP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33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Бірка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маркувальна У134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0,2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34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Наконечник кабельний мідно-лужений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lastRenderedPageBreak/>
              <w:t>DT(G)-16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lastRenderedPageBreak/>
              <w:t>35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Наконечник кабельний мідно-лужений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DT(G)-50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36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Наконечник кабельний мідно-лужений LG-6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37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Хомут затискний нержавіючий YATO 4,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6х200мм (100шт)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38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Конструкції металеві (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метизи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0,002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Кабельна продукція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39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Кабель до 35 кВ у прокладених трубах,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блоках і коробах, маса 1 м до 1 кг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100 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0,43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40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Кабель до 35 кВ, що підвішується на тросі,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маса 1 м до 1 кг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100 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0,1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Трос оцинкований д=5мм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42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Талреп монтажний гак-гак (стяжка) М10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43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Затиск для канатів DIN741 д=5мм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44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Кабель до 35 кВ, що прокладається 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кріпленням накладними скобами, маса 1 м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до 1 кг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100 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5,5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45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Одножильний кабель з мідною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струмопровідною жилою з ізоляцією із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зшитого поліетилену, стійкий до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ультрафіолетового випромінювання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перетином 1х6мм2 Н1Z2Z2-K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1000м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0,561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46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Кабель до 35 кВ, що прокладається 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кріпленням накладними скобами, маса 1 м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до 3 кг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100 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0,4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47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Кабель силовий 0,4кВ з мідними жилами, 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ізоляцією з полівінілхлориду, перерізом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5х50мм2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ВВГнгд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1000м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0,0408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48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Кабель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дво-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, чотирижильний перерізом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жили до 16 мм2, що прокладається 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кріпленням накладними скобами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 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0,55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49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Кабель до 35 кВ, що прокладається по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установлених конструкціях і лотках 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кріпленням на поворотах і в кінці траси,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маса 1 м до 1 кг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100 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0,15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50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Кабель силовий 0,4кВ з мідними жилами, 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ізоляцієюз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полівінілхлориду, перерізом  3.2,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5мм2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ВВГнгд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1000м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0,0102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Кабель вита пара U/UTP-cat.5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1000м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0,0612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52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Провід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дво-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, трижильний під штукатурку по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стінах або у борознах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 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               0,6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53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Провід з мідними жилами гнучкий 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ізоляцією з ПВХ пластикату напругою 660в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перерізом 6мм2 ПВ3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1000м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z w:val="20"/>
                <w:szCs w:val="20"/>
              </w:rPr>
              <w:t xml:space="preserve">          0,0206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54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Провід з мідними жилами гнучкий з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ізоляцією з ПВХ пластикату напругою 660в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перерізом 16мм2 ПВ3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1000м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0,0412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</w:tbl>
    <w:p w:rsidR="0075311F" w:rsidRPr="0075311F" w:rsidRDefault="0075311F" w:rsidP="0075311F">
      <w:pPr>
        <w:tabs>
          <w:tab w:val="left" w:pos="1860"/>
        </w:tabs>
        <w:rPr>
          <w:rFonts w:eastAsia="Calibri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75311F" w:rsidRPr="0075311F" w:rsidTr="0075311F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Локальний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кошторис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будівельні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роботи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№02-01-04</w:t>
            </w:r>
          </w:p>
        </w:tc>
      </w:tr>
      <w:tr w:rsidR="0075311F" w:rsidRPr="0075311F" w:rsidTr="0075311F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заземлення</w:t>
            </w:r>
            <w:proofErr w:type="spellEnd"/>
          </w:p>
        </w:tc>
      </w:tr>
    </w:tbl>
    <w:p w:rsidR="0075311F" w:rsidRPr="0075311F" w:rsidRDefault="0075311F" w:rsidP="0075311F">
      <w:pPr>
        <w:tabs>
          <w:tab w:val="left" w:pos="1860"/>
        </w:tabs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276"/>
        <w:gridCol w:w="1418"/>
        <w:gridCol w:w="1383"/>
      </w:tblGrid>
      <w:tr w:rsidR="008F1CCA" w:rsidRPr="008F1CCA" w:rsidTr="008F1CCA">
        <w:trPr>
          <w:trHeight w:val="591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Найменування робіт та витрат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Одиниця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Кількість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Примітка</w:t>
            </w: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Розробка ґрунту вручну в траншеях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глибиною до 2 м без кріплень з укосами,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100м3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0,0644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Засипка вручну траншей, пазух котлованів і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ям, група ґрунтів 2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100м3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0,0644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Провідник заземлюючий відкрито по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lastRenderedPageBreak/>
              <w:t>будівельних основах зі штабової сталі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перерізом 160 мм2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lastRenderedPageBreak/>
              <w:t>100 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0,04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lastRenderedPageBreak/>
              <w:t>4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Заземлювач горизонтальний у траншеї зі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сталі штабової, переріз 160 мм2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100 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0,46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Смуга сталева оцинкована (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StZn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) 40х4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Тримач смуги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Fix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B30 (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StZn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З'єднувач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Cant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д=16 (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StZn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З'єднувач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Cross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для смуги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 xml:space="preserve">Заземлювач вертикальний з круглої </w:t>
            </w:r>
            <w:proofErr w:type="spellStart"/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сталi</w:t>
            </w:r>
            <w:proofErr w:type="spellEnd"/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дiаметром</w:t>
            </w:r>
            <w:proofErr w:type="spellEnd"/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 xml:space="preserve"> 20 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 xml:space="preserve">10 </w:t>
            </w:r>
            <w:proofErr w:type="spellStart"/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i/>
                <w:iCs/>
                <w:spacing w:val="-5"/>
                <w:sz w:val="20"/>
                <w:szCs w:val="20"/>
              </w:rPr>
              <w:t>0,1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Комплект стержневого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уземлювача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д=16мм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Антикорозійна стрічка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</w:tbl>
    <w:p w:rsidR="0075311F" w:rsidRPr="0075311F" w:rsidRDefault="0075311F" w:rsidP="0075311F">
      <w:pPr>
        <w:tabs>
          <w:tab w:val="left" w:pos="1860"/>
        </w:tabs>
        <w:rPr>
          <w:rFonts w:eastAsia="Calibri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75311F" w:rsidRPr="0075311F" w:rsidTr="0075311F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Локальний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кошторис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будівельні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роботи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№02-01-05</w:t>
            </w:r>
          </w:p>
        </w:tc>
      </w:tr>
      <w:tr w:rsidR="0075311F" w:rsidRPr="0075311F" w:rsidTr="0075311F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блискавкозахист</w:t>
            </w:r>
            <w:proofErr w:type="spellEnd"/>
          </w:p>
        </w:tc>
      </w:tr>
    </w:tbl>
    <w:p w:rsidR="0075311F" w:rsidRPr="0075311F" w:rsidRDefault="0075311F" w:rsidP="0075311F">
      <w:pPr>
        <w:tabs>
          <w:tab w:val="left" w:pos="1860"/>
        </w:tabs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276"/>
        <w:gridCol w:w="1418"/>
        <w:gridCol w:w="1383"/>
      </w:tblGrid>
      <w:tr w:rsidR="008F1CCA" w:rsidRPr="008F1CCA" w:rsidTr="008F1CCA">
        <w:trPr>
          <w:trHeight w:val="456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Найменування робіт та витрат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Одиниця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Кількість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Примітка</w:t>
            </w: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Установлення стальних болтових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блискавковідводів і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тросостояків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масою до 0,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5 т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 т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0,036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Блискавкоприймач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(комплект)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Тримач щогли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Fix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312011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З'єднувач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Duos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д=16мм 211011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З'єднувач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Duos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д=08мм з смугою 210011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</w:rPr>
            </w:pPr>
          </w:p>
        </w:tc>
      </w:tr>
    </w:tbl>
    <w:p w:rsidR="0075311F" w:rsidRPr="0075311F" w:rsidRDefault="0075311F" w:rsidP="0075311F">
      <w:pPr>
        <w:tabs>
          <w:tab w:val="left" w:pos="1860"/>
        </w:tabs>
        <w:rPr>
          <w:rFonts w:eastAsia="Calibri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3"/>
      </w:tblGrid>
      <w:tr w:rsidR="0075311F" w:rsidRPr="0075311F" w:rsidTr="0075311F">
        <w:trPr>
          <w:jc w:val="center"/>
        </w:trPr>
        <w:tc>
          <w:tcPr>
            <w:tcW w:w="15083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Локальний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кошторис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придбання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устаткування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меблі</w:t>
            </w:r>
            <w:proofErr w:type="gram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інвентарю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№ 02-01-03</w:t>
            </w:r>
          </w:p>
        </w:tc>
      </w:tr>
      <w:tr w:rsidR="0075311F" w:rsidRPr="0075311F" w:rsidTr="0075311F">
        <w:trPr>
          <w:jc w:val="center"/>
        </w:trPr>
        <w:tc>
          <w:tcPr>
            <w:tcW w:w="15083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</w:pPr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придбання</w:t>
            </w:r>
            <w:proofErr w:type="spellEnd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устаткування</w:t>
            </w:r>
            <w:proofErr w:type="spellEnd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електричних</w:t>
            </w:r>
            <w:proofErr w:type="spellEnd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робі</w:t>
            </w:r>
            <w:proofErr w:type="gramStart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т</w:t>
            </w:r>
            <w:proofErr w:type="spellEnd"/>
            <w:proofErr w:type="gramEnd"/>
          </w:p>
        </w:tc>
      </w:tr>
    </w:tbl>
    <w:p w:rsidR="0075311F" w:rsidRPr="0075311F" w:rsidRDefault="0075311F" w:rsidP="0075311F">
      <w:pPr>
        <w:tabs>
          <w:tab w:val="left" w:pos="1860"/>
        </w:tabs>
        <w:rPr>
          <w:rFonts w:eastAsia="Calibri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276"/>
        <w:gridCol w:w="1418"/>
        <w:gridCol w:w="1383"/>
      </w:tblGrid>
      <w:tr w:rsidR="008F1CCA" w:rsidRPr="008F1CCA" w:rsidTr="008F1CCA">
        <w:trPr>
          <w:trHeight w:val="510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Найменування робіт та витрат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Одиниця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Кількість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Примітка</w:t>
            </w: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Сонячні панелі JA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Solar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JAM66-D45-610-LB;   ( маса=0,0208)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Інвертор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Deye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SUN-50K SG01HP3-EU-BM4;   ( маса=0,08)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Маршрутізатор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TP-LINK TL-WR841N;   ( маса=0,0024)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</w:tbl>
    <w:p w:rsidR="0075311F" w:rsidRPr="0075311F" w:rsidRDefault="0075311F" w:rsidP="0075311F">
      <w:pPr>
        <w:tabs>
          <w:tab w:val="left" w:pos="1860"/>
        </w:tabs>
        <w:rPr>
          <w:rFonts w:eastAsia="Calibri"/>
          <w:lang w:val="ru-RU"/>
        </w:rPr>
      </w:pPr>
      <w:r w:rsidRPr="0075311F">
        <w:rPr>
          <w:rFonts w:eastAsia="Calibri"/>
          <w:lang w:val="ru-RU"/>
        </w:rPr>
        <w:t xml:space="preserve">              </w:t>
      </w:r>
    </w:p>
    <w:p w:rsidR="0075311F" w:rsidRPr="0075311F" w:rsidRDefault="0075311F" w:rsidP="0075311F">
      <w:pPr>
        <w:tabs>
          <w:tab w:val="left" w:pos="1860"/>
        </w:tabs>
        <w:rPr>
          <w:rFonts w:eastAsia="Calibri"/>
        </w:rPr>
      </w:pPr>
      <w:r w:rsidRPr="0075311F">
        <w:rPr>
          <w:rFonts w:eastAsia="Calibri"/>
        </w:rPr>
        <w:t xml:space="preserve">                                                            2  пусковий комплекс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75311F" w:rsidRPr="0075311F" w:rsidTr="0075311F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Локальний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кошторис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будівельні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>роботи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ru-RU"/>
              </w:rPr>
              <w:t xml:space="preserve"> №02-01-01</w:t>
            </w:r>
          </w:p>
        </w:tc>
      </w:tr>
      <w:tr w:rsidR="0075311F" w:rsidRPr="0075311F" w:rsidTr="0075311F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електричні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роботи</w:t>
            </w:r>
            <w:proofErr w:type="spellEnd"/>
          </w:p>
        </w:tc>
      </w:tr>
    </w:tbl>
    <w:p w:rsidR="0075311F" w:rsidRPr="0075311F" w:rsidRDefault="0075311F" w:rsidP="0075311F">
      <w:pPr>
        <w:tabs>
          <w:tab w:val="left" w:pos="1860"/>
        </w:tabs>
        <w:rPr>
          <w:rFonts w:eastAsia="Calibri"/>
          <w:lang w:val="ru-RU"/>
        </w:rPr>
      </w:pPr>
    </w:p>
    <w:p w:rsidR="0075311F" w:rsidRPr="0075311F" w:rsidRDefault="0075311F" w:rsidP="0075311F">
      <w:pPr>
        <w:tabs>
          <w:tab w:val="left" w:pos="1860"/>
        </w:tabs>
        <w:rPr>
          <w:rFonts w:eastAsia="Calibri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276"/>
        <w:gridCol w:w="1418"/>
        <w:gridCol w:w="1383"/>
      </w:tblGrid>
      <w:tr w:rsidR="008F1CCA" w:rsidRPr="008F1CCA" w:rsidTr="008F1CCA">
        <w:trPr>
          <w:trHeight w:val="567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Найменування робіт та витрат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Одиниця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Кількість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Примітка</w:t>
            </w: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Акумулятор лужний одноелементний,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ємкість 100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А.год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Монтаж опорних конструкцій для кріплення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трубопроводів всередині будівель і споруд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масою до 0,1 т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1т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0,085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lastRenderedPageBreak/>
              <w:t>3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Стійка акумуляторна 3U-HRACK-4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Захист акумуляторів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20"/>
                <w:szCs w:val="20"/>
              </w:rPr>
            </w:pPr>
            <w:r w:rsidRPr="008F1CCA">
              <w:rPr>
                <w:rFonts w:ascii="ArialMT" w:eastAsia="Calibri" w:hAnsi="ArialMT" w:cs="ArialMT"/>
                <w:sz w:val="20"/>
                <w:szCs w:val="20"/>
              </w:rPr>
              <w:t>Шафа [пульт] керування навісна, висота,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MT" w:eastAsia="Calibri" w:hAnsi="ArialMT" w:cs="ArialMT"/>
                <w:sz w:val="20"/>
                <w:szCs w:val="20"/>
              </w:rPr>
              <w:t>ширина і глибина до 600х600х350 мм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proofErr w:type="spellStart"/>
            <w:r w:rsidRPr="008F1CCA">
              <w:rPr>
                <w:rFonts w:ascii="ArialMT" w:eastAsia="Calibri" w:hAnsi="ArialMT" w:cs="ArialMT"/>
                <w:sz w:val="20"/>
                <w:szCs w:val="20"/>
              </w:rPr>
              <w:t>Шафа.металева</w:t>
            </w:r>
            <w:proofErr w:type="spellEnd"/>
            <w:r w:rsidRPr="008F1CCA">
              <w:rPr>
                <w:rFonts w:ascii="ArialMT" w:eastAsia="Calibri" w:hAnsi="ArialMT" w:cs="ArialMT"/>
                <w:sz w:val="20"/>
                <w:szCs w:val="20"/>
              </w:rPr>
              <w:t>, ІР66 GT60</w:t>
            </w:r>
            <w:r w:rsidRPr="008F1CCA">
              <w:rPr>
                <w:rFonts w:ascii="Arial" w:eastAsia="Calibri" w:hAnsi="Arial" w:cs="Arial"/>
                <w:sz w:val="20"/>
                <w:szCs w:val="20"/>
              </w:rPr>
              <w:t>-40-20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В шафі встановлено: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20"/>
                <w:szCs w:val="20"/>
              </w:rPr>
            </w:pPr>
            <w:proofErr w:type="spellStart"/>
            <w:r w:rsidRPr="008F1CCA">
              <w:rPr>
                <w:rFonts w:ascii="ArialMT" w:eastAsia="Calibri" w:hAnsi="ArialMT" w:cs="ArialMT"/>
                <w:sz w:val="20"/>
                <w:szCs w:val="20"/>
              </w:rPr>
              <w:t>Запобігачі</w:t>
            </w:r>
            <w:proofErr w:type="spellEnd"/>
            <w:r w:rsidRPr="008F1CCA">
              <w:rPr>
                <w:rFonts w:ascii="ArialMT" w:eastAsia="Calibri" w:hAnsi="ArialMT" w:cs="ArialMT"/>
                <w:sz w:val="20"/>
                <w:szCs w:val="20"/>
              </w:rPr>
              <w:t xml:space="preserve"> напруга до 500в, номінальний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MT" w:eastAsia="Calibri" w:hAnsi="ArialMT" w:cs="ArialMT"/>
                <w:sz w:val="20"/>
                <w:szCs w:val="20"/>
              </w:rPr>
              <w:t xml:space="preserve">струм від 0,25 до 10а, </w:t>
            </w:r>
            <w:proofErr w:type="spellStart"/>
            <w:r w:rsidRPr="008F1CCA">
              <w:rPr>
                <w:rFonts w:ascii="ArialMT" w:eastAsia="Calibri" w:hAnsi="ArialMT" w:cs="ArialMT"/>
                <w:sz w:val="20"/>
                <w:szCs w:val="20"/>
              </w:rPr>
              <w:t>одноблокові</w:t>
            </w: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ізоляційній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основі, струм до 250 А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MT" w:eastAsia="Calibri" w:hAnsi="ArialMT" w:cs="ArialMT"/>
                <w:sz w:val="20"/>
                <w:szCs w:val="20"/>
              </w:rPr>
              <w:t>Установлення та монтаж в НКУ.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Запобіжник 125А, NН-0 gR-PV 750V DC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Тримач запобіжника KVL 0 1Р 160А 690V</w:t>
            </w:r>
          </w:p>
          <w:p w:rsidR="0075311F" w:rsidRPr="008F1CCA" w:rsidRDefault="0075311F" w:rsidP="008F1CCA">
            <w:pPr>
              <w:keepLines/>
              <w:tabs>
                <w:tab w:val="right" w:pos="474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клеми М8-М8</w:t>
            </w: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20"/>
                <w:szCs w:val="20"/>
              </w:rPr>
            </w:pPr>
            <w:r w:rsidRPr="008F1CCA">
              <w:rPr>
                <w:rFonts w:ascii="ArialMT" w:eastAsia="Calibri" w:hAnsi="ArialMT" w:cs="ArialMT"/>
                <w:sz w:val="20"/>
                <w:szCs w:val="20"/>
              </w:rPr>
              <w:t>Провід, що прокладається по сталевих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MT" w:eastAsia="Calibri" w:hAnsi="ArialMT" w:cs="ArialMT"/>
                <w:sz w:val="20"/>
                <w:szCs w:val="20"/>
              </w:rPr>
              <w:t>конструкціях і панелях, переріз до 16 мм2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0,3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20"/>
                <w:szCs w:val="20"/>
              </w:rPr>
            </w:pPr>
            <w:r w:rsidRPr="008F1CCA">
              <w:rPr>
                <w:rFonts w:ascii="ArialMT" w:eastAsia="Calibri" w:hAnsi="ArialMT" w:cs="ArialMT"/>
                <w:sz w:val="20"/>
                <w:szCs w:val="20"/>
              </w:rPr>
              <w:t>Провід з мідними жилами гнучкий з</w:t>
            </w:r>
          </w:p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20"/>
                <w:szCs w:val="20"/>
              </w:rPr>
            </w:pPr>
            <w:r w:rsidRPr="008F1CCA">
              <w:rPr>
                <w:rFonts w:ascii="ArialMT" w:eastAsia="Calibri" w:hAnsi="ArialMT" w:cs="ArialMT"/>
                <w:sz w:val="20"/>
                <w:szCs w:val="20"/>
              </w:rPr>
              <w:t>ізоляцією з ПВХ пластикату напругою 660в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MT" w:eastAsia="Calibri" w:hAnsi="ArialMT" w:cs="ArialMT"/>
                <w:sz w:val="20"/>
                <w:szCs w:val="20"/>
              </w:rPr>
              <w:t>перерізом 16мм2 ПВ3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1000м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0,0309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MT" w:eastAsia="Calibri" w:hAnsi="ArialMT" w:cs="ArialMT"/>
                <w:sz w:val="20"/>
                <w:szCs w:val="20"/>
              </w:rPr>
              <w:t>Кабельний ввід ІР66 PG13.5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60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</w:tbl>
    <w:p w:rsidR="0075311F" w:rsidRPr="0075311F" w:rsidRDefault="0075311F" w:rsidP="0075311F">
      <w:pPr>
        <w:tabs>
          <w:tab w:val="left" w:pos="1860"/>
        </w:tabs>
        <w:rPr>
          <w:rFonts w:eastAsia="Calibri"/>
          <w:lang w:val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3"/>
      </w:tblGrid>
      <w:tr w:rsidR="0075311F" w:rsidRPr="0075311F" w:rsidTr="0075311F">
        <w:trPr>
          <w:jc w:val="center"/>
        </w:trPr>
        <w:tc>
          <w:tcPr>
            <w:tcW w:w="15083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Локальний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кошторис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придбання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устаткування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меблі</w:t>
            </w:r>
            <w:proofErr w:type="gram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>інвентарю</w:t>
            </w:r>
            <w:proofErr w:type="spellEnd"/>
            <w:r w:rsidRPr="0075311F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№ 02-01-02</w:t>
            </w:r>
          </w:p>
        </w:tc>
      </w:tr>
      <w:tr w:rsidR="0075311F" w:rsidRPr="0075311F" w:rsidTr="0075311F">
        <w:trPr>
          <w:jc w:val="center"/>
        </w:trPr>
        <w:tc>
          <w:tcPr>
            <w:tcW w:w="15083" w:type="dxa"/>
            <w:tcBorders>
              <w:top w:val="nil"/>
              <w:left w:val="nil"/>
              <w:bottom w:val="nil"/>
              <w:right w:val="nil"/>
            </w:tcBorders>
          </w:tcPr>
          <w:p w:rsidR="0075311F" w:rsidRPr="0075311F" w:rsidRDefault="0075311F" w:rsidP="0075311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</w:pPr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придбання</w:t>
            </w:r>
            <w:proofErr w:type="spellEnd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устаткування</w:t>
            </w:r>
            <w:proofErr w:type="spellEnd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електричних</w:t>
            </w:r>
            <w:proofErr w:type="spellEnd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робі</w:t>
            </w:r>
            <w:proofErr w:type="gramStart"/>
            <w:r w:rsidRPr="0075311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т</w:t>
            </w:r>
            <w:proofErr w:type="spellEnd"/>
            <w:proofErr w:type="gramEnd"/>
          </w:p>
        </w:tc>
      </w:tr>
    </w:tbl>
    <w:p w:rsidR="0075311F" w:rsidRPr="0075311F" w:rsidRDefault="0075311F" w:rsidP="0075311F">
      <w:pPr>
        <w:tabs>
          <w:tab w:val="left" w:pos="1335"/>
        </w:tabs>
        <w:rPr>
          <w:rFonts w:eastAsia="Calibri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276"/>
        <w:gridCol w:w="1418"/>
        <w:gridCol w:w="1383"/>
      </w:tblGrid>
      <w:tr w:rsidR="008F1CCA" w:rsidRPr="008F1CCA" w:rsidTr="008F1CCA">
        <w:trPr>
          <w:trHeight w:val="518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Найменування робіт та витрат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Одиниця</w:t>
            </w:r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Кількість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ascii="Arial" w:eastAsia="Calibri" w:hAnsi="Arial" w:cs="Arial"/>
                <w:spacing w:val="-3"/>
                <w:sz w:val="20"/>
                <w:szCs w:val="20"/>
              </w:rPr>
              <w:t>Примітка</w:t>
            </w: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Акумуляторна батарея DEYE BOS-G PRO LiFePO4 HV51.2v 100AH 5.12kwh;  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( маса=0,044)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  <w:tr w:rsidR="008F1CCA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lang w:val="ru-RU"/>
              </w:rPr>
            </w:pPr>
            <w:r w:rsidRPr="008F1CCA">
              <w:rPr>
                <w:rFonts w:eastAsia="Calibri"/>
                <w:lang w:val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5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BMS для акумуляторної батареї BOS-G PRO 200-1000 </w:t>
            </w: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Vdc</w:t>
            </w:r>
            <w:proofErr w:type="spellEnd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120A;   ( маса=0,</w:t>
            </w:r>
          </w:p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019)</w:t>
            </w:r>
          </w:p>
        </w:tc>
        <w:tc>
          <w:tcPr>
            <w:tcW w:w="1276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311F" w:rsidRPr="008F1CCA" w:rsidRDefault="0075311F" w:rsidP="008F1CC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F1CCA">
              <w:rPr>
                <w:rFonts w:ascii="Arial" w:eastAsia="Calibri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335"/>
              </w:tabs>
              <w:spacing w:after="0" w:line="240" w:lineRule="auto"/>
              <w:rPr>
                <w:rFonts w:eastAsia="Calibri"/>
                <w:lang w:val="ru-RU"/>
              </w:rPr>
            </w:pPr>
          </w:p>
        </w:tc>
      </w:tr>
    </w:tbl>
    <w:p w:rsidR="0075311F" w:rsidRPr="0075311F" w:rsidRDefault="0075311F" w:rsidP="0075311F">
      <w:pPr>
        <w:tabs>
          <w:tab w:val="left" w:pos="1335"/>
        </w:tabs>
        <w:rPr>
          <w:rFonts w:eastAsia="Calibri"/>
          <w:lang w:val="ru-RU"/>
        </w:rPr>
      </w:pPr>
    </w:p>
    <w:p w:rsidR="0075311F" w:rsidRPr="0075311F" w:rsidRDefault="0075311F" w:rsidP="0075311F">
      <w:pPr>
        <w:suppressAutoHyphens/>
        <w:spacing w:after="0"/>
        <w:contextualSpacing/>
        <w:jc w:val="both"/>
        <w:rPr>
          <w:rFonts w:ascii="Times New Roman" w:eastAsia="Calibri" w:hAnsi="Times New Roman" w:cs="Calibri"/>
          <w:b/>
          <w:i/>
          <w:sz w:val="24"/>
          <w:szCs w:val="24"/>
          <w:lang w:eastAsia="zh-CN"/>
        </w:rPr>
      </w:pPr>
      <w:r w:rsidRPr="0075311F">
        <w:rPr>
          <w:rFonts w:ascii="Times New Roman" w:eastAsia="Calibri" w:hAnsi="Times New Roman" w:cs="Calibri"/>
          <w:i/>
          <w:sz w:val="24"/>
          <w:szCs w:val="24"/>
          <w:lang w:eastAsia="zh-CN"/>
        </w:rPr>
        <w:t xml:space="preserve">Усі посилання в технічній специфікації на конкретну торговельну марку чи фірму, патент, конструкцію або тип предмета закупівлі, джерело його походження або виробника </w:t>
      </w:r>
      <w:r w:rsidRPr="0075311F">
        <w:rPr>
          <w:rFonts w:ascii="Times New Roman" w:eastAsia="Calibri" w:hAnsi="Times New Roman" w:cs="Calibri"/>
          <w:b/>
          <w:i/>
          <w:sz w:val="24"/>
          <w:szCs w:val="24"/>
          <w:lang w:eastAsia="zh-CN"/>
        </w:rPr>
        <w:t xml:space="preserve">вважати «або еквівалент». </w:t>
      </w:r>
    </w:p>
    <w:p w:rsidR="0075311F" w:rsidRPr="0075311F" w:rsidRDefault="0075311F" w:rsidP="0075311F">
      <w:pPr>
        <w:tabs>
          <w:tab w:val="left" w:pos="1860"/>
        </w:tabs>
        <w:rPr>
          <w:rFonts w:eastAsia="Calibri"/>
        </w:rPr>
      </w:pPr>
      <w:r w:rsidRPr="0075311F">
        <w:rPr>
          <w:rFonts w:ascii="Times New Roman" w:eastAsia="Calibri" w:hAnsi="Times New Roman"/>
          <w:i/>
          <w:sz w:val="24"/>
          <w:szCs w:val="24"/>
        </w:rPr>
        <w:t xml:space="preserve">           В разі наявності в технічній специфікації</w:t>
      </w:r>
      <w:r w:rsidRPr="0075311F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75311F">
        <w:rPr>
          <w:rFonts w:ascii="Times New Roman" w:eastAsia="Calibri" w:hAnsi="Times New Roman"/>
          <w:i/>
          <w:sz w:val="24"/>
          <w:szCs w:val="24"/>
        </w:rPr>
        <w:t xml:space="preserve">посилання на конкретну торговельну марку чи фірму, патент, конструкцію або тип предмета закупівлі, джерело його походження або виробника, таке посилання обґрунтоване тим, що технічна специфікація сформована </w:t>
      </w:r>
      <w:r w:rsidRPr="0075311F">
        <w:rPr>
          <w:rFonts w:eastAsia="Calibri"/>
          <w:i/>
          <w:iCs/>
          <w:lang w:eastAsia="ar-SA"/>
        </w:rPr>
        <w:t>з локальних кошторисів, які є частиною проектно-кошторисної документації</w:t>
      </w:r>
      <w:r w:rsidRPr="0075311F">
        <w:rPr>
          <w:rFonts w:ascii="Times New Roman" w:eastAsia="Calibri" w:hAnsi="Times New Roman"/>
          <w:i/>
          <w:sz w:val="24"/>
          <w:szCs w:val="24"/>
        </w:rPr>
        <w:t xml:space="preserve">, яка пройшла експертизу встановленим порядком, та щодо якої отримано позитивний </w:t>
      </w:r>
      <w:r w:rsidRPr="0075311F">
        <w:rPr>
          <w:rFonts w:ascii="Times New Roman" w:eastAsia="Calibri" w:hAnsi="Times New Roman"/>
          <w:i/>
          <w:iCs/>
          <w:sz w:val="24"/>
          <w:szCs w:val="24"/>
          <w:lang w:eastAsia="ar-SA"/>
        </w:rPr>
        <w:t>ЕКСПЕРТНИЙ ЗВІТ</w:t>
      </w:r>
      <w:r w:rsidRPr="0075311F">
        <w:rPr>
          <w:rFonts w:ascii="Times New Roman" w:eastAsia="Calibri" w:hAnsi="Times New Roman"/>
          <w:i/>
          <w:sz w:val="24"/>
          <w:szCs w:val="24"/>
        </w:rPr>
        <w:t>.</w:t>
      </w:r>
    </w:p>
    <w:p w:rsidR="0075311F" w:rsidRPr="0075311F" w:rsidRDefault="0075311F" w:rsidP="0075311F">
      <w:pPr>
        <w:jc w:val="center"/>
        <w:rPr>
          <w:rFonts w:ascii="Times New Roman" w:eastAsia="ISOCPEUR" w:hAnsi="Times New Roman"/>
          <w:sz w:val="24"/>
          <w:szCs w:val="24"/>
        </w:rPr>
      </w:pPr>
      <w:r w:rsidRPr="0075311F">
        <w:rPr>
          <w:rFonts w:ascii="Times New Roman" w:eastAsia="ISOCPEUR" w:hAnsi="Times New Roman"/>
          <w:sz w:val="24"/>
          <w:szCs w:val="24"/>
        </w:rPr>
        <w:t>Основні технічні характеристики фотоелектричних модулів</w:t>
      </w:r>
    </w:p>
    <w:p w:rsidR="0075311F" w:rsidRPr="0075311F" w:rsidRDefault="0075311F" w:rsidP="0075311F">
      <w:pPr>
        <w:jc w:val="center"/>
        <w:rPr>
          <w:rFonts w:ascii="Times New Roman" w:eastAsia="Calibri" w:hAnsi="Times New Roman"/>
          <w:color w:val="FF0000"/>
        </w:rPr>
      </w:pPr>
      <w:r w:rsidRPr="0075311F">
        <w:rPr>
          <w:rFonts w:ascii="Times New Roman" w:eastAsia="ISOCPEUR" w:hAnsi="Times New Roman"/>
          <w:sz w:val="24"/>
          <w:szCs w:val="24"/>
        </w:rPr>
        <w:t xml:space="preserve"> JAM72D40-610/LB/1500V </w:t>
      </w:r>
    </w:p>
    <w:p w:rsidR="0075311F" w:rsidRPr="0075311F" w:rsidRDefault="0075311F" w:rsidP="0075311F">
      <w:pPr>
        <w:jc w:val="center"/>
        <w:rPr>
          <w:rFonts w:ascii="Times New Roman" w:eastAsia="ISOCPEUR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2092"/>
      </w:tblGrid>
      <w:tr w:rsidR="0075311F" w:rsidRPr="008F1CCA" w:rsidTr="008F1CCA">
        <w:trPr>
          <w:trHeight w:val="568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№ п/</w:t>
            </w:r>
            <w:proofErr w:type="spellStart"/>
            <w:r w:rsidRPr="008F1CCA">
              <w:rPr>
                <w:rFonts w:eastAsia="ISOCPEU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905"/>
              </w:tabs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ab/>
              <w:t>ПАРАМЕТР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ВЕЛИЧИНА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365"/>
              </w:tabs>
              <w:spacing w:after="0" w:line="240" w:lineRule="auto"/>
              <w:jc w:val="center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Електричні параметри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STC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365"/>
              </w:tabs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Максимальна потужність, Вт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610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245"/>
              </w:tabs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Напруга холостого ходу, В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52,80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945"/>
              </w:tabs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Струм короткого замикання, А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14,57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lastRenderedPageBreak/>
              <w:t>4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Напруга максимальної потужності, В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44,11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755"/>
              </w:tabs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Струм максимальної потужності, А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13,83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jc w:val="center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ascii="ISOCPEURItalic" w:eastAsia="Calibri" w:hAnsi="ISOCPEURItalic" w:cs="ISOCPEURItalic"/>
                <w:i/>
                <w:iCs/>
              </w:rPr>
              <w:t>Температурні параметри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Ефективність модуля, %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23,1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395"/>
              </w:tabs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Максимальна напруга збірки, В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1500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Номінальна робоча температура чарунок (NOCT), °С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ascii="ISOCPEUR" w:eastAsia="ISOCPEUR" w:cs="ISOCPEUR"/>
              </w:rPr>
              <w:t>45</w:t>
            </w:r>
            <w:r w:rsidRPr="008F1CCA">
              <w:rPr>
                <w:rFonts w:ascii="ISOCPEUR" w:eastAsia="ISOCPEUR" w:cs="ISOCPEUR" w:hint="eastAsia"/>
              </w:rPr>
              <w:t>±</w:t>
            </w:r>
            <w:r w:rsidRPr="008F1CCA">
              <w:rPr>
                <w:rFonts w:ascii="ISOCPEUR" w:eastAsia="ISOCPEUR" w:cs="ISOCPEUR"/>
              </w:rPr>
              <w:t>2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050"/>
              </w:tabs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Температурний коефіцієнт для потужності, %/°С</w:t>
            </w:r>
            <w:r w:rsidRPr="008F1CCA">
              <w:rPr>
                <w:rFonts w:eastAsia="ISOCPEUR"/>
                <w:sz w:val="24"/>
                <w:szCs w:val="24"/>
              </w:rPr>
              <w:tab/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-0,3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Температурний коефіцієнт для напруги холостого ходу, %/°С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-0,26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Температурний коефіцієнт для струму короткого замикання, %/°С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0,046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jc w:val="center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ascii="ISOCPEURItalic" w:eastAsia="Calibri" w:hAnsi="ISOCPEURItalic" w:cs="ISOCPEURItalic"/>
                <w:i/>
                <w:iCs/>
              </w:rPr>
              <w:t>Механічні параметри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Діапазон робочих температур, °С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–40…+85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Габаритні розміри, мм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2333×1134×30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75"/>
              </w:tabs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Маса, кг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32,5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15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Тип сонячних чарунок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монокристалічні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16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Рівень захисту по ГОСТ 14254-96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IP68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17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 xml:space="preserve">Тип </w:t>
            </w:r>
            <w:proofErr w:type="spellStart"/>
            <w:r w:rsidRPr="008F1CCA">
              <w:rPr>
                <w:rFonts w:eastAsia="ISOCPEUR"/>
              </w:rPr>
              <w:t>роз’ємів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MC-4</w:t>
            </w:r>
          </w:p>
        </w:tc>
      </w:tr>
    </w:tbl>
    <w:p w:rsidR="0075311F" w:rsidRPr="0075311F" w:rsidRDefault="0075311F" w:rsidP="0075311F">
      <w:pPr>
        <w:rPr>
          <w:rFonts w:ascii="Times New Roman" w:eastAsia="Calibri" w:hAnsi="Times New Roman"/>
          <w:color w:val="FF0000"/>
        </w:rPr>
      </w:pPr>
    </w:p>
    <w:p w:rsidR="0075311F" w:rsidRPr="0075311F" w:rsidRDefault="0075311F" w:rsidP="0075311F">
      <w:pPr>
        <w:jc w:val="center"/>
        <w:rPr>
          <w:rFonts w:ascii="Times New Roman" w:eastAsia="ISOCPEUR" w:hAnsi="Times New Roman"/>
          <w:sz w:val="24"/>
          <w:szCs w:val="24"/>
        </w:rPr>
      </w:pPr>
      <w:r w:rsidRPr="0075311F">
        <w:rPr>
          <w:rFonts w:ascii="Times New Roman" w:eastAsia="ISOCPEUR" w:hAnsi="Times New Roman"/>
          <w:sz w:val="24"/>
          <w:szCs w:val="24"/>
        </w:rPr>
        <w:t>Основні технічні характеристики інвертора</w:t>
      </w:r>
    </w:p>
    <w:p w:rsidR="0075311F" w:rsidRPr="0075311F" w:rsidRDefault="0075311F" w:rsidP="0075311F">
      <w:pPr>
        <w:jc w:val="center"/>
        <w:rPr>
          <w:rFonts w:ascii="Times New Roman" w:eastAsia="ISOCPEUR" w:hAnsi="Times New Roman"/>
          <w:color w:val="FF0000"/>
          <w:sz w:val="24"/>
          <w:szCs w:val="24"/>
        </w:rPr>
      </w:pPr>
      <w:proofErr w:type="spellStart"/>
      <w:r w:rsidRPr="0075311F">
        <w:rPr>
          <w:rFonts w:ascii="Times New Roman" w:eastAsia="ISOCPEUR" w:hAnsi="Times New Roman"/>
          <w:sz w:val="24"/>
          <w:szCs w:val="24"/>
        </w:rPr>
        <w:t>Deye</w:t>
      </w:r>
      <w:proofErr w:type="spellEnd"/>
      <w:r w:rsidRPr="0075311F">
        <w:rPr>
          <w:rFonts w:ascii="Times New Roman" w:eastAsia="ISOCPEUR" w:hAnsi="Times New Roman"/>
          <w:sz w:val="24"/>
          <w:szCs w:val="24"/>
        </w:rPr>
        <w:t xml:space="preserve"> SUN-50K SG01HP3-EU-BM4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2092"/>
      </w:tblGrid>
      <w:tr w:rsidR="0075311F" w:rsidRPr="008F1CCA" w:rsidTr="008F1CCA">
        <w:trPr>
          <w:trHeight w:val="382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№ п/</w:t>
            </w:r>
            <w:proofErr w:type="spellStart"/>
            <w:r w:rsidRPr="008F1CCA">
              <w:rPr>
                <w:rFonts w:eastAsia="ISOCPEU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905"/>
              </w:tabs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ab/>
              <w:t>ПАРАМЕТР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Значення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410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ab/>
            </w:r>
            <w:r w:rsidRPr="008F1CCA">
              <w:rPr>
                <w:rFonts w:eastAsia="Calibri"/>
                <w:i/>
                <w:iCs/>
              </w:rPr>
              <w:t>Резервний, автономний режим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Потужність, Вт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50 000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Максимальна потужність, Вт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55 000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Вихідний струм, А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80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Максимальний вихідний струм, А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80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Вихідна частота, Гц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50/60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Тип мережі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  <w:sz w:val="24"/>
                <w:szCs w:val="24"/>
              </w:rPr>
              <w:t>3ф (L/N/PE)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Коефіцієнт гармонік,%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THD &lt;3% (лінійне</w:t>
            </w:r>
          </w:p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навантаження</w:t>
            </w:r>
          </w:p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  <w:sz w:val="24"/>
                <w:szCs w:val="24"/>
              </w:rPr>
              <w:t>&lt;1,5%)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1875"/>
              </w:tabs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ab/>
            </w:r>
            <w:r w:rsidRPr="008F1CCA">
              <w:rPr>
                <w:rFonts w:eastAsia="Calibri"/>
                <w:iCs/>
              </w:rPr>
              <w:t>Сонячний контролер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Максимальна потужність сонячного поля, Вт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65 000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Діапазон напруги, В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150-1000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Робочий діапазон МРРТ, В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150-850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Старт МРРТ, В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180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Струм МРРТ, А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36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 xml:space="preserve">Кількість </w:t>
            </w:r>
            <w:proofErr w:type="spellStart"/>
            <w:r w:rsidRPr="008F1CCA">
              <w:rPr>
                <w:rFonts w:eastAsia="ISOCPEUR"/>
              </w:rPr>
              <w:t>трекерів</w:t>
            </w:r>
            <w:proofErr w:type="spellEnd"/>
            <w:r w:rsidRPr="008F1CCA">
              <w:rPr>
                <w:rFonts w:eastAsia="ISOCPEUR"/>
              </w:rPr>
              <w:t xml:space="preserve"> МРРТ, </w:t>
            </w:r>
            <w:proofErr w:type="spellStart"/>
            <w:r w:rsidRPr="008F1CCA">
              <w:rPr>
                <w:rFonts w:eastAsia="ISOCPEUR"/>
              </w:rPr>
              <w:t>шт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4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Кількість входів PV, шт.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2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tabs>
                <w:tab w:val="left" w:pos="2145"/>
              </w:tabs>
              <w:spacing w:after="0" w:line="240" w:lineRule="auto"/>
              <w:rPr>
                <w:rFonts w:eastAsia="Calibri"/>
                <w:color w:val="FF0000"/>
              </w:rPr>
            </w:pPr>
            <w:r w:rsidRPr="008F1CCA">
              <w:rPr>
                <w:rFonts w:eastAsia="Calibri"/>
                <w:color w:val="FF0000"/>
              </w:rPr>
              <w:tab/>
            </w:r>
            <w:r w:rsidRPr="008F1CCA">
              <w:rPr>
                <w:rFonts w:ascii="ISOCPEURItalic" w:eastAsia="Calibri" w:hAnsi="ISOCPEURItalic" w:cs="ISOCPEURItalic"/>
                <w:i/>
                <w:iCs/>
              </w:rPr>
              <w:t>Ефективність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  <w:color w:val="FF0000"/>
              </w:rPr>
            </w:pP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15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Максимальний ККД,%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97,5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16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ISOCPEUR"/>
              </w:rPr>
              <w:t>Температура експлуатації, С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ISOCPEUR"/>
              </w:rPr>
            </w:pPr>
            <w:r w:rsidRPr="008F1CCA">
              <w:rPr>
                <w:rFonts w:eastAsia="ISOCPEUR"/>
              </w:rPr>
              <w:t>- 25 - +60</w:t>
            </w:r>
          </w:p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</w:rPr>
            </w:pPr>
            <w:r w:rsidRPr="008F1CCA">
              <w:rPr>
                <w:rFonts w:eastAsia="Calibri"/>
              </w:rPr>
              <w:t>17</w:t>
            </w:r>
          </w:p>
        </w:tc>
        <w:tc>
          <w:tcPr>
            <w:tcW w:w="694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</w:rPr>
            </w:pPr>
            <w:r w:rsidRPr="008F1CCA">
              <w:rPr>
                <w:rFonts w:eastAsia="ISOCPEUR"/>
              </w:rPr>
              <w:t>Охолодження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ISOCPEUR"/>
              </w:rPr>
            </w:pPr>
            <w:r w:rsidRPr="008F1CCA">
              <w:rPr>
                <w:rFonts w:eastAsia="ISOCPEUR"/>
              </w:rPr>
              <w:t>Інтелектуальне</w:t>
            </w:r>
          </w:p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ISOCPEUR"/>
              </w:rPr>
            </w:pPr>
            <w:r w:rsidRPr="008F1CCA">
              <w:rPr>
                <w:rFonts w:eastAsia="ISOCPEUR"/>
              </w:rPr>
              <w:t>повітряне</w:t>
            </w:r>
          </w:p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ISOCPEUR"/>
              </w:rPr>
            </w:pPr>
            <w:r w:rsidRPr="008F1CCA">
              <w:rPr>
                <w:rFonts w:eastAsia="ISOCPEUR"/>
              </w:rPr>
              <w:t>охолодження</w:t>
            </w:r>
          </w:p>
        </w:tc>
      </w:tr>
    </w:tbl>
    <w:p w:rsidR="0075311F" w:rsidRPr="0075311F" w:rsidRDefault="0075311F" w:rsidP="0075311F">
      <w:pPr>
        <w:rPr>
          <w:rFonts w:ascii="Times New Roman" w:eastAsia="Calibri" w:hAnsi="Times New Roman"/>
          <w:color w:val="FF0000"/>
        </w:rPr>
      </w:pPr>
    </w:p>
    <w:p w:rsidR="0075311F" w:rsidRPr="0075311F" w:rsidRDefault="0075311F" w:rsidP="0075311F">
      <w:pPr>
        <w:jc w:val="center"/>
        <w:rPr>
          <w:rFonts w:ascii="Times New Roman" w:eastAsia="ISOCPEUR" w:hAnsi="Times New Roman"/>
          <w:sz w:val="24"/>
          <w:szCs w:val="24"/>
        </w:rPr>
      </w:pPr>
      <w:r w:rsidRPr="0075311F">
        <w:rPr>
          <w:rFonts w:ascii="Times New Roman" w:eastAsia="ISOCPEUR" w:hAnsi="Times New Roman"/>
          <w:sz w:val="24"/>
          <w:szCs w:val="24"/>
        </w:rPr>
        <w:t>Основні технічні параметри акумуляторної батареї</w:t>
      </w:r>
    </w:p>
    <w:p w:rsidR="0075311F" w:rsidRPr="0075311F" w:rsidRDefault="0075311F" w:rsidP="0075311F">
      <w:pPr>
        <w:jc w:val="center"/>
        <w:rPr>
          <w:rFonts w:ascii="Times New Roman" w:eastAsia="ISOCPEUR" w:hAnsi="Times New Roman"/>
          <w:sz w:val="24"/>
          <w:szCs w:val="24"/>
        </w:rPr>
      </w:pPr>
      <w:proofErr w:type="spellStart"/>
      <w:r w:rsidRPr="0075311F">
        <w:rPr>
          <w:rFonts w:ascii="Times New Roman" w:eastAsia="ISOCPEUR" w:hAnsi="Times New Roman"/>
          <w:sz w:val="24"/>
          <w:szCs w:val="24"/>
        </w:rPr>
        <w:lastRenderedPageBreak/>
        <w:t>Deye</w:t>
      </w:r>
      <w:proofErr w:type="spellEnd"/>
      <w:r w:rsidRPr="0075311F">
        <w:rPr>
          <w:rFonts w:ascii="Times New Roman" w:eastAsia="ISOCPEUR" w:hAnsi="Times New Roman"/>
          <w:sz w:val="24"/>
          <w:szCs w:val="24"/>
        </w:rPr>
        <w:t xml:space="preserve"> SE-G5.1Pro-B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0"/>
        <w:gridCol w:w="3406"/>
        <w:gridCol w:w="2092"/>
      </w:tblGrid>
      <w:tr w:rsidR="0075311F" w:rsidRPr="008F1CCA" w:rsidTr="008F1CCA">
        <w:trPr>
          <w:trHeight w:val="596"/>
        </w:trPr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№ п/</w:t>
            </w:r>
            <w:proofErr w:type="spellStart"/>
            <w:r w:rsidRPr="008F1CCA">
              <w:rPr>
                <w:rFonts w:eastAsia="ISOCPEU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tabs>
                <w:tab w:val="left" w:pos="1905"/>
              </w:tabs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ab/>
              <w:t>ПАРАМЕТР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Значення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Енергія модуля (</w:t>
            </w:r>
            <w:proofErr w:type="spellStart"/>
            <w:r w:rsidRPr="008F1CCA">
              <w:rPr>
                <w:rFonts w:eastAsia="ISOCPEUR"/>
                <w:sz w:val="24"/>
                <w:szCs w:val="24"/>
              </w:rPr>
              <w:t>кВт·год</w:t>
            </w:r>
            <w:proofErr w:type="spellEnd"/>
            <w:r w:rsidRPr="008F1CCA">
              <w:rPr>
                <w:rFonts w:eastAsia="ISOCPEUR"/>
                <w:sz w:val="24"/>
                <w:szCs w:val="24"/>
              </w:rPr>
              <w:t>)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5,12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Номінальна напруга модуля (В)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51,2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3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Кількість модулів у батареї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6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4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Номінальна напруга системи (В)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307,2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5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Робоча напруга системи (В)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43.2-57.6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6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Ємність модуля (</w:t>
            </w:r>
            <w:proofErr w:type="spellStart"/>
            <w:r w:rsidRPr="008F1CCA">
              <w:rPr>
                <w:rFonts w:eastAsia="ISOCPEUR"/>
                <w:sz w:val="24"/>
                <w:szCs w:val="24"/>
              </w:rPr>
              <w:t>Ah</w:t>
            </w:r>
            <w:proofErr w:type="spellEnd"/>
            <w:r w:rsidRPr="008F1CCA">
              <w:rPr>
                <w:rFonts w:eastAsia="ISOCPEUR"/>
                <w:sz w:val="24"/>
                <w:szCs w:val="24"/>
              </w:rPr>
              <w:t>)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100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7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Корисна ємність модуля (</w:t>
            </w:r>
            <w:proofErr w:type="spellStart"/>
            <w:r w:rsidRPr="008F1CCA">
              <w:rPr>
                <w:rFonts w:eastAsia="ISOCPEUR"/>
                <w:sz w:val="24"/>
                <w:szCs w:val="24"/>
              </w:rPr>
              <w:t>Ah</w:t>
            </w:r>
            <w:proofErr w:type="spellEnd"/>
            <w:r w:rsidRPr="008F1CCA">
              <w:rPr>
                <w:rFonts w:eastAsia="ISOCPEUR"/>
                <w:sz w:val="24"/>
                <w:szCs w:val="24"/>
              </w:rPr>
              <w:t>)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95</w:t>
            </w:r>
          </w:p>
        </w:tc>
      </w:tr>
      <w:tr w:rsidR="008F1CCA" w:rsidRPr="008F1CCA" w:rsidTr="008F1CCA">
        <w:trPr>
          <w:trHeight w:val="533"/>
        </w:trPr>
        <w:tc>
          <w:tcPr>
            <w:tcW w:w="817" w:type="dxa"/>
            <w:vMerge w:val="restart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8</w:t>
            </w:r>
          </w:p>
        </w:tc>
        <w:tc>
          <w:tcPr>
            <w:tcW w:w="3540" w:type="dxa"/>
            <w:vMerge w:val="restart"/>
            <w:shd w:val="clear" w:color="auto" w:fill="auto"/>
          </w:tcPr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ISOCPEUR"/>
              </w:rPr>
            </w:pPr>
            <w:r w:rsidRPr="008F1CCA">
              <w:rPr>
                <w:rFonts w:eastAsia="ISOCPEUR"/>
              </w:rPr>
              <w:t>Струм</w:t>
            </w:r>
          </w:p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заряду/розряду (A)</w:t>
            </w:r>
          </w:p>
        </w:tc>
        <w:tc>
          <w:tcPr>
            <w:tcW w:w="340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Рекомендований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50</w:t>
            </w:r>
          </w:p>
        </w:tc>
      </w:tr>
      <w:tr w:rsidR="008F1CCA" w:rsidRPr="008F1CCA" w:rsidTr="008F1CCA">
        <w:tc>
          <w:tcPr>
            <w:tcW w:w="817" w:type="dxa"/>
            <w:vMerge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</w:p>
        </w:tc>
        <w:tc>
          <w:tcPr>
            <w:tcW w:w="3540" w:type="dxa"/>
            <w:vMerge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</w:rPr>
              <w:t>Піковий розряд (5 с)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150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9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Комунікаційний порт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RS485, CAN2.0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Вологість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5~95% відносної вологості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11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Висота над рівнем моря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≤2000 м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12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Спосіб встановлення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Монтаж на стійку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13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Температура зберігання (°C)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0~35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14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Цикл життя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6000 (25°C)</w:t>
            </w:r>
          </w:p>
        </w:tc>
      </w:tr>
      <w:tr w:rsidR="0075311F" w:rsidRPr="008F1CCA" w:rsidTr="008F1CCA">
        <w:tc>
          <w:tcPr>
            <w:tcW w:w="817" w:type="dxa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15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Атестація</w:t>
            </w:r>
          </w:p>
        </w:tc>
        <w:tc>
          <w:tcPr>
            <w:tcW w:w="2092" w:type="dxa"/>
            <w:shd w:val="clear" w:color="auto" w:fill="auto"/>
          </w:tcPr>
          <w:p w:rsidR="0075311F" w:rsidRPr="008F1CCA" w:rsidRDefault="0075311F" w:rsidP="008F1C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IEC62619 UL1973 CE UN38.3 UK VDE2520-50 FCC CEI 0-21</w:t>
            </w:r>
          </w:p>
          <w:p w:rsidR="0075311F" w:rsidRPr="008F1CCA" w:rsidRDefault="0075311F" w:rsidP="008F1CCA">
            <w:pPr>
              <w:spacing w:after="0" w:line="240" w:lineRule="auto"/>
              <w:rPr>
                <w:rFonts w:eastAsia="ISOCPEUR"/>
                <w:sz w:val="24"/>
                <w:szCs w:val="24"/>
              </w:rPr>
            </w:pPr>
            <w:r w:rsidRPr="008F1CCA">
              <w:rPr>
                <w:rFonts w:eastAsia="ISOCPEUR"/>
                <w:sz w:val="24"/>
                <w:szCs w:val="24"/>
              </w:rPr>
              <w:t>UL9540A</w:t>
            </w:r>
          </w:p>
        </w:tc>
      </w:tr>
    </w:tbl>
    <w:p w:rsidR="001349FB" w:rsidRPr="0030497B" w:rsidRDefault="001349FB" w:rsidP="00E147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1349FB" w:rsidRPr="000E07B3" w:rsidRDefault="001349FB" w:rsidP="00E147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E07B3">
        <w:rPr>
          <w:rFonts w:ascii="Times New Roman" w:hAnsi="Times New Roman"/>
          <w:sz w:val="24"/>
          <w:szCs w:val="24"/>
        </w:rPr>
        <w:t xml:space="preserve">Очікувана вартість предмета закупівлі: </w:t>
      </w:r>
      <w:r w:rsidR="0075311F" w:rsidRPr="000E07B3">
        <w:rPr>
          <w:rFonts w:ascii="Times New Roman" w:hAnsi="Times New Roman"/>
          <w:sz w:val="24"/>
          <w:szCs w:val="24"/>
        </w:rPr>
        <w:t>1 870 509,00</w:t>
      </w:r>
      <w:r w:rsidRPr="000E07B3">
        <w:rPr>
          <w:rFonts w:ascii="Times New Roman" w:hAnsi="Times New Roman"/>
          <w:sz w:val="24"/>
          <w:szCs w:val="24"/>
        </w:rPr>
        <w:t xml:space="preserve"> грн</w:t>
      </w:r>
      <w:r w:rsidRPr="000E07B3">
        <w:t>.</w:t>
      </w:r>
    </w:p>
    <w:p w:rsidR="001349FB" w:rsidRPr="000E07B3" w:rsidRDefault="001349FB" w:rsidP="00E250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266D" w:rsidRPr="000E07B3" w:rsidRDefault="001349FB" w:rsidP="00501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B3">
        <w:rPr>
          <w:rStyle w:val="h-hidden"/>
          <w:sz w:val="24"/>
          <w:szCs w:val="24"/>
          <w:bdr w:val="none" w:sz="0" w:space="0" w:color="auto" w:frame="1"/>
        </w:rPr>
        <w:t>Обґрунтування очікуваної вартості предмета закупівлі</w:t>
      </w:r>
      <w:r w:rsidR="000E07B3" w:rsidRPr="000E07B3">
        <w:rPr>
          <w:rStyle w:val="h-hidden"/>
          <w:sz w:val="24"/>
          <w:szCs w:val="24"/>
          <w:bdr w:val="none" w:sz="0" w:space="0" w:color="auto" w:frame="1"/>
        </w:rPr>
        <w:t>:</w:t>
      </w:r>
    </w:p>
    <w:p w:rsidR="005B266D" w:rsidRPr="000E07B3" w:rsidRDefault="005B266D" w:rsidP="00501BE4">
      <w:pPr>
        <w:spacing w:after="0" w:line="240" w:lineRule="auto"/>
        <w:jc w:val="both"/>
        <w:rPr>
          <w:rFonts w:ascii="Times New Roman" w:hAnsi="Times New Roman"/>
          <w:color w:val="4F81BD"/>
          <w:sz w:val="24"/>
          <w:szCs w:val="24"/>
        </w:rPr>
      </w:pPr>
      <w:r w:rsidRPr="00DF60A5">
        <w:rPr>
          <w:rFonts w:ascii="Times New Roman" w:hAnsi="Times New Roman"/>
          <w:color w:val="4F81BD"/>
          <w:sz w:val="24"/>
          <w:szCs w:val="24"/>
        </w:rPr>
        <w:t xml:space="preserve">Очікувана вартість предмету закупівлі визначена відповідно до пункту 4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 урахуванням кошторисних норм України "Настанова з визначення вартості проектних, науково-проектних, вишукувальних робіт та експертизи проектної документації на будівництво", затверджених наказом Міністерства розвитку громад та територій України від 01.11.2021 № 281, відповідно до розробленої та затвердженої проектної документації. </w:t>
      </w:r>
    </w:p>
    <w:sectPr w:rsidR="005B266D" w:rsidRPr="000E07B3" w:rsidSect="003F3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SOCPEU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ISOCPEUR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6791"/>
    <w:multiLevelType w:val="multilevel"/>
    <w:tmpl w:val="EF56632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000000"/>
      </w:rPr>
    </w:lvl>
  </w:abstractNum>
  <w:abstractNum w:abstractNumId="1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6515C"/>
    <w:rsid w:val="0007634F"/>
    <w:rsid w:val="00081E32"/>
    <w:rsid w:val="000B7550"/>
    <w:rsid w:val="000C7C6B"/>
    <w:rsid w:val="000D0ABB"/>
    <w:rsid w:val="000E07B3"/>
    <w:rsid w:val="000F79A2"/>
    <w:rsid w:val="00115C45"/>
    <w:rsid w:val="001202EE"/>
    <w:rsid w:val="001349FB"/>
    <w:rsid w:val="00154C86"/>
    <w:rsid w:val="001A6BB6"/>
    <w:rsid w:val="00226EAF"/>
    <w:rsid w:val="00232258"/>
    <w:rsid w:val="00235635"/>
    <w:rsid w:val="002433B4"/>
    <w:rsid w:val="00257F90"/>
    <w:rsid w:val="002B22C3"/>
    <w:rsid w:val="002C40EF"/>
    <w:rsid w:val="002E1CAA"/>
    <w:rsid w:val="002F2950"/>
    <w:rsid w:val="0030497B"/>
    <w:rsid w:val="003155FC"/>
    <w:rsid w:val="00326253"/>
    <w:rsid w:val="00356F5A"/>
    <w:rsid w:val="00374509"/>
    <w:rsid w:val="00383F0E"/>
    <w:rsid w:val="003C60FB"/>
    <w:rsid w:val="003E1346"/>
    <w:rsid w:val="003F3FAB"/>
    <w:rsid w:val="003F55DB"/>
    <w:rsid w:val="00401462"/>
    <w:rsid w:val="004311DF"/>
    <w:rsid w:val="00454BB5"/>
    <w:rsid w:val="00464283"/>
    <w:rsid w:val="00466C9B"/>
    <w:rsid w:val="004E0ABF"/>
    <w:rsid w:val="004F0303"/>
    <w:rsid w:val="00501BE4"/>
    <w:rsid w:val="00527FE0"/>
    <w:rsid w:val="0053565C"/>
    <w:rsid w:val="0057634F"/>
    <w:rsid w:val="00584317"/>
    <w:rsid w:val="005B216F"/>
    <w:rsid w:val="005B266D"/>
    <w:rsid w:val="005D4E25"/>
    <w:rsid w:val="005F6DBA"/>
    <w:rsid w:val="006255D6"/>
    <w:rsid w:val="00633050"/>
    <w:rsid w:val="00633B3B"/>
    <w:rsid w:val="00640DFB"/>
    <w:rsid w:val="00683675"/>
    <w:rsid w:val="00683F16"/>
    <w:rsid w:val="0069653E"/>
    <w:rsid w:val="006B47F8"/>
    <w:rsid w:val="00713681"/>
    <w:rsid w:val="0073512D"/>
    <w:rsid w:val="00743F52"/>
    <w:rsid w:val="0075311F"/>
    <w:rsid w:val="0075342E"/>
    <w:rsid w:val="00761B33"/>
    <w:rsid w:val="00777EE0"/>
    <w:rsid w:val="00787596"/>
    <w:rsid w:val="007C2DF5"/>
    <w:rsid w:val="007C411F"/>
    <w:rsid w:val="007C7A0F"/>
    <w:rsid w:val="007D3C4F"/>
    <w:rsid w:val="007D491E"/>
    <w:rsid w:val="007F5E1D"/>
    <w:rsid w:val="00801087"/>
    <w:rsid w:val="00876BFF"/>
    <w:rsid w:val="008955B5"/>
    <w:rsid w:val="008B3694"/>
    <w:rsid w:val="008F1CCA"/>
    <w:rsid w:val="0091692D"/>
    <w:rsid w:val="00972ABE"/>
    <w:rsid w:val="0097668A"/>
    <w:rsid w:val="00984F0D"/>
    <w:rsid w:val="009B6814"/>
    <w:rsid w:val="009C06FB"/>
    <w:rsid w:val="009C1C4A"/>
    <w:rsid w:val="009C4AC5"/>
    <w:rsid w:val="00A85059"/>
    <w:rsid w:val="00AA573F"/>
    <w:rsid w:val="00AA7732"/>
    <w:rsid w:val="00AB7FF5"/>
    <w:rsid w:val="00B6279B"/>
    <w:rsid w:val="00B666AC"/>
    <w:rsid w:val="00B96B78"/>
    <w:rsid w:val="00BB6B9F"/>
    <w:rsid w:val="00C01BE9"/>
    <w:rsid w:val="00C06B43"/>
    <w:rsid w:val="00C1070C"/>
    <w:rsid w:val="00C23D9B"/>
    <w:rsid w:val="00CD3388"/>
    <w:rsid w:val="00D50E00"/>
    <w:rsid w:val="00D571E0"/>
    <w:rsid w:val="00D862DB"/>
    <w:rsid w:val="00DE5033"/>
    <w:rsid w:val="00DF60A5"/>
    <w:rsid w:val="00E14740"/>
    <w:rsid w:val="00E250C3"/>
    <w:rsid w:val="00E36782"/>
    <w:rsid w:val="00E55EBD"/>
    <w:rsid w:val="00E65B98"/>
    <w:rsid w:val="00E855E4"/>
    <w:rsid w:val="00EC1532"/>
    <w:rsid w:val="00EF716F"/>
    <w:rsid w:val="00F30FFF"/>
    <w:rsid w:val="00F45172"/>
    <w:rsid w:val="00F50EF1"/>
    <w:rsid w:val="00F558FF"/>
    <w:rsid w:val="00F943E7"/>
    <w:rsid w:val="00FA445C"/>
    <w:rsid w:val="00FB34C4"/>
    <w:rsid w:val="00FD1083"/>
    <w:rsid w:val="00FD3BD6"/>
    <w:rsid w:val="00FD40AD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653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styleId="a4">
    <w:name w:val="Hyperlink"/>
    <w:uiPriority w:val="99"/>
    <w:rsid w:val="00FD1083"/>
    <w:rPr>
      <w:rFonts w:cs="Times New Roman"/>
      <w:color w:val="0000FF"/>
      <w:u w:val="single"/>
    </w:rPr>
  </w:style>
  <w:style w:type="character" w:customStyle="1" w:styleId="h-hidden">
    <w:name w:val="h-hidden"/>
    <w:uiPriority w:val="99"/>
    <w:rsid w:val="00E14740"/>
    <w:rPr>
      <w:rFonts w:ascii="Times New Roman" w:hAnsi="Times New Roman"/>
    </w:rPr>
  </w:style>
  <w:style w:type="numbering" w:customStyle="1" w:styleId="1">
    <w:name w:val="Немає списку1"/>
    <w:next w:val="a2"/>
    <w:uiPriority w:val="99"/>
    <w:semiHidden/>
    <w:unhideWhenUsed/>
    <w:rsid w:val="0075311F"/>
  </w:style>
  <w:style w:type="table" w:customStyle="1" w:styleId="10">
    <w:name w:val="Сітка таблиці1"/>
    <w:basedOn w:val="a1"/>
    <w:next w:val="a5"/>
    <w:uiPriority w:val="59"/>
    <w:rsid w:val="007531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ій колонтитул1"/>
    <w:basedOn w:val="a"/>
    <w:next w:val="a6"/>
    <w:link w:val="a7"/>
    <w:uiPriority w:val="99"/>
    <w:unhideWhenUsed/>
    <w:rsid w:val="0075311F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  <w:lang w:eastAsia="uk-UA"/>
    </w:rPr>
  </w:style>
  <w:style w:type="character" w:customStyle="1" w:styleId="a7">
    <w:name w:val="Верхній колонтитул Знак"/>
    <w:link w:val="11"/>
    <w:uiPriority w:val="99"/>
    <w:rsid w:val="0075311F"/>
  </w:style>
  <w:style w:type="paragraph" w:customStyle="1" w:styleId="12">
    <w:name w:val="Нижній колонтитул1"/>
    <w:basedOn w:val="a"/>
    <w:next w:val="a8"/>
    <w:link w:val="a9"/>
    <w:uiPriority w:val="99"/>
    <w:unhideWhenUsed/>
    <w:rsid w:val="0075311F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  <w:lang w:eastAsia="uk-UA"/>
    </w:rPr>
  </w:style>
  <w:style w:type="character" w:customStyle="1" w:styleId="a9">
    <w:name w:val="Нижній колонтитул Знак"/>
    <w:link w:val="12"/>
    <w:uiPriority w:val="99"/>
    <w:rsid w:val="0075311F"/>
  </w:style>
  <w:style w:type="paragraph" w:styleId="aa">
    <w:name w:val="List Paragraph"/>
    <w:aliases w:val="AC List 01,EBRD List,CA bullets,Details,Заголовок 1.1,Список уровня 2,название табл/рис,заголовок 1.1,Number Bullets,List Paragraph (numbered (a)),1 Буллет,Elenco Normale,Chapter10,Bullet Number,Bullet 1,Heading 2_sj,Dot p"/>
    <w:basedOn w:val="a"/>
    <w:link w:val="ab"/>
    <w:uiPriority w:val="1"/>
    <w:qFormat/>
    <w:rsid w:val="0075311F"/>
    <w:pPr>
      <w:suppressAutoHyphens/>
      <w:ind w:left="720"/>
      <w:contextualSpacing/>
    </w:pPr>
    <w:rPr>
      <w:rFonts w:eastAsia="Calibri" w:cs="Calibri"/>
      <w:lang w:val="ru-RU" w:eastAsia="zh-CN"/>
    </w:rPr>
  </w:style>
  <w:style w:type="character" w:customStyle="1" w:styleId="ab">
    <w:name w:val="Абзац списку Знак"/>
    <w:aliases w:val="AC List 01 Знак,EBRD List Знак,CA bullets Знак,Details Знак,Заголовок 1.1 Знак,Список уровня 2 Знак,название табл/рис Знак,заголовок 1.1 Знак,Number Bullets Знак,List Paragraph (numbered (a)) Знак,1 Буллет Знак,Elenco Normale Знак"/>
    <w:link w:val="aa"/>
    <w:uiPriority w:val="1"/>
    <w:qFormat/>
    <w:locked/>
    <w:rsid w:val="0075311F"/>
    <w:rPr>
      <w:rFonts w:cs="Calibri"/>
      <w:sz w:val="22"/>
      <w:szCs w:val="22"/>
      <w:lang w:val="ru-RU" w:eastAsia="zh-CN"/>
    </w:rPr>
  </w:style>
  <w:style w:type="table" w:styleId="a5">
    <w:name w:val="Table Grid"/>
    <w:basedOn w:val="a1"/>
    <w:rsid w:val="00753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3"/>
    <w:uiPriority w:val="99"/>
    <w:semiHidden/>
    <w:unhideWhenUsed/>
    <w:locked/>
    <w:rsid w:val="0075311F"/>
    <w:pPr>
      <w:tabs>
        <w:tab w:val="center" w:pos="4819"/>
        <w:tab w:val="right" w:pos="9639"/>
      </w:tabs>
    </w:pPr>
  </w:style>
  <w:style w:type="character" w:customStyle="1" w:styleId="13">
    <w:name w:val="Верхній колонтитул Знак1"/>
    <w:link w:val="a6"/>
    <w:uiPriority w:val="99"/>
    <w:semiHidden/>
    <w:rsid w:val="0075311F"/>
    <w:rPr>
      <w:rFonts w:eastAsia="Times New Roman"/>
      <w:sz w:val="22"/>
      <w:szCs w:val="22"/>
      <w:lang w:eastAsia="en-US"/>
    </w:rPr>
  </w:style>
  <w:style w:type="paragraph" w:styleId="a8">
    <w:name w:val="footer"/>
    <w:basedOn w:val="a"/>
    <w:link w:val="14"/>
    <w:uiPriority w:val="99"/>
    <w:semiHidden/>
    <w:unhideWhenUsed/>
    <w:locked/>
    <w:rsid w:val="0075311F"/>
    <w:pPr>
      <w:tabs>
        <w:tab w:val="center" w:pos="4819"/>
        <w:tab w:val="right" w:pos="9639"/>
      </w:tabs>
    </w:pPr>
  </w:style>
  <w:style w:type="character" w:customStyle="1" w:styleId="14">
    <w:name w:val="Нижній колонтитул Знак1"/>
    <w:link w:val="a8"/>
    <w:uiPriority w:val="99"/>
    <w:semiHidden/>
    <w:rsid w:val="0075311F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653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styleId="a4">
    <w:name w:val="Hyperlink"/>
    <w:uiPriority w:val="99"/>
    <w:rsid w:val="00FD1083"/>
    <w:rPr>
      <w:rFonts w:cs="Times New Roman"/>
      <w:color w:val="0000FF"/>
      <w:u w:val="single"/>
    </w:rPr>
  </w:style>
  <w:style w:type="character" w:customStyle="1" w:styleId="h-hidden">
    <w:name w:val="h-hidden"/>
    <w:uiPriority w:val="99"/>
    <w:rsid w:val="00E14740"/>
    <w:rPr>
      <w:rFonts w:ascii="Times New Roman" w:hAnsi="Times New Roman"/>
    </w:rPr>
  </w:style>
  <w:style w:type="numbering" w:customStyle="1" w:styleId="1">
    <w:name w:val="Немає списку1"/>
    <w:next w:val="a2"/>
    <w:uiPriority w:val="99"/>
    <w:semiHidden/>
    <w:unhideWhenUsed/>
    <w:rsid w:val="0075311F"/>
  </w:style>
  <w:style w:type="table" w:customStyle="1" w:styleId="10">
    <w:name w:val="Сітка таблиці1"/>
    <w:basedOn w:val="a1"/>
    <w:next w:val="a5"/>
    <w:uiPriority w:val="59"/>
    <w:rsid w:val="007531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ій колонтитул1"/>
    <w:basedOn w:val="a"/>
    <w:next w:val="a6"/>
    <w:link w:val="a7"/>
    <w:uiPriority w:val="99"/>
    <w:unhideWhenUsed/>
    <w:rsid w:val="0075311F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  <w:lang w:eastAsia="uk-UA"/>
    </w:rPr>
  </w:style>
  <w:style w:type="character" w:customStyle="1" w:styleId="a7">
    <w:name w:val="Верхній колонтитул Знак"/>
    <w:link w:val="11"/>
    <w:uiPriority w:val="99"/>
    <w:rsid w:val="0075311F"/>
  </w:style>
  <w:style w:type="paragraph" w:customStyle="1" w:styleId="12">
    <w:name w:val="Нижній колонтитул1"/>
    <w:basedOn w:val="a"/>
    <w:next w:val="a8"/>
    <w:link w:val="a9"/>
    <w:uiPriority w:val="99"/>
    <w:unhideWhenUsed/>
    <w:rsid w:val="0075311F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  <w:lang w:eastAsia="uk-UA"/>
    </w:rPr>
  </w:style>
  <w:style w:type="character" w:customStyle="1" w:styleId="a9">
    <w:name w:val="Нижній колонтитул Знак"/>
    <w:link w:val="12"/>
    <w:uiPriority w:val="99"/>
    <w:rsid w:val="0075311F"/>
  </w:style>
  <w:style w:type="paragraph" w:styleId="aa">
    <w:name w:val="List Paragraph"/>
    <w:aliases w:val="AC List 01,EBRD List,CA bullets,Details,Заголовок 1.1,Список уровня 2,название табл/рис,заголовок 1.1,Number Bullets,List Paragraph (numbered (a)),1 Буллет,Elenco Normale,Chapter10,Bullet Number,Bullet 1,Heading 2_sj,Dot p"/>
    <w:basedOn w:val="a"/>
    <w:link w:val="ab"/>
    <w:uiPriority w:val="1"/>
    <w:qFormat/>
    <w:rsid w:val="0075311F"/>
    <w:pPr>
      <w:suppressAutoHyphens/>
      <w:ind w:left="720"/>
      <w:contextualSpacing/>
    </w:pPr>
    <w:rPr>
      <w:rFonts w:eastAsia="Calibri" w:cs="Calibri"/>
      <w:lang w:val="ru-RU" w:eastAsia="zh-CN"/>
    </w:rPr>
  </w:style>
  <w:style w:type="character" w:customStyle="1" w:styleId="ab">
    <w:name w:val="Абзац списку Знак"/>
    <w:aliases w:val="AC List 01 Знак,EBRD List Знак,CA bullets Знак,Details Знак,Заголовок 1.1 Знак,Список уровня 2 Знак,название табл/рис Знак,заголовок 1.1 Знак,Number Bullets Знак,List Paragraph (numbered (a)) Знак,1 Буллет Знак,Elenco Normale Знак"/>
    <w:link w:val="aa"/>
    <w:uiPriority w:val="1"/>
    <w:qFormat/>
    <w:locked/>
    <w:rsid w:val="0075311F"/>
    <w:rPr>
      <w:rFonts w:cs="Calibri"/>
      <w:sz w:val="22"/>
      <w:szCs w:val="22"/>
      <w:lang w:val="ru-RU" w:eastAsia="zh-CN"/>
    </w:rPr>
  </w:style>
  <w:style w:type="table" w:styleId="a5">
    <w:name w:val="Table Grid"/>
    <w:basedOn w:val="a1"/>
    <w:rsid w:val="00753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3"/>
    <w:uiPriority w:val="99"/>
    <w:semiHidden/>
    <w:unhideWhenUsed/>
    <w:locked/>
    <w:rsid w:val="0075311F"/>
    <w:pPr>
      <w:tabs>
        <w:tab w:val="center" w:pos="4819"/>
        <w:tab w:val="right" w:pos="9639"/>
      </w:tabs>
    </w:pPr>
  </w:style>
  <w:style w:type="character" w:customStyle="1" w:styleId="13">
    <w:name w:val="Верхній колонтитул Знак1"/>
    <w:link w:val="a6"/>
    <w:uiPriority w:val="99"/>
    <w:semiHidden/>
    <w:rsid w:val="0075311F"/>
    <w:rPr>
      <w:rFonts w:eastAsia="Times New Roman"/>
      <w:sz w:val="22"/>
      <w:szCs w:val="22"/>
      <w:lang w:eastAsia="en-US"/>
    </w:rPr>
  </w:style>
  <w:style w:type="paragraph" w:styleId="a8">
    <w:name w:val="footer"/>
    <w:basedOn w:val="a"/>
    <w:link w:val="14"/>
    <w:uiPriority w:val="99"/>
    <w:semiHidden/>
    <w:unhideWhenUsed/>
    <w:locked/>
    <w:rsid w:val="0075311F"/>
    <w:pPr>
      <w:tabs>
        <w:tab w:val="center" w:pos="4819"/>
        <w:tab w:val="right" w:pos="9639"/>
      </w:tabs>
    </w:pPr>
  </w:style>
  <w:style w:type="character" w:customStyle="1" w:styleId="14">
    <w:name w:val="Нижній колонтитул Знак1"/>
    <w:link w:val="a8"/>
    <w:uiPriority w:val="99"/>
    <w:semiHidden/>
    <w:rsid w:val="0075311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3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9975</Words>
  <Characters>5686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Обгрунтування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Reanimator Extreme Edition</Company>
  <LinksUpToDate>false</LinksUpToDate>
  <CharactersWithSpaces>15630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Admin</dc:creator>
  <cp:lastModifiedBy>RePack by Diakov</cp:lastModifiedBy>
  <cp:revision>5</cp:revision>
  <dcterms:created xsi:type="dcterms:W3CDTF">2026-05-01T06:46:00Z</dcterms:created>
  <dcterms:modified xsi:type="dcterms:W3CDTF">2026-06-23T12:15:00Z</dcterms:modified>
</cp:coreProperties>
</file>