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A5" w:rsidRDefault="003C41A5" w:rsidP="003C41A5">
      <w:pPr>
        <w:widowControl w:val="0"/>
        <w:tabs>
          <w:tab w:val="left" w:pos="8580"/>
          <w:tab w:val="right" w:pos="9525"/>
        </w:tabs>
        <w:suppressAutoHyphens/>
        <w:spacing w:before="120" w:after="0" w:line="240" w:lineRule="auto"/>
        <w:jc w:val="right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val="uk-UA" w:eastAsia="uk-UA" w:bidi="hi-IN"/>
        </w:rPr>
        <w:t>ПРОЄКТ</w:t>
      </w:r>
    </w:p>
    <w:p w:rsidR="003C41A5" w:rsidRDefault="003C41A5" w:rsidP="003C41A5">
      <w:pPr>
        <w:widowControl w:val="0"/>
        <w:tabs>
          <w:tab w:val="left" w:pos="8580"/>
          <w:tab w:val="right" w:pos="9525"/>
        </w:tabs>
        <w:suppressAutoHyphens/>
        <w:spacing w:before="120"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b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E9AB732" wp14:editId="0072C119">
            <wp:extent cx="504825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A5" w:rsidRDefault="003C41A5" w:rsidP="003C41A5">
      <w:pPr>
        <w:keepNext/>
        <w:widowControl w:val="0"/>
        <w:tabs>
          <w:tab w:val="right" w:pos="9525"/>
        </w:tabs>
        <w:suppressAutoHyphens/>
        <w:spacing w:before="240" w:after="60" w:line="240" w:lineRule="auto"/>
        <w:jc w:val="center"/>
        <w:outlineLvl w:val="3"/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b/>
          <w:bCs/>
          <w:color w:val="000000"/>
          <w:w w:val="120"/>
          <w:kern w:val="2"/>
          <w:sz w:val="28"/>
          <w:szCs w:val="28"/>
          <w:lang w:val="uk-UA" w:eastAsia="uk-UA" w:bidi="hi-IN"/>
        </w:rPr>
        <w:t>УКРАЇНА</w:t>
      </w:r>
    </w:p>
    <w:p w:rsidR="003C41A5" w:rsidRDefault="003C41A5" w:rsidP="003C41A5">
      <w:pPr>
        <w:widowControl w:val="0"/>
        <w:suppressAutoHyphens/>
        <w:spacing w:after="0" w:line="240" w:lineRule="auto"/>
        <w:jc w:val="center"/>
        <w:outlineLvl w:val="4"/>
        <w:rPr>
          <w:rFonts w:ascii="Times New Roman" w:eastAsia="SimSun" w:hAnsi="Times New Roman" w:cs="Mangal"/>
          <w:b/>
          <w:iCs/>
          <w:color w:val="000000"/>
          <w:w w:val="12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b/>
          <w:iCs/>
          <w:color w:val="000000"/>
          <w:w w:val="120"/>
          <w:kern w:val="2"/>
          <w:sz w:val="28"/>
          <w:szCs w:val="28"/>
          <w:lang w:val="uk-UA" w:eastAsia="uk-UA" w:bidi="hi-IN"/>
        </w:rPr>
        <w:t>РОГАТИНСЬКА МІСЬКА РАДА</w:t>
      </w:r>
    </w:p>
    <w:p w:rsidR="003C41A5" w:rsidRDefault="003C41A5" w:rsidP="003C41A5">
      <w:pPr>
        <w:widowControl w:val="0"/>
        <w:suppressAutoHyphens/>
        <w:spacing w:after="0" w:line="240" w:lineRule="auto"/>
        <w:jc w:val="center"/>
        <w:outlineLvl w:val="5"/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val="uk-UA" w:eastAsia="uk-UA" w:bidi="hi-IN"/>
        </w:rPr>
        <w:t>ІВАНО-ФРАНКІВСЬКОЇ ОБЛАСТІ</w:t>
      </w:r>
    </w:p>
    <w:p w:rsidR="003C41A5" w:rsidRDefault="003C41A5" w:rsidP="003C41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w w:val="120"/>
          <w:kern w:val="2"/>
          <w:sz w:val="28"/>
          <w:szCs w:val="28"/>
          <w:lang w:val="uk-UA" w:eastAsia="uk-UA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D669DF2" wp14:editId="74C619C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C5537B" id="Прямая соединительная лини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C41A5" w:rsidRDefault="003C41A5" w:rsidP="003C41A5">
      <w:pPr>
        <w:widowControl w:val="0"/>
        <w:suppressAutoHyphens/>
        <w:spacing w:before="240" w:after="60" w:line="240" w:lineRule="auto"/>
        <w:jc w:val="center"/>
        <w:outlineLvl w:val="6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val="uk-UA" w:eastAsia="uk-UA" w:bidi="hi-IN"/>
        </w:rPr>
        <w:t>РІШЕННЯ</w:t>
      </w:r>
    </w:p>
    <w:p w:rsidR="003C41A5" w:rsidRDefault="003C41A5" w:rsidP="003C41A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</w:pPr>
    </w:p>
    <w:p w:rsidR="003C41A5" w:rsidRDefault="00660AFA" w:rsidP="003C41A5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val="uk-UA" w:eastAsia="uk-UA" w:bidi="hi-IN"/>
        </w:rPr>
        <w:t xml:space="preserve">від  </w:t>
      </w:r>
      <w:r w:rsidR="00DD4AAA" w:rsidRPr="00DD4AAA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18</w:t>
      </w:r>
      <w:r>
        <w:rPr>
          <w:rFonts w:ascii="Times New Roman" w:eastAsia="SimSun" w:hAnsi="Times New Roman" w:cs="Mangal"/>
          <w:kern w:val="2"/>
          <w:sz w:val="28"/>
          <w:szCs w:val="28"/>
          <w:lang w:val="uk-UA" w:eastAsia="uk-UA" w:bidi="hi-IN"/>
        </w:rPr>
        <w:t xml:space="preserve"> </w:t>
      </w:r>
      <w:r w:rsidR="007A72ED">
        <w:rPr>
          <w:rFonts w:ascii="Times New Roman" w:eastAsia="SimSun" w:hAnsi="Times New Roman" w:cs="Mangal"/>
          <w:kern w:val="2"/>
          <w:sz w:val="28"/>
          <w:szCs w:val="28"/>
          <w:lang w:val="uk-UA" w:eastAsia="uk-UA" w:bidi="hi-IN"/>
        </w:rPr>
        <w:t xml:space="preserve"> грудня 202</w:t>
      </w:r>
      <w:r w:rsidR="00DD4AAA" w:rsidRPr="00DD4AAA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 xml:space="preserve">5 </w:t>
      </w:r>
      <w:r w:rsidR="003C41A5">
        <w:rPr>
          <w:rFonts w:ascii="Times New Roman" w:eastAsia="SimSun" w:hAnsi="Times New Roman" w:cs="Mangal"/>
          <w:kern w:val="2"/>
          <w:sz w:val="28"/>
          <w:szCs w:val="28"/>
          <w:lang w:val="uk-UA" w:eastAsia="uk-UA" w:bidi="hi-IN"/>
        </w:rPr>
        <w:t>р. №</w:t>
      </w:r>
      <w:r w:rsidR="007A72ED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ab/>
      </w:r>
      <w:r w:rsidR="007A72ED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ab/>
      </w:r>
      <w:r w:rsidR="007A72ED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ab/>
      </w:r>
      <w:r w:rsidR="007A72ED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ab/>
      </w:r>
      <w:r w:rsidR="007A72ED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ab/>
      </w:r>
      <w:r w:rsidR="00DD4AAA" w:rsidRPr="00DD4AAA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>68</w:t>
      </w:r>
      <w:r w:rsidR="003C41A5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 xml:space="preserve"> сесія </w:t>
      </w:r>
      <w:r w:rsidR="003C41A5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uk-UA" w:bidi="hi-IN"/>
        </w:rPr>
        <w:t>VIII</w:t>
      </w:r>
      <w:r w:rsidR="003C41A5"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 xml:space="preserve"> скликання</w:t>
      </w:r>
    </w:p>
    <w:p w:rsidR="003C41A5" w:rsidRDefault="003C41A5" w:rsidP="003C41A5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val="uk-UA" w:eastAsia="uk-UA" w:bidi="hi-IN"/>
        </w:rPr>
        <w:t>м. Рогатин</w:t>
      </w:r>
    </w:p>
    <w:p w:rsidR="009D1906" w:rsidRDefault="009D190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C41A5" w:rsidTr="003C41A5">
        <w:tc>
          <w:tcPr>
            <w:tcW w:w="4814" w:type="dxa"/>
          </w:tcPr>
          <w:p w:rsidR="003C41A5" w:rsidRPr="003C41A5" w:rsidRDefault="003C41A5" w:rsidP="003C4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</w:t>
            </w:r>
            <w:r w:rsidR="007A72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 територіальної громади на 202</w:t>
            </w:r>
            <w:r w:rsidR="00DD4AAA" w:rsidRPr="00DD4A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ік</w:t>
            </w:r>
          </w:p>
          <w:p w:rsidR="003C41A5" w:rsidRPr="003C41A5" w:rsidRDefault="003C41A5" w:rsidP="003C41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C41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09557000000 </w:t>
            </w:r>
          </w:p>
          <w:p w:rsidR="003C41A5" w:rsidRDefault="003C41A5" w:rsidP="003C41A5">
            <w:r w:rsidRPr="003C41A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uk-UA"/>
              </w:rPr>
              <w:t>(код бюджету)</w:t>
            </w:r>
          </w:p>
        </w:tc>
        <w:tc>
          <w:tcPr>
            <w:tcW w:w="4814" w:type="dxa"/>
          </w:tcPr>
          <w:p w:rsidR="003C41A5" w:rsidRDefault="003C41A5"/>
        </w:tc>
      </w:tr>
    </w:tbl>
    <w:p w:rsidR="003C41A5" w:rsidRPr="0066631C" w:rsidRDefault="0066631C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Бюджетним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«</w:t>
      </w:r>
      <w:r w:rsidR="003C41A5" w:rsidRPr="003C41A5">
        <w:rPr>
          <w:rFonts w:ascii="Times New Roman" w:hAnsi="Times New Roman" w:cs="Times New Roman"/>
          <w:sz w:val="28"/>
          <w:szCs w:val="28"/>
        </w:rPr>
        <w:t>Про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в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Украї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ни «Про Державн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ий бюджет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4C3B5D">
        <w:rPr>
          <w:rFonts w:ascii="Times New Roman" w:hAnsi="Times New Roman" w:cs="Times New Roman"/>
          <w:sz w:val="28"/>
          <w:szCs w:val="28"/>
          <w:lang w:val="uk-UA"/>
        </w:rPr>
        <w:t xml:space="preserve"> рік»,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**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сесії Івано-Ф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ранківської обласної ради від **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DD4AAA" w:rsidRPr="00DD4AAA">
        <w:rPr>
          <w:rFonts w:ascii="Times New Roman" w:hAnsi="Times New Roman" w:cs="Times New Roman"/>
          <w:sz w:val="28"/>
          <w:szCs w:val="28"/>
        </w:rPr>
        <w:t>5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** «Про обласний бюджет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 xml:space="preserve"> рік»,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ради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№ </w:t>
      </w:r>
      <w:r w:rsidR="00DD4AAA" w:rsidRPr="00DD4AAA">
        <w:rPr>
          <w:rFonts w:ascii="Times New Roman" w:hAnsi="Times New Roman" w:cs="Times New Roman"/>
          <w:sz w:val="28"/>
          <w:szCs w:val="28"/>
        </w:rPr>
        <w:t>**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DD4AAA">
        <w:rPr>
          <w:rFonts w:ascii="Times New Roman" w:hAnsi="Times New Roman" w:cs="Times New Roman"/>
          <w:sz w:val="28"/>
          <w:szCs w:val="28"/>
        </w:rPr>
        <w:t>1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DD4AAA">
        <w:rPr>
          <w:rFonts w:ascii="Times New Roman" w:hAnsi="Times New Roman" w:cs="Times New Roman"/>
          <w:sz w:val="28"/>
          <w:szCs w:val="28"/>
        </w:rPr>
        <w:t>20</w:t>
      </w:r>
      <w:r w:rsidR="00DD4AAA" w:rsidRPr="00DD4AAA">
        <w:rPr>
          <w:rFonts w:ascii="Times New Roman" w:hAnsi="Times New Roman" w:cs="Times New Roman"/>
          <w:sz w:val="28"/>
          <w:szCs w:val="28"/>
        </w:rPr>
        <w:t>25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A220FD">
        <w:rPr>
          <w:rFonts w:ascii="Times New Roman" w:hAnsi="Times New Roman" w:cs="Times New Roman"/>
          <w:sz w:val="28"/>
          <w:szCs w:val="28"/>
        </w:rPr>
        <w:t>року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«</w:t>
      </w:r>
      <w:r w:rsidR="00A220FD">
        <w:rPr>
          <w:rFonts w:ascii="Times New Roman" w:hAnsi="Times New Roman" w:cs="Times New Roman"/>
          <w:sz w:val="28"/>
          <w:szCs w:val="28"/>
        </w:rPr>
        <w:t>Про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0FD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A220FD">
        <w:rPr>
          <w:rFonts w:ascii="Times New Roman" w:hAnsi="Times New Roman" w:cs="Times New Roman"/>
          <w:sz w:val="28"/>
          <w:szCs w:val="28"/>
        </w:rPr>
        <w:t>про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E665B">
        <w:rPr>
          <w:rFonts w:ascii="Times New Roman" w:hAnsi="Times New Roman" w:cs="Times New Roman"/>
          <w:sz w:val="28"/>
          <w:szCs w:val="28"/>
          <w:lang w:val="uk-UA"/>
        </w:rPr>
        <w:t xml:space="preserve">рішення «Про </w:t>
      </w:r>
      <w:r w:rsidR="003C41A5" w:rsidRPr="003C41A5">
        <w:rPr>
          <w:rFonts w:ascii="Times New Roman" w:hAnsi="Times New Roman" w:cs="Times New Roman"/>
          <w:sz w:val="28"/>
          <w:szCs w:val="28"/>
        </w:rPr>
        <w:t>бюджет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територі</w:t>
      </w:r>
      <w:r w:rsidR="003316C1">
        <w:rPr>
          <w:rFonts w:ascii="Times New Roman" w:hAnsi="Times New Roman" w:cs="Times New Roman"/>
          <w:sz w:val="28"/>
          <w:szCs w:val="28"/>
        </w:rPr>
        <w:t>альної</w:t>
      </w:r>
      <w:proofErr w:type="spellEnd"/>
      <w:r w:rsidR="003316C1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E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7A72E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A72ED">
        <w:rPr>
          <w:rFonts w:ascii="Times New Roman" w:hAnsi="Times New Roman" w:cs="Times New Roman"/>
          <w:sz w:val="28"/>
          <w:szCs w:val="28"/>
        </w:rPr>
        <w:t>на</w:t>
      </w:r>
      <w:r w:rsidR="007A72ED" w:rsidRPr="0066631C">
        <w:rPr>
          <w:rFonts w:ascii="Times New Roman" w:hAnsi="Times New Roman" w:cs="Times New Roman"/>
          <w:sz w:val="28"/>
          <w:szCs w:val="28"/>
        </w:rPr>
        <w:t xml:space="preserve">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протоколом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№ **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ради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з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, </w:t>
      </w:r>
      <w:r w:rsidR="004C3B5D" w:rsidRPr="004C3B5D">
        <w:rPr>
          <w:rFonts w:ascii="Times New Roman" w:hAnsi="Times New Roman" w:cs="Times New Roman"/>
          <w:sz w:val="28"/>
          <w:szCs w:val="28"/>
        </w:rPr>
        <w:t>бюджету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і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та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регулято</w:t>
      </w:r>
      <w:r w:rsidR="008F613F">
        <w:rPr>
          <w:rFonts w:ascii="Times New Roman" w:hAnsi="Times New Roman" w:cs="Times New Roman"/>
          <w:sz w:val="28"/>
          <w:szCs w:val="28"/>
        </w:rPr>
        <w:t>рної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**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DD4AAA">
        <w:rPr>
          <w:rFonts w:ascii="Times New Roman" w:hAnsi="Times New Roman" w:cs="Times New Roman"/>
          <w:sz w:val="28"/>
          <w:szCs w:val="28"/>
        </w:rPr>
        <w:t xml:space="preserve"> 202</w:t>
      </w:r>
      <w:r w:rsidR="00DD4AAA" w:rsidRPr="00DD4AAA">
        <w:rPr>
          <w:rFonts w:ascii="Times New Roman" w:hAnsi="Times New Roman" w:cs="Times New Roman"/>
          <w:sz w:val="28"/>
          <w:szCs w:val="28"/>
        </w:rPr>
        <w:t>5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року</w:t>
      </w:r>
      <w:r w:rsidR="004C3B5D" w:rsidRPr="0066631C">
        <w:rPr>
          <w:rFonts w:ascii="Times New Roman" w:hAnsi="Times New Roman" w:cs="Times New Roman"/>
          <w:sz w:val="28"/>
          <w:szCs w:val="28"/>
        </w:rPr>
        <w:t>,</w:t>
      </w:r>
      <w:r w:rsidR="004C3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діючи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та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в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рада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 </w:t>
      </w:r>
      <w:r w:rsidR="003C41A5" w:rsidRPr="003C41A5">
        <w:rPr>
          <w:rFonts w:ascii="Times New Roman" w:hAnsi="Times New Roman" w:cs="Times New Roman"/>
          <w:sz w:val="28"/>
          <w:szCs w:val="28"/>
        </w:rPr>
        <w:t>ВИРІШИЛА</w:t>
      </w:r>
      <w:r w:rsidR="003C41A5" w:rsidRPr="0066631C">
        <w:rPr>
          <w:rFonts w:ascii="Times New Roman" w:hAnsi="Times New Roman" w:cs="Times New Roman"/>
          <w:sz w:val="28"/>
          <w:szCs w:val="28"/>
        </w:rPr>
        <w:t>:</w:t>
      </w:r>
    </w:p>
    <w:p w:rsidR="003C41A5" w:rsidRPr="003C41A5" w:rsidRDefault="007A72E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C41A5" w:rsidRPr="003C41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41A5" w:rsidRPr="003C41A5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</w:rPr>
        <w:t>:</w:t>
      </w:r>
    </w:p>
    <w:p w:rsidR="00211D62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1.1. Доходи бюджету </w:t>
      </w:r>
      <w:proofErr w:type="spellStart"/>
      <w:r w:rsidRPr="00E51FA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сумі 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278 736 730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доходи загального фонду бюджету </w:t>
      </w:r>
      <w:r w:rsidR="00211D62">
        <w:rPr>
          <w:rFonts w:ascii="Times New Roman" w:hAnsi="Times New Roman" w:cs="Times New Roman"/>
          <w:sz w:val="28"/>
          <w:szCs w:val="28"/>
        </w:rPr>
        <w:t>–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1FA7" w:rsidRPr="00E51FA7" w:rsidRDefault="00211D62" w:rsidP="0021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275 908 200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 гривень</w:t>
      </w:r>
      <w:r w:rsidR="00DD4AAA" w:rsidRPr="00DD4AAA">
        <w:rPr>
          <w:rFonts w:ascii="Times New Roman" w:hAnsi="Times New Roman" w:cs="Times New Roman"/>
          <w:sz w:val="28"/>
          <w:szCs w:val="28"/>
        </w:rPr>
        <w:t xml:space="preserve">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доходи спеціального фонду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2 828 530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згідно з додатком № 1 до цього рішення.</w:t>
      </w:r>
    </w:p>
    <w:p w:rsidR="00694EF9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1.2. Видатки бюджету </w:t>
      </w:r>
      <w:proofErr w:type="spellStart"/>
      <w:r w:rsidRPr="00E51FA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сумі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278 736 730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видатки загального фонду бюджету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E51FA7" w:rsidRPr="00E51FA7" w:rsidRDefault="00694EF9" w:rsidP="00694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273 384 200 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гривень та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видатки 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спеціального фонду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5 352 530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1.3 Профіцит за загальним фондом бюджету </w:t>
      </w:r>
      <w:proofErr w:type="spellStart"/>
      <w:r w:rsidRPr="00E51FA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сумі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2 524 000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згідно з додатком № 2 до цього рішення.</w:t>
      </w:r>
    </w:p>
    <w:p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 Дефіцит за спеціальним фондом бюджету </w:t>
      </w:r>
      <w:proofErr w:type="spellStart"/>
      <w:r w:rsidRPr="00E51FA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сумі </w:t>
      </w:r>
      <w:r w:rsidR="00DD4AAA" w:rsidRPr="00DD4AAA">
        <w:rPr>
          <w:rFonts w:ascii="Times New Roman" w:hAnsi="Times New Roman" w:cs="Times New Roman"/>
          <w:sz w:val="28"/>
          <w:szCs w:val="28"/>
          <w:lang w:val="uk-UA"/>
        </w:rPr>
        <w:t>2 524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4AAA" w:rsidRPr="00DD4AA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>гривень згідно з додатком № 2 до цього рішення.</w:t>
      </w:r>
    </w:p>
    <w:p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1.5 Оборотний залишок бюджетних коштів бюджету </w:t>
      </w:r>
      <w:proofErr w:type="spellStart"/>
      <w:r w:rsidRPr="00E51FA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розмірі 50 000 гривень, що становить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0,018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видатків загального фонду бюджету міської територіальної громади, визначених пунктом 1.2 цього рішення .</w:t>
      </w:r>
    </w:p>
    <w:p w:rsid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1.6 Резервний фонд бюджету </w:t>
      </w:r>
      <w:proofErr w:type="spellStart"/>
      <w:r w:rsidRPr="00E51FA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розмірі 1 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0 000 гривень, що становить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0,36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видатків загального фонду бюджету міської територіальної громади, визначених підпунктом 1.2 цього рішення .</w:t>
      </w:r>
    </w:p>
    <w:p w:rsidR="003C41A5" w:rsidRPr="003C41A5" w:rsidRDefault="003C41A5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бюджетні призначення головним розпорядникам коштів бюджету </w:t>
      </w:r>
      <w:proofErr w:type="spellStart"/>
      <w:r w:rsidR="0067229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672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у розрізі відповідальних виконавців за бюджетними програмами згідно з додатком № 3 до цього рішення.</w:t>
      </w:r>
    </w:p>
    <w:p w:rsidR="003C41A5" w:rsidRPr="003C41A5" w:rsidRDefault="007A72E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Затвердити на 202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міжбюджетні </w:t>
      </w:r>
      <w:r w:rsidR="00EF4F72">
        <w:rPr>
          <w:rFonts w:ascii="Times New Roman" w:hAnsi="Times New Roman" w:cs="Times New Roman"/>
          <w:sz w:val="28"/>
          <w:szCs w:val="28"/>
          <w:lang w:val="uk-UA"/>
        </w:rPr>
        <w:t xml:space="preserve">трансферти згідно з додатком № </w:t>
      </w:r>
      <w:r w:rsidR="00EF4F72" w:rsidRPr="00EF4F72">
        <w:rPr>
          <w:rFonts w:ascii="Times New Roman" w:hAnsi="Times New Roman" w:cs="Times New Roman"/>
          <w:sz w:val="28"/>
          <w:szCs w:val="28"/>
        </w:rPr>
        <w:t>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:rsid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97, 99, 101, 103², 103³  Бюджетного Кодексу України, у разі отримання з інших бюджетів у міжсесійний період цільових субвенцій та дотацій розподіляти їх між головними розпорядниками коштів територіальної громади бюджету, виходячи з фактичної потреби у коштах цільових субвенцій та дотацій, за розпорядженням міського голови за погодженням з постійною комісією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стратегічного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у, бюджету і фінансів, комунальної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власності та регуляторної політики з наступним затвердженням змін на сесіях міської ради.</w:t>
      </w:r>
    </w:p>
    <w:p w:rsidR="007A72ED" w:rsidRDefault="003B399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3B3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результатами прийнятих міською радою рішень про передачу/врахування міжбюджетних трансфертів між міською радою та іншими місцевими бюджетами, уповноважити начальника фінансового відділу виконавчого комітету </w:t>
      </w:r>
      <w:proofErr w:type="spellStart"/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укладати угоди про передачу міжбюджетних трансфертів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7521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F67521">
        <w:rPr>
          <w:lang w:val="uk-UA"/>
        </w:rPr>
        <w:t xml:space="preserve">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>Затвердити на 2026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обсяги публічних інвестицій у розрізі публічних інвестиційних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згідно з додатком 6 до цього рішення.</w:t>
      </w:r>
    </w:p>
    <w:p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Зат</w:t>
      </w:r>
      <w:r>
        <w:rPr>
          <w:rFonts w:ascii="Times New Roman" w:hAnsi="Times New Roman" w:cs="Times New Roman"/>
          <w:sz w:val="28"/>
          <w:szCs w:val="28"/>
          <w:lang w:val="uk-UA"/>
        </w:rPr>
        <w:t>вердити розподіл витрат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F67521">
        <w:rPr>
          <w:lang w:val="uk-UA"/>
        </w:rPr>
        <w:t xml:space="preserve"> </w:t>
      </w:r>
      <w:proofErr w:type="spellStart"/>
      <w:r w:rsidRPr="00F67521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F6752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на реалізацію місцевих (регіональних) програм у сумі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61 677 656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 </w:t>
      </w:r>
      <w:r w:rsidR="00EF4F72">
        <w:rPr>
          <w:rFonts w:ascii="Times New Roman" w:hAnsi="Times New Roman" w:cs="Times New Roman"/>
          <w:sz w:val="28"/>
          <w:szCs w:val="28"/>
          <w:lang w:val="uk-UA"/>
        </w:rPr>
        <w:t>згідно з додатком № 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у загальному фонді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F67521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F6752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1D4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рік :</w:t>
      </w:r>
    </w:p>
    <w:p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До доходів загального фонду міського бюджету територіальної громади належать доходи, визначені ст. 64 Бюджетного кодексу України, та трансферти, визначені статтями 97, 99, 101, 103</w:t>
      </w:r>
      <w:r w:rsidR="003C41A5" w:rsidRPr="003978EF">
        <w:rPr>
          <w:rFonts w:ascii="Times New Roman" w:hAnsi="Times New Roman" w:cs="Times New Roman"/>
          <w:sz w:val="28"/>
          <w:szCs w:val="28"/>
          <w:lang w:val="uk-UA"/>
        </w:rPr>
        <w:t>²</w:t>
      </w:r>
      <w:r w:rsidR="003978EF" w:rsidRPr="003978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78EF" w:rsidRPr="003978EF">
        <w:rPr>
          <w:rFonts w:ascii="Times New Roman" w:hAnsi="Times New Roman" w:cs="Times New Roman"/>
          <w:kern w:val="28"/>
          <w:sz w:val="28"/>
          <w:szCs w:val="28"/>
          <w:lang w:val="uk-UA"/>
        </w:rPr>
        <w:t>103</w:t>
      </w:r>
      <w:r w:rsidR="003978EF" w:rsidRPr="003978EF">
        <w:rPr>
          <w:rFonts w:ascii="Times New Roman" w:hAnsi="Times New Roman" w:cs="Times New Roman"/>
          <w:kern w:val="28"/>
          <w:sz w:val="28"/>
          <w:szCs w:val="28"/>
          <w:vertAlign w:val="superscript"/>
          <w:lang w:val="uk-UA"/>
        </w:rPr>
        <w:t>3</w:t>
      </w:r>
      <w:r w:rsidR="003978EF" w:rsidRPr="003978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78EF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(крім субвенцій, визначених статтею 69¹ та частиною першою статті 71 Бюджетного кодексу України)</w:t>
      </w:r>
      <w:r w:rsidR="00A240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>а також такі надходження відповідно до Закону України «Про Державний бюджет України на 2026 рік»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Установити, що частина чистого прибутку (доходу) комунальних унітарних підприємств та їх об’єднань засновником яких є </w:t>
      </w:r>
      <w:proofErr w:type="spellStart"/>
      <w:r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Рогатинська</w:t>
      </w:r>
      <w:proofErr w:type="spellEnd"/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що сплачується до бюджету, зараховується до бюджету </w:t>
      </w:r>
      <w:proofErr w:type="spellStart"/>
      <w:r w:rsidR="007E036D" w:rsidRPr="007E036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7E036D" w:rsidRPr="007E036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1% за результатами фінансово –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 у 2025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та з наростаючим підсумком щоквартальної фінансово –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госпо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>дарської діяльності у 2026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у строки, встановлені для сплати податку на прибуток підприємств.</w:t>
      </w:r>
    </w:p>
    <w:p w:rsidR="003C41A5" w:rsidRPr="003C41A5" w:rsidRDefault="007E036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Джерелами формування у частині фінансування є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визначені пунктом 1 статті 72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 в частині спрямування до бюджету розвитку (спеціального фонду) коштів із загального фонду.</w:t>
      </w:r>
    </w:p>
    <w:p w:rsidR="003C41A5" w:rsidRPr="003C41A5" w:rsidRDefault="007E036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джерелами формування спеціального фонду бюджету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У частині доходів є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надходження, визначені статтею 69-1,71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 та субвенції, що переда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ються з інших місцевих бюджетів.</w:t>
      </w:r>
    </w:p>
    <w:p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У частині фінансування є надходження , визначені пунктом 10 частини 1 статті 71 Бюджетного кодексу України.</w:t>
      </w:r>
    </w:p>
    <w:p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Установити, що у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кошти, отримані до спеціального фонду місцевого бюджету згідно з відповідними статтями 69-1 і 71 Бюджетного кодексу України, спрямовуються на реалізацію заходів, визначених статтею 71 Бюджетного кодексу України, та на видатки, відповідно до джерел надходжень, визначених у пункті 7 цього рішення.</w:t>
      </w:r>
    </w:p>
    <w:p w:rsidR="003C41A5" w:rsidRPr="00596126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B3995">
        <w:rPr>
          <w:rFonts w:ascii="Times New Roman" w:hAnsi="Times New Roman" w:cs="Times New Roman"/>
          <w:sz w:val="28"/>
          <w:szCs w:val="28"/>
          <w:lang w:val="uk-UA"/>
        </w:rPr>
        <w:t>. Визначити на 202</w:t>
      </w:r>
      <w:r w:rsidR="003608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відповідно до статті 55 Бюджетного кодексу України захищеними  видатками бюджету </w:t>
      </w:r>
      <w:proofErr w:type="spellStart"/>
      <w:r w:rsidR="0036088D" w:rsidRPr="0036088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36088D" w:rsidRPr="0036088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видатки загальног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о фонду на </w:t>
      </w:r>
      <w:r w:rsidR="005961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Оплату праці працівників бюджетних установ;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Нарахування на заробітну плату;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Придбання медикаментів та перев’язувальних матеріалів;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.4 Забезпечення продуктами харчування;</w:t>
      </w:r>
    </w:p>
    <w:p w:rsid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.5 Оплату комунальних послуг та енергоносіїв;</w:t>
      </w:r>
    </w:p>
    <w:p w:rsidR="007E4BE6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9.6 Соціальне забезпечення;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.7 Поточні трансферти місцевим бюджетам;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.8 Заходи, пов'язані з обороноздатністю держави , що здійснюються за рахунок коштів резервного фонду бюджету територіальної громади.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.9 Оплату послуг з охорони державних (комунальних) закладів культури.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 Керуючись статтею 16 Бюджетного кодексу України, надати право начальнику фінансового відділу виконавчого комітету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межах поточного бюджетного періоду здійснювати на конкурсних засадах розміщення тимчасово вільних коштів </w:t>
      </w:r>
      <w:r w:rsidR="007E0CBB" w:rsidRPr="007E0CBB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proofErr w:type="spellStart"/>
      <w:r w:rsidR="007E0CBB" w:rsidRPr="007E0CBB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7E0CBB" w:rsidRPr="007E0C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bookmarkStart w:id="0" w:name="_GoBack"/>
      <w:bookmarkEnd w:id="0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на депозитах з подальшим поверненням таких коштів до кінця поточного бюджетного періоду. Порядок здійснення таких операцій визначено постановою КМУ від 12.01.2011 №6 «Про затвердження Порядку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розміщення тимчасово вільних коштів місцевих бюджетів на вкладних (депозитних) рахунках у банках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, зі змінами. </w:t>
      </w:r>
    </w:p>
    <w:p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Відсотки за користування тимчасово вільними коштами бюджету </w:t>
      </w:r>
      <w:proofErr w:type="spellStart"/>
      <w:r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, розміщеними на депозитних рахунках у банківських установах, спрямовувати на проведення видатків бюджету </w:t>
      </w:r>
      <w:proofErr w:type="spellStart"/>
      <w:r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Відповідно до статей 43,</w:t>
      </w:r>
      <w:r w:rsidR="00193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73 Бюджетного Кодексу України надати право начальнику фінансового відділу виконавчого комітету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отримувати у порядку визначеному Кабінетом Міністрів України, позики на покриття тимчасових касових розривів бюджету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 </w:t>
      </w:r>
    </w:p>
    <w:p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Урахувати, що у разі розміщення коштів бюджету </w:t>
      </w:r>
      <w:proofErr w:type="spellStart"/>
      <w:r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депозитах та обслуговування коштів бюджету у частині бюджету розвитку установами банків державного сектору обсяги тимчасових касових розривів за загальним фондом бюджету міської територіальної громади не покриваються за рахунок коштів єдиного казначейського рахунку. 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 Головним розпорядникам коштів бюджету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забезпечити виконання норм Бюджетного Кодексу :</w:t>
      </w:r>
    </w:p>
    <w:p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Затвердження паспортів бюджетних програм протягом 45 днів з дня набрання чиннос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ті цього рішення.</w:t>
      </w:r>
    </w:p>
    <w:p w:rsidR="003C41A5" w:rsidRPr="003C41A5" w:rsidRDefault="0071250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них коштів у бюджетному процесі.</w:t>
      </w:r>
    </w:p>
    <w:p w:rsidR="003C41A5" w:rsidRPr="003C41A5" w:rsidRDefault="0071250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Забезпечення доступності інформації про бюджет відповідно до законодавства, а саме:</w:t>
      </w:r>
    </w:p>
    <w:p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публічного представлення та 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>оприлюднення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>виконання бюджетних програмам та показників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, бюджетні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щодо яких визначено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цим рішенням</w:t>
      </w:r>
      <w:r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63D7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до 15 </w:t>
      </w:r>
      <w:r w:rsidR="00D400DD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F34C91" w:rsidRPr="009F5224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D400DD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року, </w:t>
      </w:r>
    </w:p>
    <w:p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- оприлюднення паспортів бюджетних програм у триденний строк з дня затвердження таких документів;</w:t>
      </w:r>
    </w:p>
    <w:p w:rsidR="003C41A5" w:rsidRPr="00CA530F" w:rsidRDefault="00F34C9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30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CA530F">
        <w:rPr>
          <w:rFonts w:ascii="Times New Roman" w:hAnsi="Times New Roman" w:cs="Times New Roman"/>
          <w:sz w:val="28"/>
          <w:szCs w:val="28"/>
          <w:lang w:val="uk-UA"/>
        </w:rPr>
        <w:t>.4 Забезпечити в першочерговому порядку потребу в коштах на оплату праці працівників, відповідно до встановлених законодавством України умов оплати праці та розміру мінімальної заробітної плати;</w:t>
      </w:r>
    </w:p>
    <w:p w:rsidR="003C41A5" w:rsidRPr="003C41A5" w:rsidRDefault="00F34C9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.5 Забезпечення у повному обсязі проведення розрахунків за електричну та теплову енергію, водопостачання, водовідведення, природний газ, інші енергоносії, комунальні послуги та послуги зв’язку, які споживаються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бюджетними установами, та укладання договорів за кожним видом відповідних послуг у межах бюджетних асигнувань, затверджених у кошторисі;</w:t>
      </w:r>
    </w:p>
    <w:p w:rsidR="003C41A5" w:rsidRPr="003C41A5" w:rsidRDefault="00CC184C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.6 Виплати стимулюючого характеру (премії та інші заохочувальні виплати) проводити лише в межах асигнувань на оплату праці, затверджених у кошторисі на утримання органів місцевого самоврядування.</w:t>
      </w:r>
    </w:p>
    <w:p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Надати право фінансовому відділу, за погодженням з постійною комісією з</w:t>
      </w:r>
      <w:r w:rsidR="00893C40">
        <w:rPr>
          <w:rFonts w:ascii="Times New Roman" w:hAnsi="Times New Roman" w:cs="Times New Roman"/>
          <w:sz w:val="28"/>
          <w:szCs w:val="28"/>
          <w:lang w:val="uk-UA"/>
        </w:rPr>
        <w:t xml:space="preserve"> питань стратегічного 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 xml:space="preserve">розвитку, </w:t>
      </w:r>
      <w:r w:rsidR="00893C40">
        <w:rPr>
          <w:rFonts w:ascii="Times New Roman" w:hAnsi="Times New Roman" w:cs="Times New Roman"/>
          <w:sz w:val="28"/>
          <w:szCs w:val="28"/>
          <w:lang w:val="uk-UA"/>
        </w:rPr>
        <w:t xml:space="preserve">бюджету і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фінанс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 xml:space="preserve">ів, комунальної власності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та регу</w:t>
      </w:r>
      <w:r w:rsidR="009D71F4">
        <w:rPr>
          <w:rFonts w:ascii="Times New Roman" w:hAnsi="Times New Roman" w:cs="Times New Roman"/>
          <w:sz w:val="28"/>
          <w:szCs w:val="28"/>
          <w:lang w:val="uk-UA"/>
        </w:rPr>
        <w:t>ляторної політики  протягом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року в міжсесійний період: </w:t>
      </w:r>
    </w:p>
    <w:p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.1 Вносити зміни до бюджету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457A25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в </w:t>
      </w:r>
      <w:r w:rsidR="00457A25">
        <w:rPr>
          <w:rFonts w:ascii="Times New Roman" w:hAnsi="Times New Roman" w:cs="Times New Roman"/>
          <w:sz w:val="28"/>
          <w:szCs w:val="28"/>
          <w:lang w:val="uk-UA"/>
        </w:rPr>
        <w:t xml:space="preserve">частині перерозподілу видатків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в межах його загального обсягу за бюджетними програмами </w:t>
      </w:r>
      <w:r w:rsidR="003C41A5" w:rsidRPr="009F5224">
        <w:rPr>
          <w:rFonts w:ascii="Times New Roman" w:hAnsi="Times New Roman" w:cs="Times New Roman"/>
          <w:sz w:val="28"/>
          <w:szCs w:val="28"/>
          <w:lang w:val="uk-UA"/>
        </w:rPr>
        <w:t>та економічною класифікацією ,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 та спеціальним фондами бюджету , а також збільшення видатків розвитку за рахунок зменшення інших видатків , з подальшим затвердженням на сесії міської ради;</w:t>
      </w:r>
    </w:p>
    <w:p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.2 Здійснювати внесення змін до доходів та видатків міського бюджету за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рахунок міжбюджетних трансфертів з державного та інших бюджетів та надпланових надходжень, з подальшим затве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рдженням на сесії міської ради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При внесенні змін та доповнень до бюджетної та програмної класифікації приводити у відповідність до неї доходи, видатки і фінансування міського бюджету, з подальшим затвердженням на сесії міської ради .</w:t>
      </w:r>
    </w:p>
    <w:p w:rsidR="00CC184C" w:rsidRPr="009F5224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5224" w:rsidRPr="009F5224">
        <w:rPr>
          <w:rFonts w:ascii="Times New Roman" w:hAnsi="Times New Roman" w:cs="Times New Roman"/>
          <w:sz w:val="28"/>
          <w:szCs w:val="28"/>
          <w:lang w:val="uk-UA"/>
        </w:rPr>
        <w:t>Надати право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</w:t>
      </w:r>
      <w:r w:rsidR="007D30A1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 w:rsidR="007D30A1" w:rsidRPr="009F5224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9F5224" w:rsidRPr="009F5224">
        <w:rPr>
          <w:rFonts w:ascii="Times New Roman" w:hAnsi="Times New Roman" w:cs="Times New Roman"/>
          <w:sz w:val="28"/>
          <w:szCs w:val="28"/>
          <w:lang w:val="uk-UA"/>
        </w:rPr>
        <w:t>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здійснює перерозподіл бюджетних асигнувань, затверджених у розписі бюджету та кошторисі, в розрізі економічної класифікації видатків бюджету,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23 Бюджетного кодексу України.</w:t>
      </w:r>
    </w:p>
    <w:p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522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внесення змін до цього рішення проводиться у порядку, визначеному Бюджетним кодексом України.</w:t>
      </w:r>
    </w:p>
    <w:p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922">
        <w:rPr>
          <w:rFonts w:ascii="Times New Roman" w:hAnsi="Times New Roman" w:cs="Times New Roman"/>
          <w:sz w:val="28"/>
          <w:szCs w:val="28"/>
          <w:lang w:val="uk-UA"/>
        </w:rPr>
        <w:t xml:space="preserve"> набирає чинності з 1 січня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4D22">
        <w:rPr>
          <w:rFonts w:ascii="Times New Roman" w:hAnsi="Times New Roman" w:cs="Times New Roman"/>
          <w:sz w:val="28"/>
          <w:szCs w:val="28"/>
          <w:lang w:val="uk-UA"/>
        </w:rPr>
        <w:t>Додатки  1-</w:t>
      </w:r>
      <w:r w:rsidR="006B70F8">
        <w:rPr>
          <w:rFonts w:ascii="Times New Roman" w:hAnsi="Times New Roman" w:cs="Times New Roman"/>
          <w:sz w:val="28"/>
          <w:szCs w:val="28"/>
          <w:lang w:val="uk-UA"/>
        </w:rPr>
        <w:t xml:space="preserve">3, </w:t>
      </w:r>
      <w:r w:rsidR="00194D22" w:rsidRPr="00660AFA">
        <w:rPr>
          <w:rFonts w:ascii="Times New Roman" w:hAnsi="Times New Roman" w:cs="Times New Roman"/>
          <w:sz w:val="28"/>
          <w:szCs w:val="28"/>
        </w:rPr>
        <w:t>5</w:t>
      </w:r>
      <w:r w:rsidR="00EE492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94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0F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 є його невід’ємною частиною.</w:t>
      </w:r>
    </w:p>
    <w:p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Опублікувати дане рішення в десятиденний строк з дня його прийняття відповідно до статті 28 Бюджетного кодексу України.</w:t>
      </w:r>
    </w:p>
    <w:p w:rsid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м  рішення покласти на постійну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комісію 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з питань стратегічного розвитку, бюджету і фінансів, комунальної власності та регу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ляторної політики (голова комісії – Тетяна Винник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НАСАЛИК</w:t>
      </w:r>
    </w:p>
    <w:p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9090C" w:rsidSect="0019246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F7" w:rsidRDefault="00A206F7" w:rsidP="003C41A5">
      <w:pPr>
        <w:spacing w:after="0" w:line="240" w:lineRule="auto"/>
      </w:pPr>
      <w:r>
        <w:separator/>
      </w:r>
    </w:p>
  </w:endnote>
  <w:endnote w:type="continuationSeparator" w:id="0">
    <w:p w:rsidR="00A206F7" w:rsidRDefault="00A206F7" w:rsidP="003C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F7" w:rsidRDefault="00A206F7" w:rsidP="003C41A5">
      <w:pPr>
        <w:spacing w:after="0" w:line="240" w:lineRule="auto"/>
      </w:pPr>
      <w:r>
        <w:separator/>
      </w:r>
    </w:p>
  </w:footnote>
  <w:footnote w:type="continuationSeparator" w:id="0">
    <w:p w:rsidR="00A206F7" w:rsidRDefault="00A206F7" w:rsidP="003C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200758"/>
      <w:docPartObj>
        <w:docPartGallery w:val="Page Numbers (Top of Page)"/>
        <w:docPartUnique/>
      </w:docPartObj>
    </w:sdtPr>
    <w:sdtEndPr/>
    <w:sdtContent>
      <w:p w:rsidR="003C41A5" w:rsidRDefault="003C41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BB">
          <w:rPr>
            <w:noProof/>
          </w:rPr>
          <w:t>4</w:t>
        </w:r>
        <w:r>
          <w:fldChar w:fldCharType="end"/>
        </w:r>
      </w:p>
    </w:sdtContent>
  </w:sdt>
  <w:p w:rsidR="003C41A5" w:rsidRDefault="003C4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A5"/>
    <w:rsid w:val="000D6154"/>
    <w:rsid w:val="000F5CD8"/>
    <w:rsid w:val="00184B9D"/>
    <w:rsid w:val="00192463"/>
    <w:rsid w:val="00193CD6"/>
    <w:rsid w:val="00194D22"/>
    <w:rsid w:val="001B5D2B"/>
    <w:rsid w:val="001D4A16"/>
    <w:rsid w:val="001D5D67"/>
    <w:rsid w:val="00211D62"/>
    <w:rsid w:val="00222C85"/>
    <w:rsid w:val="00253D5A"/>
    <w:rsid w:val="002843AF"/>
    <w:rsid w:val="002E2A23"/>
    <w:rsid w:val="003316C1"/>
    <w:rsid w:val="00354C81"/>
    <w:rsid w:val="0036088D"/>
    <w:rsid w:val="003978EF"/>
    <w:rsid w:val="003A11CD"/>
    <w:rsid w:val="003B3995"/>
    <w:rsid w:val="003C41A5"/>
    <w:rsid w:val="00432A96"/>
    <w:rsid w:val="00457A25"/>
    <w:rsid w:val="00492032"/>
    <w:rsid w:val="004C3B5D"/>
    <w:rsid w:val="0054632D"/>
    <w:rsid w:val="005524C5"/>
    <w:rsid w:val="00596126"/>
    <w:rsid w:val="006246D1"/>
    <w:rsid w:val="00660AFA"/>
    <w:rsid w:val="0066631C"/>
    <w:rsid w:val="00672295"/>
    <w:rsid w:val="00694EF9"/>
    <w:rsid w:val="006B70F8"/>
    <w:rsid w:val="006C6923"/>
    <w:rsid w:val="006D571B"/>
    <w:rsid w:val="00712506"/>
    <w:rsid w:val="007313E8"/>
    <w:rsid w:val="007A72ED"/>
    <w:rsid w:val="007D30A1"/>
    <w:rsid w:val="007E036D"/>
    <w:rsid w:val="007E0CBB"/>
    <w:rsid w:val="007E4BE6"/>
    <w:rsid w:val="007E665B"/>
    <w:rsid w:val="00825E6A"/>
    <w:rsid w:val="00834724"/>
    <w:rsid w:val="00864BA7"/>
    <w:rsid w:val="00871DDA"/>
    <w:rsid w:val="00893C40"/>
    <w:rsid w:val="008B4722"/>
    <w:rsid w:val="008F613F"/>
    <w:rsid w:val="00912FF6"/>
    <w:rsid w:val="009646ED"/>
    <w:rsid w:val="009D1906"/>
    <w:rsid w:val="009D71F4"/>
    <w:rsid w:val="009E27E1"/>
    <w:rsid w:val="009F5224"/>
    <w:rsid w:val="00A206F7"/>
    <w:rsid w:val="00A220FD"/>
    <w:rsid w:val="00A240BE"/>
    <w:rsid w:val="00A27DEE"/>
    <w:rsid w:val="00AA5FB0"/>
    <w:rsid w:val="00B247DE"/>
    <w:rsid w:val="00B53CC9"/>
    <w:rsid w:val="00B7785C"/>
    <w:rsid w:val="00B9090C"/>
    <w:rsid w:val="00BB4622"/>
    <w:rsid w:val="00BC0EBD"/>
    <w:rsid w:val="00C01D42"/>
    <w:rsid w:val="00C54B09"/>
    <w:rsid w:val="00C863D7"/>
    <w:rsid w:val="00CA530F"/>
    <w:rsid w:val="00CB1E89"/>
    <w:rsid w:val="00CC184C"/>
    <w:rsid w:val="00D34366"/>
    <w:rsid w:val="00D400DD"/>
    <w:rsid w:val="00DA4E2E"/>
    <w:rsid w:val="00DD390B"/>
    <w:rsid w:val="00DD4AAA"/>
    <w:rsid w:val="00DE38E4"/>
    <w:rsid w:val="00E26769"/>
    <w:rsid w:val="00E51FA7"/>
    <w:rsid w:val="00E73E24"/>
    <w:rsid w:val="00EB0411"/>
    <w:rsid w:val="00ED50D7"/>
    <w:rsid w:val="00EE4922"/>
    <w:rsid w:val="00EE7717"/>
    <w:rsid w:val="00EF4F72"/>
    <w:rsid w:val="00F16655"/>
    <w:rsid w:val="00F26E58"/>
    <w:rsid w:val="00F34C91"/>
    <w:rsid w:val="00F67521"/>
    <w:rsid w:val="00F911F1"/>
    <w:rsid w:val="00F9379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1A5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1A5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2F7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1A5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1A5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2F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C0E2-302A-47E5-BB59-AE658388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7638</Words>
  <Characters>4355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LUBROM-SERVICE</cp:lastModifiedBy>
  <cp:revision>26</cp:revision>
  <cp:lastPrinted>2022-12-12T05:52:00Z</cp:lastPrinted>
  <dcterms:created xsi:type="dcterms:W3CDTF">2021-12-16T06:41:00Z</dcterms:created>
  <dcterms:modified xsi:type="dcterms:W3CDTF">2025-12-10T09:26:00Z</dcterms:modified>
</cp:coreProperties>
</file>