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A7EB" w14:textId="77777777" w:rsidR="00367B60" w:rsidRDefault="00367B60" w:rsidP="00367B60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3062B77E" w14:textId="77777777" w:rsidR="00367B60" w:rsidRDefault="00E57541" w:rsidP="00367B6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502B6C7" wp14:editId="342ADB24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61D6F" w14:textId="77777777" w:rsidR="00367B60" w:rsidRDefault="00367B60" w:rsidP="00367B6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F44222A" w14:textId="77777777" w:rsidR="00367B60" w:rsidRDefault="00367B60" w:rsidP="00367B60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43DF5BE1" w14:textId="77777777" w:rsidR="00367B60" w:rsidRDefault="00E57541" w:rsidP="00367B6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B25CEAA" wp14:editId="247640C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59023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AD4B089" w14:textId="77777777" w:rsidR="00367B60" w:rsidRDefault="00367B60" w:rsidP="00367B6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C8563E3" w14:textId="77777777" w:rsidR="00367B60" w:rsidRDefault="00367B60" w:rsidP="00367B60">
      <w:pPr>
        <w:rPr>
          <w:rFonts w:eastAsia="Calibri"/>
          <w:color w:val="000000"/>
        </w:rPr>
      </w:pPr>
    </w:p>
    <w:p w14:paraId="2455FFDD" w14:textId="77777777"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030B28">
        <w:rPr>
          <w:rFonts w:eastAsia="Calibri"/>
          <w:color w:val="000000"/>
        </w:rPr>
        <w:t>18</w:t>
      </w:r>
      <w:r>
        <w:rPr>
          <w:rFonts w:eastAsia="Calibri"/>
          <w:color w:val="000000"/>
        </w:rPr>
        <w:t xml:space="preserve"> </w:t>
      </w:r>
      <w:r w:rsidR="00030B28">
        <w:rPr>
          <w:rFonts w:eastAsia="Calibri"/>
          <w:color w:val="000000"/>
        </w:rPr>
        <w:t xml:space="preserve">грудня 2025 р. № </w:t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  <w:t>68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124599A1" w14:textId="77777777"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13236EE3" w14:textId="77777777" w:rsidR="00450F40" w:rsidRPr="009F5FC4" w:rsidRDefault="00450F40" w:rsidP="00A86AF0">
      <w:pPr>
        <w:ind w:right="-540"/>
        <w:rPr>
          <w:color w:val="000000"/>
        </w:rPr>
      </w:pPr>
    </w:p>
    <w:p w14:paraId="5161B32F" w14:textId="77777777" w:rsidR="003076AC" w:rsidRPr="00E2346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E2346C">
        <w:rPr>
          <w:rFonts w:eastAsia="Calibri"/>
          <w:b/>
          <w:vanish/>
          <w:color w:val="FF0000"/>
          <w:lang w:eastAsia="en-US"/>
        </w:rPr>
        <w:t>{</w:t>
      </w:r>
      <w:proofErr w:type="spellStart"/>
      <w:r w:rsidRPr="00E2346C">
        <w:rPr>
          <w:rFonts w:eastAsia="Calibri"/>
          <w:b/>
          <w:vanish/>
          <w:color w:val="FF0000"/>
          <w:lang w:eastAsia="en-US"/>
        </w:rPr>
        <w:t>name</w:t>
      </w:r>
      <w:proofErr w:type="spellEnd"/>
      <w:r w:rsidRPr="00E2346C">
        <w:rPr>
          <w:rFonts w:eastAsia="Calibri"/>
          <w:b/>
          <w:vanish/>
          <w:color w:val="FF0000"/>
          <w:lang w:eastAsia="en-US"/>
        </w:rPr>
        <w:t>}</w:t>
      </w:r>
    </w:p>
    <w:p w14:paraId="2C23FF2C" w14:textId="77777777" w:rsidR="00807F03" w:rsidRDefault="00E2346C" w:rsidP="00E2346C">
      <w:r w:rsidRPr="00E2346C">
        <w:t xml:space="preserve">Про </w:t>
      </w:r>
      <w:r w:rsidR="00807F03">
        <w:t xml:space="preserve">затвердження </w:t>
      </w:r>
      <w:r w:rsidR="00F3299A">
        <w:t>технічн</w:t>
      </w:r>
      <w:r w:rsidR="00807F03">
        <w:t>ої</w:t>
      </w:r>
      <w:r w:rsidR="00F3299A">
        <w:t xml:space="preserve"> документац</w:t>
      </w:r>
      <w:r w:rsidR="00807F03">
        <w:t>ії</w:t>
      </w:r>
    </w:p>
    <w:p w14:paraId="7C010071" w14:textId="106D7037" w:rsidR="00807F03" w:rsidRDefault="00E2346C" w:rsidP="00807F03">
      <w:pPr>
        <w:rPr>
          <w:lang w:eastAsia="ru-RU"/>
        </w:rPr>
      </w:pPr>
      <w:r w:rsidRPr="00E2346C">
        <w:t>з нормативної</w:t>
      </w:r>
      <w:r w:rsidR="00807F03">
        <w:t xml:space="preserve"> </w:t>
      </w:r>
      <w:r w:rsidRPr="00E2346C">
        <w:rPr>
          <w:lang w:eastAsia="en-US"/>
        </w:rPr>
        <w:t>грошової оцінки земель</w:t>
      </w:r>
      <w:r w:rsidR="00F17813">
        <w:rPr>
          <w:lang w:eastAsia="en-US"/>
        </w:rPr>
        <w:t>них</w:t>
      </w:r>
    </w:p>
    <w:p w14:paraId="4D7AD780" w14:textId="38C4F5F3" w:rsidR="002D4BA6" w:rsidRDefault="00F17813" w:rsidP="00807F03">
      <w:pPr>
        <w:rPr>
          <w:lang w:eastAsia="ru-RU"/>
        </w:rPr>
      </w:pPr>
      <w:r>
        <w:rPr>
          <w:lang w:eastAsia="ru-RU"/>
        </w:rPr>
        <w:t xml:space="preserve">ділянок </w:t>
      </w:r>
      <w:r w:rsidR="00910972">
        <w:rPr>
          <w:lang w:eastAsia="ru-RU"/>
        </w:rPr>
        <w:t xml:space="preserve">в межах </w:t>
      </w:r>
      <w:r>
        <w:rPr>
          <w:lang w:eastAsia="ru-RU"/>
        </w:rPr>
        <w:t xml:space="preserve">частини території  </w:t>
      </w:r>
    </w:p>
    <w:p w14:paraId="7CAA2B6E" w14:textId="238D2943" w:rsidR="00AC7A95" w:rsidRDefault="00AC7A95" w:rsidP="00807F03">
      <w:pPr>
        <w:rPr>
          <w:lang w:eastAsia="ru-RU"/>
        </w:rPr>
      </w:pPr>
      <w:r>
        <w:rPr>
          <w:lang w:eastAsia="ru-RU"/>
        </w:rPr>
        <w:t xml:space="preserve">Рогатинської </w:t>
      </w:r>
      <w:r w:rsidR="00F17813">
        <w:rPr>
          <w:lang w:eastAsia="ru-RU"/>
        </w:rPr>
        <w:t>міської територіальної громади</w:t>
      </w:r>
    </w:p>
    <w:p w14:paraId="0899B36B" w14:textId="77777777" w:rsidR="00F17813" w:rsidRDefault="00F17813" w:rsidP="00807F03">
      <w:r>
        <w:t xml:space="preserve">Івано-Франківського району </w:t>
      </w:r>
    </w:p>
    <w:p w14:paraId="7974C6EE" w14:textId="7E1F0F45" w:rsidR="00F17813" w:rsidRPr="00E2346C" w:rsidRDefault="00F17813" w:rsidP="00807F03">
      <w:r>
        <w:t>Івано-Франківської області</w:t>
      </w:r>
    </w:p>
    <w:p w14:paraId="27510450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6A1F3386" w14:textId="77777777" w:rsidR="00A86AF0" w:rsidRDefault="00A86AF0" w:rsidP="00A86AF0">
      <w:pPr>
        <w:ind w:right="11"/>
        <w:jc w:val="both"/>
      </w:pPr>
    </w:p>
    <w:p w14:paraId="4A0879F0" w14:textId="77777777" w:rsidR="00E2346C" w:rsidRPr="00E2346C" w:rsidRDefault="00E2346C" w:rsidP="00E2346C">
      <w:pPr>
        <w:ind w:firstLine="560"/>
        <w:jc w:val="both"/>
      </w:pPr>
      <w:r w:rsidRPr="00E2346C">
        <w:t>Керуючись ст. 26 Закону України «Про місцеве с</w:t>
      </w:r>
      <w:r w:rsidR="00807F03">
        <w:t>амоврядування в Україні», ст. 23</w:t>
      </w:r>
      <w:r w:rsidRPr="00E2346C">
        <w:t xml:space="preserve"> Закону України «Про оцінку земель», </w:t>
      </w:r>
      <w:r w:rsidR="00D27147">
        <w:t>ст. 1, 8 Закону України «</w:t>
      </w:r>
      <w:r w:rsidR="00D27147">
        <w:rPr>
          <w:bCs/>
          <w:shd w:val="clear" w:color="auto" w:fill="FFFFFF"/>
        </w:rPr>
        <w:t>Про адміністративну процедуру</w:t>
      </w:r>
      <w:r w:rsidR="00D27147">
        <w:t xml:space="preserve">», </w:t>
      </w:r>
      <w:r w:rsidRPr="00E2346C">
        <w:t xml:space="preserve">ст. 12, 201 Земельного кодексу </w:t>
      </w:r>
      <w:r w:rsidR="00BE6F98">
        <w:t xml:space="preserve">України, </w:t>
      </w:r>
      <w:r w:rsidRPr="00E2346C">
        <w:t>міська рада ВИРІШИЛА:</w:t>
      </w:r>
    </w:p>
    <w:p w14:paraId="423AD95C" w14:textId="372E962B" w:rsidR="001C2DAE" w:rsidRDefault="00E2346C" w:rsidP="001C2DAE">
      <w:pPr>
        <w:ind w:firstLine="560"/>
        <w:jc w:val="both"/>
      </w:pPr>
      <w:r w:rsidRPr="00E2346C">
        <w:t>1.</w:t>
      </w:r>
      <w:r w:rsidR="00807F03">
        <w:t>Затвердити</w:t>
      </w:r>
      <w:r w:rsidR="00F3299A">
        <w:t xml:space="preserve"> технічн</w:t>
      </w:r>
      <w:r w:rsidR="00807F03">
        <w:t>у</w:t>
      </w:r>
      <w:r w:rsidR="00885DF9">
        <w:t xml:space="preserve"> </w:t>
      </w:r>
      <w:r w:rsidR="00807F03">
        <w:t>документацію</w:t>
      </w:r>
      <w:r w:rsidRPr="00E2346C">
        <w:t xml:space="preserve"> з нормативної грошової оцінки земель</w:t>
      </w:r>
      <w:r w:rsidR="00807F03">
        <w:t>них ділянок</w:t>
      </w:r>
      <w:r w:rsidRPr="00E2346C">
        <w:t xml:space="preserve"> </w:t>
      </w:r>
      <w:r w:rsidR="00126F3E">
        <w:t>в межах частини територі</w:t>
      </w:r>
      <w:r w:rsidR="00885DF9">
        <w:t>ї</w:t>
      </w:r>
      <w:r w:rsidR="00AC7A95">
        <w:t xml:space="preserve"> </w:t>
      </w:r>
      <w:r w:rsidR="00AC7A95">
        <w:rPr>
          <w:lang w:eastAsia="ru-RU"/>
        </w:rPr>
        <w:t>Рогатинської міської територіальної громади</w:t>
      </w:r>
      <w:r w:rsidR="00AC7A95">
        <w:t xml:space="preserve"> </w:t>
      </w:r>
      <w:r>
        <w:t>Івано-Франківського району Івано-Франківської області</w:t>
      </w:r>
      <w:r w:rsidR="00AC7A95">
        <w:t>, а саме:</w:t>
      </w:r>
      <w:r w:rsidR="002D4BA6">
        <w:t xml:space="preserve"> </w:t>
      </w:r>
      <w:r w:rsidR="001C2DAE" w:rsidRPr="000E5DE3">
        <w:t xml:space="preserve">с. </w:t>
      </w:r>
      <w:proofErr w:type="spellStart"/>
      <w:r w:rsidR="001C2DAE" w:rsidRPr="000E5DE3">
        <w:t>Б</w:t>
      </w:r>
      <w:r w:rsidR="001C2DAE">
        <w:t>абухів</w:t>
      </w:r>
      <w:proofErr w:type="spellEnd"/>
      <w:r w:rsidR="001C2DAE" w:rsidRPr="000E5DE3">
        <w:t xml:space="preserve">, с. </w:t>
      </w:r>
      <w:proofErr w:type="spellStart"/>
      <w:r w:rsidR="001C2DAE">
        <w:t>Васючин</w:t>
      </w:r>
      <w:proofErr w:type="spellEnd"/>
      <w:r w:rsidR="001C2DAE">
        <w:t xml:space="preserve">, с. Вільхова, с. </w:t>
      </w:r>
      <w:proofErr w:type="spellStart"/>
      <w:r w:rsidR="001C2DAE">
        <w:t>Виспа</w:t>
      </w:r>
      <w:proofErr w:type="spellEnd"/>
      <w:r w:rsidR="001C2DAE" w:rsidRPr="000E5DE3">
        <w:t xml:space="preserve">, с. </w:t>
      </w:r>
      <w:r w:rsidR="001C2DAE">
        <w:t>Кам’янка</w:t>
      </w:r>
      <w:r w:rsidR="001C2DAE" w:rsidRPr="000E5DE3">
        <w:t xml:space="preserve">, с. </w:t>
      </w:r>
      <w:proofErr w:type="spellStart"/>
      <w:r w:rsidR="001C2DAE">
        <w:t>Любша</w:t>
      </w:r>
      <w:proofErr w:type="spellEnd"/>
      <w:r w:rsidR="001C2DAE" w:rsidRPr="000E5DE3">
        <w:t xml:space="preserve">, с. </w:t>
      </w:r>
      <w:proofErr w:type="spellStart"/>
      <w:r w:rsidR="001C2DAE">
        <w:t>Мельна</w:t>
      </w:r>
      <w:proofErr w:type="spellEnd"/>
      <w:r w:rsidR="001C2DAE" w:rsidRPr="000E5DE3">
        <w:t xml:space="preserve">, с. </w:t>
      </w:r>
      <w:r w:rsidR="001C2DAE">
        <w:t xml:space="preserve">Воскресинці, с. </w:t>
      </w:r>
      <w:proofErr w:type="spellStart"/>
      <w:r w:rsidR="001C2DAE">
        <w:t>Данильче</w:t>
      </w:r>
      <w:proofErr w:type="spellEnd"/>
      <w:r w:rsidR="001C2DAE">
        <w:t xml:space="preserve">, с. Дички, с. </w:t>
      </w:r>
      <w:proofErr w:type="spellStart"/>
      <w:r w:rsidR="001C2DAE">
        <w:t>Яглуш</w:t>
      </w:r>
      <w:proofErr w:type="spellEnd"/>
      <w:r w:rsidR="001C2DAE">
        <w:t>, с. Добринів</w:t>
      </w:r>
      <w:r w:rsidR="001C2DAE" w:rsidRPr="000E5DE3">
        <w:t xml:space="preserve">, с. </w:t>
      </w:r>
      <w:r w:rsidR="001C2DAE">
        <w:t>Корчунок</w:t>
      </w:r>
      <w:r w:rsidR="001C2DAE" w:rsidRPr="000E5DE3">
        <w:t xml:space="preserve">, с. </w:t>
      </w:r>
      <w:proofErr w:type="spellStart"/>
      <w:r w:rsidR="001C2DAE">
        <w:t>Заланів</w:t>
      </w:r>
      <w:proofErr w:type="spellEnd"/>
      <w:r w:rsidR="001C2DAE">
        <w:t xml:space="preserve">, с. Малий </w:t>
      </w:r>
      <w:proofErr w:type="spellStart"/>
      <w:r w:rsidR="001C2DAE">
        <w:t>Заланів</w:t>
      </w:r>
      <w:proofErr w:type="spellEnd"/>
      <w:r w:rsidR="001C2DAE">
        <w:t xml:space="preserve">, с. </w:t>
      </w:r>
      <w:proofErr w:type="spellStart"/>
      <w:r w:rsidR="001C2DAE">
        <w:t>Кліщівна</w:t>
      </w:r>
      <w:proofErr w:type="spellEnd"/>
      <w:r w:rsidR="001C2DAE">
        <w:t xml:space="preserve">, с. Загір’я, с. Княгиничі, с. Березівка, с. Конюшки, с. Воронів, с. </w:t>
      </w:r>
      <w:proofErr w:type="spellStart"/>
      <w:r w:rsidR="001C2DAE">
        <w:t>Кривня</w:t>
      </w:r>
      <w:proofErr w:type="spellEnd"/>
      <w:r w:rsidR="001C2DAE">
        <w:t>,</w:t>
      </w:r>
      <w:r w:rsidR="001C2DAE" w:rsidRPr="000D0FD2">
        <w:t xml:space="preserve"> </w:t>
      </w:r>
      <w:r w:rsidR="001C2DAE">
        <w:t xml:space="preserve">с. Липівка, с. Лучинці, с. </w:t>
      </w:r>
      <w:proofErr w:type="spellStart"/>
      <w:r w:rsidR="001C2DAE">
        <w:t>Обельниця</w:t>
      </w:r>
      <w:proofErr w:type="spellEnd"/>
      <w:r w:rsidR="001C2DAE">
        <w:t xml:space="preserve">, с. Підкамінь, с. </w:t>
      </w:r>
      <w:proofErr w:type="spellStart"/>
      <w:r w:rsidR="001C2DAE">
        <w:t>Журів</w:t>
      </w:r>
      <w:proofErr w:type="spellEnd"/>
      <w:r w:rsidR="001C2DAE">
        <w:t xml:space="preserve">, с. </w:t>
      </w:r>
      <w:proofErr w:type="spellStart"/>
      <w:r w:rsidR="001C2DAE">
        <w:t>Підмихайлівці</w:t>
      </w:r>
      <w:proofErr w:type="spellEnd"/>
      <w:r w:rsidR="001C2DAE">
        <w:t xml:space="preserve">, с. </w:t>
      </w:r>
      <w:proofErr w:type="spellStart"/>
      <w:r w:rsidR="001C2DAE">
        <w:t>Помонята</w:t>
      </w:r>
      <w:proofErr w:type="spellEnd"/>
      <w:r w:rsidR="001C2DAE">
        <w:t xml:space="preserve">, с. Пилипівці, с. </w:t>
      </w:r>
      <w:proofErr w:type="spellStart"/>
      <w:r w:rsidR="001C2DAE">
        <w:t>Погребівка</w:t>
      </w:r>
      <w:proofErr w:type="spellEnd"/>
      <w:r w:rsidR="001C2DAE">
        <w:t xml:space="preserve">, с. </w:t>
      </w:r>
      <w:proofErr w:type="spellStart"/>
      <w:r w:rsidR="001C2DAE">
        <w:t>Стратин</w:t>
      </w:r>
      <w:proofErr w:type="spellEnd"/>
      <w:r w:rsidR="001C2DAE">
        <w:t xml:space="preserve">, с. </w:t>
      </w:r>
      <w:proofErr w:type="spellStart"/>
      <w:r w:rsidR="001C2DAE">
        <w:t>Беньківці</w:t>
      </w:r>
      <w:proofErr w:type="spellEnd"/>
      <w:r w:rsidR="001C2DAE">
        <w:t xml:space="preserve">, с. </w:t>
      </w:r>
      <w:proofErr w:type="spellStart"/>
      <w:r w:rsidR="001C2DAE">
        <w:t>Підбір’я</w:t>
      </w:r>
      <w:proofErr w:type="spellEnd"/>
      <w:r w:rsidR="001C2DAE">
        <w:t xml:space="preserve">, с. </w:t>
      </w:r>
      <w:proofErr w:type="spellStart"/>
      <w:r w:rsidR="001C2DAE">
        <w:t>Фрага</w:t>
      </w:r>
      <w:proofErr w:type="spellEnd"/>
      <w:r w:rsidR="001C2DAE">
        <w:t xml:space="preserve">, с. Черче, с. </w:t>
      </w:r>
      <w:proofErr w:type="spellStart"/>
      <w:r w:rsidR="001C2DAE">
        <w:t>Йосипівка</w:t>
      </w:r>
      <w:proofErr w:type="spellEnd"/>
      <w:r w:rsidR="001C2DAE">
        <w:t xml:space="preserve">, с. </w:t>
      </w:r>
      <w:proofErr w:type="spellStart"/>
      <w:r w:rsidR="001C2DAE">
        <w:t>Межигаї</w:t>
      </w:r>
      <w:proofErr w:type="spellEnd"/>
      <w:r w:rsidR="001C2DAE">
        <w:t>, с. Явче.</w:t>
      </w:r>
    </w:p>
    <w:p w14:paraId="66B16AD9" w14:textId="77777777" w:rsidR="00807F03" w:rsidRPr="006759A0" w:rsidRDefault="00807F03" w:rsidP="001C2DAE">
      <w:pPr>
        <w:ind w:firstLine="560"/>
        <w:jc w:val="both"/>
      </w:pPr>
      <w:r w:rsidRPr="006759A0">
        <w:t>2.Встановити</w:t>
      </w:r>
      <w:r>
        <w:t xml:space="preserve">, що показники нормативної грошової оцінки </w:t>
      </w:r>
      <w:r w:rsidRPr="006759A0">
        <w:t>земель</w:t>
      </w:r>
      <w:r>
        <w:t>них ділянок</w:t>
      </w:r>
      <w:r w:rsidRPr="006759A0">
        <w:t xml:space="preserve"> </w:t>
      </w:r>
      <w:r w:rsidR="00126F3E">
        <w:t xml:space="preserve">в межах частини територій </w:t>
      </w:r>
      <w:r>
        <w:t xml:space="preserve">Рогатинської міської ради Івано-Франківського району Івано-Франківської області, зазначених в пункті 1 даного рішення, застосовуються з 01.01.2026 року, згідно </w:t>
      </w:r>
      <w:r w:rsidR="00BE6F98">
        <w:t xml:space="preserve">з </w:t>
      </w:r>
      <w:r w:rsidRPr="006759A0">
        <w:t>п.</w:t>
      </w:r>
      <w:r>
        <w:t xml:space="preserve"> </w:t>
      </w:r>
      <w:r w:rsidRPr="006759A0">
        <w:t>271.2 ст.</w:t>
      </w:r>
      <w:r>
        <w:t xml:space="preserve"> </w:t>
      </w:r>
      <w:r w:rsidRPr="006759A0">
        <w:t>271 Податкового кодексу України</w:t>
      </w:r>
      <w:r>
        <w:t>.</w:t>
      </w:r>
    </w:p>
    <w:p w14:paraId="3F5CEB29" w14:textId="77777777" w:rsidR="00EE7F5A" w:rsidRPr="006759A0" w:rsidRDefault="00126F3E" w:rsidP="00807F03">
      <w:pPr>
        <w:ind w:firstLine="567"/>
        <w:jc w:val="both"/>
      </w:pPr>
      <w:r>
        <w:t>3</w:t>
      </w:r>
      <w:r w:rsidR="00EE7F5A" w:rsidRPr="006830DC">
        <w:t>.</w:t>
      </w:r>
      <w:r w:rsidR="00EE7F5A">
        <w:rPr>
          <w:lang w:eastAsia="ru-RU"/>
        </w:rPr>
        <w:t xml:space="preserve">Зобов’язати розробника </w:t>
      </w:r>
      <w:r w:rsidR="005C6AC7">
        <w:t xml:space="preserve">технічної документації </w:t>
      </w:r>
      <w:r w:rsidR="00EE7F5A">
        <w:rPr>
          <w:lang w:eastAsia="ru-RU"/>
        </w:rPr>
        <w:t xml:space="preserve">ТОВ «ПРО ЗЕМ» </w:t>
      </w:r>
      <w:proofErr w:type="spellStart"/>
      <w:r w:rsidR="00EE7F5A">
        <w:rPr>
          <w:lang w:eastAsia="ru-RU"/>
        </w:rPr>
        <w:t>внести</w:t>
      </w:r>
      <w:proofErr w:type="spellEnd"/>
      <w:r w:rsidR="00EE7F5A">
        <w:rPr>
          <w:lang w:eastAsia="ru-RU"/>
        </w:rPr>
        <w:t xml:space="preserve"> </w:t>
      </w:r>
      <w:r w:rsidR="00EE7F5A" w:rsidRPr="006830DC">
        <w:rPr>
          <w:lang w:eastAsia="ru-RU"/>
        </w:rPr>
        <w:t>відомост</w:t>
      </w:r>
      <w:r w:rsidR="00EE7F5A">
        <w:rPr>
          <w:lang w:eastAsia="ru-RU"/>
        </w:rPr>
        <w:t>і</w:t>
      </w:r>
      <w:r w:rsidR="00EE7F5A" w:rsidRPr="006830DC">
        <w:rPr>
          <w:lang w:eastAsia="ru-RU"/>
        </w:rPr>
        <w:t xml:space="preserve"> про </w:t>
      </w:r>
      <w:r>
        <w:t xml:space="preserve">нормативну грошову оцінку </w:t>
      </w:r>
      <w:r w:rsidRPr="00E2346C">
        <w:t>земель</w:t>
      </w:r>
      <w:r>
        <w:t>них ділянок</w:t>
      </w:r>
      <w:r w:rsidRPr="00E2346C">
        <w:t xml:space="preserve"> </w:t>
      </w:r>
      <w:r>
        <w:t xml:space="preserve">в межах частини територій </w:t>
      </w:r>
      <w:r w:rsidR="00EE7F5A" w:rsidRPr="006830DC">
        <w:rPr>
          <w:lang w:eastAsia="ru-RU"/>
        </w:rPr>
        <w:t xml:space="preserve">Рогатинської міської територіальної громади Івано-Франківського </w:t>
      </w:r>
      <w:r w:rsidR="00EE7F5A" w:rsidRPr="006830DC">
        <w:rPr>
          <w:lang w:eastAsia="ru-RU"/>
        </w:rPr>
        <w:lastRenderedPageBreak/>
        <w:t>району Івано-Франківської області</w:t>
      </w:r>
      <w:r w:rsidR="00BE6F98">
        <w:rPr>
          <w:lang w:eastAsia="ru-RU"/>
        </w:rPr>
        <w:t>,</w:t>
      </w:r>
      <w:r w:rsidR="00BE6F98" w:rsidRPr="00BE6F98">
        <w:t xml:space="preserve"> </w:t>
      </w:r>
      <w:r w:rsidR="00BE6F98">
        <w:t>зазначених в пункті 1 даного рішення,</w:t>
      </w:r>
      <w:r w:rsidR="00EE7F5A">
        <w:rPr>
          <w:lang w:eastAsia="ru-RU"/>
        </w:rPr>
        <w:t xml:space="preserve"> </w:t>
      </w:r>
      <w:r w:rsidR="00EE7F5A" w:rsidRPr="006830DC">
        <w:rPr>
          <w:lang w:eastAsia="ru-RU"/>
        </w:rPr>
        <w:t>до Державного земельного кадастру</w:t>
      </w:r>
      <w:r w:rsidR="00EE7F5A" w:rsidRPr="006830DC">
        <w:t>.</w:t>
      </w:r>
    </w:p>
    <w:p w14:paraId="6AB6660C" w14:textId="77777777" w:rsidR="00E57541" w:rsidRDefault="00126F3E" w:rsidP="00E57541">
      <w:pPr>
        <w:pStyle w:val="ae"/>
        <w:spacing w:after="0"/>
        <w:ind w:left="0" w:firstLine="567"/>
        <w:jc w:val="both"/>
      </w:pPr>
      <w:r>
        <w:t>4</w:t>
      </w:r>
      <w:r w:rsidR="00CF7B85">
        <w:t>.</w:t>
      </w:r>
      <w:r w:rsidR="00E57541" w:rsidRPr="00E57541">
        <w:t xml:space="preserve"> </w:t>
      </w:r>
      <w:r w:rsidR="00E57541">
        <w:t>Оскарження рішення проводиться з дотриманням ст. 78, 82 Закону України «</w:t>
      </w:r>
      <w:r w:rsidR="00E57541">
        <w:rPr>
          <w:bCs/>
          <w:shd w:val="clear" w:color="auto" w:fill="FFFFFF"/>
        </w:rPr>
        <w:t>Про адміністративну процедуру</w:t>
      </w:r>
      <w:r w:rsidR="00E57541">
        <w:t>» та Земельного кодексу України.</w:t>
      </w:r>
    </w:p>
    <w:p w14:paraId="7275D89C" w14:textId="77777777" w:rsidR="00F3431F" w:rsidRDefault="00F3431F" w:rsidP="00F3431F">
      <w:pPr>
        <w:tabs>
          <w:tab w:val="left" w:pos="6500"/>
        </w:tabs>
      </w:pPr>
    </w:p>
    <w:p w14:paraId="2E03DB59" w14:textId="77777777"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7CB2" w14:textId="77777777" w:rsidR="00C748C9" w:rsidRDefault="00C748C9" w:rsidP="008C6C6B">
      <w:r>
        <w:separator/>
      </w:r>
    </w:p>
  </w:endnote>
  <w:endnote w:type="continuationSeparator" w:id="0">
    <w:p w14:paraId="12D7C1C7" w14:textId="77777777" w:rsidR="00C748C9" w:rsidRDefault="00C748C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A1B9" w14:textId="77777777" w:rsidR="00C748C9" w:rsidRDefault="00C748C9" w:rsidP="008C6C6B">
      <w:r>
        <w:separator/>
      </w:r>
    </w:p>
  </w:footnote>
  <w:footnote w:type="continuationSeparator" w:id="0">
    <w:p w14:paraId="2DBC1F1F" w14:textId="77777777" w:rsidR="00C748C9" w:rsidRDefault="00C748C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1466"/>
    <w:rsid w:val="0001602E"/>
    <w:rsid w:val="000178F9"/>
    <w:rsid w:val="00026548"/>
    <w:rsid w:val="00030B2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554A2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4310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F3E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DAE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CB8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102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77FA"/>
    <w:rsid w:val="002C120F"/>
    <w:rsid w:val="002C1971"/>
    <w:rsid w:val="002C47F6"/>
    <w:rsid w:val="002D06AC"/>
    <w:rsid w:val="002D4BA6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6BBD"/>
    <w:rsid w:val="003076AC"/>
    <w:rsid w:val="00311040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5AAF"/>
    <w:rsid w:val="00346CAF"/>
    <w:rsid w:val="00347486"/>
    <w:rsid w:val="00352446"/>
    <w:rsid w:val="00353156"/>
    <w:rsid w:val="00353AB6"/>
    <w:rsid w:val="00353BC1"/>
    <w:rsid w:val="00356155"/>
    <w:rsid w:val="00357959"/>
    <w:rsid w:val="00361BC2"/>
    <w:rsid w:val="003621C6"/>
    <w:rsid w:val="00363271"/>
    <w:rsid w:val="00363C55"/>
    <w:rsid w:val="00367B60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1667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C6AC7"/>
    <w:rsid w:val="005D0D2D"/>
    <w:rsid w:val="005D373B"/>
    <w:rsid w:val="005D76E9"/>
    <w:rsid w:val="005D7F0F"/>
    <w:rsid w:val="005E2965"/>
    <w:rsid w:val="005E4F6E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723"/>
    <w:rsid w:val="006827E2"/>
    <w:rsid w:val="006828A9"/>
    <w:rsid w:val="006834A0"/>
    <w:rsid w:val="006855A9"/>
    <w:rsid w:val="00692189"/>
    <w:rsid w:val="00692636"/>
    <w:rsid w:val="00695527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54A2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920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94E"/>
    <w:rsid w:val="00723226"/>
    <w:rsid w:val="00723EC2"/>
    <w:rsid w:val="0072532A"/>
    <w:rsid w:val="007347AA"/>
    <w:rsid w:val="00736EFB"/>
    <w:rsid w:val="00743436"/>
    <w:rsid w:val="007437A5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17CB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07F0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85DF9"/>
    <w:rsid w:val="008916BF"/>
    <w:rsid w:val="00891C18"/>
    <w:rsid w:val="00896371"/>
    <w:rsid w:val="008A4C37"/>
    <w:rsid w:val="008A7287"/>
    <w:rsid w:val="008B006B"/>
    <w:rsid w:val="008B6AF2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E2166"/>
    <w:rsid w:val="008E2BAE"/>
    <w:rsid w:val="008E3D7F"/>
    <w:rsid w:val="00901F7C"/>
    <w:rsid w:val="00904B39"/>
    <w:rsid w:val="00906BFF"/>
    <w:rsid w:val="0091083C"/>
    <w:rsid w:val="00910972"/>
    <w:rsid w:val="00915C30"/>
    <w:rsid w:val="00915D4F"/>
    <w:rsid w:val="0091678B"/>
    <w:rsid w:val="009216E8"/>
    <w:rsid w:val="00921EE3"/>
    <w:rsid w:val="00927DD5"/>
    <w:rsid w:val="009308E8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57F6C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0F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B65"/>
    <w:rsid w:val="00A0698A"/>
    <w:rsid w:val="00A06E3A"/>
    <w:rsid w:val="00A075B5"/>
    <w:rsid w:val="00A13F68"/>
    <w:rsid w:val="00A15663"/>
    <w:rsid w:val="00A16F1B"/>
    <w:rsid w:val="00A17694"/>
    <w:rsid w:val="00A20538"/>
    <w:rsid w:val="00A21292"/>
    <w:rsid w:val="00A21B06"/>
    <w:rsid w:val="00A23048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6A57"/>
    <w:rsid w:val="00A86AF0"/>
    <w:rsid w:val="00A92CF5"/>
    <w:rsid w:val="00A94E17"/>
    <w:rsid w:val="00A97419"/>
    <w:rsid w:val="00A97FB5"/>
    <w:rsid w:val="00AA3DFF"/>
    <w:rsid w:val="00AA6D0E"/>
    <w:rsid w:val="00AB0D75"/>
    <w:rsid w:val="00AB39AB"/>
    <w:rsid w:val="00AB46E9"/>
    <w:rsid w:val="00AB71C5"/>
    <w:rsid w:val="00AC34DF"/>
    <w:rsid w:val="00AC44A0"/>
    <w:rsid w:val="00AC7A95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1271"/>
    <w:rsid w:val="00BB3679"/>
    <w:rsid w:val="00BB36AB"/>
    <w:rsid w:val="00BB6F12"/>
    <w:rsid w:val="00BC2712"/>
    <w:rsid w:val="00BC4474"/>
    <w:rsid w:val="00BC4B41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6F98"/>
    <w:rsid w:val="00BE7DF7"/>
    <w:rsid w:val="00BF1222"/>
    <w:rsid w:val="00BF4EBF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23C89"/>
    <w:rsid w:val="00C30FCA"/>
    <w:rsid w:val="00C324E8"/>
    <w:rsid w:val="00C33EF5"/>
    <w:rsid w:val="00C356DF"/>
    <w:rsid w:val="00C3638C"/>
    <w:rsid w:val="00C429F5"/>
    <w:rsid w:val="00C45170"/>
    <w:rsid w:val="00C474EC"/>
    <w:rsid w:val="00C47D52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748C9"/>
    <w:rsid w:val="00C837B8"/>
    <w:rsid w:val="00C850FA"/>
    <w:rsid w:val="00CA0549"/>
    <w:rsid w:val="00CA2B6C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4F0C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03AF"/>
    <w:rsid w:val="00D02814"/>
    <w:rsid w:val="00D04424"/>
    <w:rsid w:val="00D05735"/>
    <w:rsid w:val="00D05E2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27147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B6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6A1B"/>
    <w:rsid w:val="00E1736E"/>
    <w:rsid w:val="00E2167F"/>
    <w:rsid w:val="00E21E55"/>
    <w:rsid w:val="00E2346C"/>
    <w:rsid w:val="00E23F15"/>
    <w:rsid w:val="00E2734E"/>
    <w:rsid w:val="00E2754B"/>
    <w:rsid w:val="00E30D84"/>
    <w:rsid w:val="00E31B26"/>
    <w:rsid w:val="00E3255B"/>
    <w:rsid w:val="00E34781"/>
    <w:rsid w:val="00E369EA"/>
    <w:rsid w:val="00E37808"/>
    <w:rsid w:val="00E37E42"/>
    <w:rsid w:val="00E405D2"/>
    <w:rsid w:val="00E40776"/>
    <w:rsid w:val="00E45725"/>
    <w:rsid w:val="00E5134D"/>
    <w:rsid w:val="00E535E5"/>
    <w:rsid w:val="00E543F6"/>
    <w:rsid w:val="00E552CB"/>
    <w:rsid w:val="00E553B5"/>
    <w:rsid w:val="00E55D0C"/>
    <w:rsid w:val="00E5614D"/>
    <w:rsid w:val="00E57541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E7F5A"/>
    <w:rsid w:val="00EF0342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17813"/>
    <w:rsid w:val="00F2027F"/>
    <w:rsid w:val="00F2565E"/>
    <w:rsid w:val="00F260CF"/>
    <w:rsid w:val="00F2666D"/>
    <w:rsid w:val="00F26DD6"/>
    <w:rsid w:val="00F31757"/>
    <w:rsid w:val="00F3299A"/>
    <w:rsid w:val="00F33BC4"/>
    <w:rsid w:val="00F3431F"/>
    <w:rsid w:val="00F37D8C"/>
    <w:rsid w:val="00F40ECE"/>
    <w:rsid w:val="00F418AB"/>
    <w:rsid w:val="00F42D70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0E873"/>
  <w15:docId w15:val="{91CD05F1-FA47-4FC4-AEC5-142E3846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5EC1-F9D0-49EA-ACC6-EA4FD7EE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7</cp:revision>
  <cp:lastPrinted>2022-04-18T11:07:00Z</cp:lastPrinted>
  <dcterms:created xsi:type="dcterms:W3CDTF">2025-12-09T07:10:00Z</dcterms:created>
  <dcterms:modified xsi:type="dcterms:W3CDTF">2025-12-12T14:43:00Z</dcterms:modified>
</cp:coreProperties>
</file>