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6DD6" w14:textId="4EE187BA" w:rsidR="00C52867" w:rsidRDefault="00C52867" w:rsidP="008346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FEFE4D5" w14:textId="3E58812E" w:rsidR="0050524F" w:rsidRPr="0030497B" w:rsidRDefault="0050524F" w:rsidP="008346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212A8EE1" w14:textId="7A72A98A" w:rsidR="0050524F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1BDF0686" w14:textId="77777777" w:rsidR="00F46FBF" w:rsidRPr="00FA445C" w:rsidRDefault="00F46FB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5B627E18" w14:textId="77777777" w:rsidR="00F46FBF" w:rsidRDefault="0050524F" w:rsidP="00F46F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F46FBF">
        <w:rPr>
          <w:rFonts w:ascii="Times New Roman" w:hAnsi="Times New Roman"/>
          <w:b/>
          <w:bCs/>
          <w:sz w:val="24"/>
          <w:szCs w:val="24"/>
        </w:rPr>
        <w:t>з</w:t>
      </w:r>
      <w:r w:rsidR="00F46FBF" w:rsidRPr="00AA4770">
        <w:rPr>
          <w:rFonts w:ascii="Times New Roman" w:hAnsi="Times New Roman"/>
          <w:b/>
          <w:bCs/>
          <w:sz w:val="24"/>
          <w:szCs w:val="24"/>
        </w:rPr>
        <w:t xml:space="preserve"> надання послуг по об'єкту: «Проведення благоустрою громадських територій сіл Черче, </w:t>
      </w:r>
      <w:proofErr w:type="spellStart"/>
      <w:r w:rsidR="00F46FBF" w:rsidRPr="00AA4770">
        <w:rPr>
          <w:rFonts w:ascii="Times New Roman" w:hAnsi="Times New Roman"/>
          <w:b/>
          <w:bCs/>
          <w:sz w:val="24"/>
          <w:szCs w:val="24"/>
        </w:rPr>
        <w:t>Помонята</w:t>
      </w:r>
      <w:proofErr w:type="spellEnd"/>
      <w:r w:rsidR="00F46FBF" w:rsidRPr="00AA477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F46FBF" w:rsidRPr="00AA4770">
        <w:rPr>
          <w:rFonts w:ascii="Times New Roman" w:hAnsi="Times New Roman"/>
          <w:b/>
          <w:bCs/>
          <w:sz w:val="24"/>
          <w:szCs w:val="24"/>
        </w:rPr>
        <w:t>Кліщівна</w:t>
      </w:r>
      <w:proofErr w:type="spellEnd"/>
      <w:r w:rsidR="00F46FBF" w:rsidRPr="00AA477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F46FBF" w:rsidRPr="00AA4770">
        <w:rPr>
          <w:rFonts w:ascii="Times New Roman" w:hAnsi="Times New Roman"/>
          <w:b/>
          <w:bCs/>
          <w:sz w:val="24"/>
          <w:szCs w:val="24"/>
        </w:rPr>
        <w:t>Жовчів</w:t>
      </w:r>
      <w:proofErr w:type="spellEnd"/>
      <w:r w:rsidR="00F46FBF" w:rsidRPr="00AA4770">
        <w:rPr>
          <w:rFonts w:ascii="Times New Roman" w:hAnsi="Times New Roman"/>
          <w:b/>
          <w:bCs/>
          <w:sz w:val="24"/>
          <w:szCs w:val="24"/>
        </w:rPr>
        <w:t xml:space="preserve"> (встановлення меморіальних знаків загиблим захисникам України) </w:t>
      </w:r>
    </w:p>
    <w:p w14:paraId="321CD290" w14:textId="6C8C399B" w:rsidR="00F46FBF" w:rsidRPr="00AA4770" w:rsidRDefault="00F46FBF" w:rsidP="00F46FB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A4770">
        <w:rPr>
          <w:rFonts w:ascii="Times New Roman" w:hAnsi="Times New Roman"/>
          <w:b/>
          <w:bCs/>
          <w:sz w:val="24"/>
          <w:szCs w:val="24"/>
        </w:rPr>
        <w:t xml:space="preserve">за кодом ДК </w:t>
      </w:r>
      <w:r w:rsidRPr="00AA4770">
        <w:rPr>
          <w:rFonts w:ascii="Times New Roman" w:hAnsi="Times New Roman"/>
          <w:b/>
          <w:bCs/>
          <w:color w:val="242638"/>
          <w:sz w:val="24"/>
          <w:szCs w:val="24"/>
          <w:shd w:val="clear" w:color="auto" w:fill="FFFFFF"/>
        </w:rPr>
        <w:t>021:2015: 45450000-6 - Інші завершальні будівельні роботи</w:t>
      </w:r>
    </w:p>
    <w:p w14:paraId="15C9D164" w14:textId="77777777" w:rsidR="00F46FBF" w:rsidRDefault="00F46FB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8746A7" w14:textId="50DFFBC7" w:rsidR="0050524F" w:rsidRPr="00C45B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</w:t>
      </w:r>
      <w:r w:rsidR="00F46FBF" w:rsidRPr="00F46F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6FBF" w:rsidRPr="00F46FBF">
        <w:rPr>
          <w:rFonts w:ascii="Times New Roman" w:hAnsi="Times New Roman"/>
          <w:sz w:val="24"/>
          <w:szCs w:val="24"/>
        </w:rPr>
        <w:t>п</w:t>
      </w:r>
      <w:r w:rsidR="00F46FBF" w:rsidRPr="00F46FBF">
        <w:rPr>
          <w:rFonts w:ascii="Times New Roman" w:hAnsi="Times New Roman"/>
          <w:sz w:val="24"/>
          <w:szCs w:val="24"/>
        </w:rPr>
        <w:t xml:space="preserve">роведення благоустрою громадських територій сіл </w:t>
      </w:r>
      <w:r w:rsidR="00F46FBF">
        <w:rPr>
          <w:rFonts w:ascii="Times New Roman" w:hAnsi="Times New Roman"/>
          <w:sz w:val="24"/>
          <w:szCs w:val="24"/>
        </w:rPr>
        <w:t xml:space="preserve"> 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>в залежності від конкретних умов і реальних можливостей,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 «Благоустрій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Р»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F46FBF">
        <w:rPr>
          <w:rFonts w:ascii="Times New Roman" w:hAnsi="Times New Roman"/>
          <w:sz w:val="24"/>
          <w:szCs w:val="24"/>
        </w:rPr>
        <w:t>5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</w:t>
      </w:r>
      <w:r w:rsidR="00C45B7B" w:rsidRPr="00C45B7B">
        <w:rPr>
          <w:rFonts w:ascii="Times New Roman" w:hAnsi="Times New Roman"/>
          <w:bCs/>
          <w:color w:val="000000"/>
          <w:sz w:val="24"/>
          <w:szCs w:val="24"/>
        </w:rPr>
        <w:t xml:space="preserve">послуг </w:t>
      </w:r>
      <w:r w:rsidR="00F46FBF" w:rsidRPr="00F46FBF">
        <w:rPr>
          <w:rFonts w:ascii="Times New Roman" w:hAnsi="Times New Roman"/>
          <w:sz w:val="24"/>
          <w:szCs w:val="24"/>
        </w:rPr>
        <w:t>пр</w:t>
      </w:r>
      <w:r w:rsidR="00F46FBF" w:rsidRPr="00F46FBF">
        <w:rPr>
          <w:rFonts w:ascii="Times New Roman" w:hAnsi="Times New Roman"/>
          <w:sz w:val="24"/>
          <w:szCs w:val="24"/>
        </w:rPr>
        <w:t xml:space="preserve">оведення благоустрою громадських територій сіл Черче, </w:t>
      </w:r>
      <w:proofErr w:type="spellStart"/>
      <w:r w:rsidR="00F46FBF" w:rsidRPr="00F46FBF">
        <w:rPr>
          <w:rFonts w:ascii="Times New Roman" w:hAnsi="Times New Roman"/>
          <w:sz w:val="24"/>
          <w:szCs w:val="24"/>
        </w:rPr>
        <w:t>Помонята</w:t>
      </w:r>
      <w:proofErr w:type="spellEnd"/>
      <w:r w:rsidR="00F46FBF" w:rsidRPr="00F46F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6FBF" w:rsidRPr="00F46FBF">
        <w:rPr>
          <w:rFonts w:ascii="Times New Roman" w:hAnsi="Times New Roman"/>
          <w:sz w:val="24"/>
          <w:szCs w:val="24"/>
        </w:rPr>
        <w:t>Кліщівна</w:t>
      </w:r>
      <w:proofErr w:type="spellEnd"/>
      <w:r w:rsidR="00F46FBF" w:rsidRPr="00F46F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6FBF" w:rsidRPr="00F46FBF">
        <w:rPr>
          <w:rFonts w:ascii="Times New Roman" w:hAnsi="Times New Roman"/>
          <w:sz w:val="24"/>
          <w:szCs w:val="24"/>
        </w:rPr>
        <w:t>Жовчів</w:t>
      </w:r>
      <w:proofErr w:type="spellEnd"/>
      <w:r w:rsidR="00F46FBF" w:rsidRPr="00F46FBF">
        <w:rPr>
          <w:rFonts w:ascii="Times New Roman" w:hAnsi="Times New Roman"/>
          <w:sz w:val="24"/>
          <w:szCs w:val="24"/>
        </w:rPr>
        <w:t xml:space="preserve"> (встановлення меморіальних знаків загиблим захисникам України)</w:t>
      </w:r>
      <w:r w:rsidRPr="00C45B7B">
        <w:rPr>
          <w:rFonts w:ascii="Times New Roman" w:hAnsi="Times New Roman"/>
          <w:sz w:val="24"/>
          <w:szCs w:val="24"/>
        </w:rPr>
        <w:t>.</w:t>
      </w:r>
    </w:p>
    <w:p w14:paraId="5BE4A6FB" w14:textId="77777777"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DE6C372" w14:textId="77777777"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2DFCF5" w14:textId="77777777" w:rsidR="0050524F" w:rsidRPr="007D491E" w:rsidRDefault="0050524F" w:rsidP="0050524F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3FB463E" w14:textId="77777777" w:rsidR="00202CA6" w:rsidRPr="00202CA6" w:rsidRDefault="00202CA6" w:rsidP="00202CA6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02CA6">
        <w:rPr>
          <w:rFonts w:ascii="Times New Roman" w:eastAsia="Calibri" w:hAnsi="Times New Roman"/>
          <w:sz w:val="24"/>
          <w:szCs w:val="24"/>
        </w:rPr>
        <w:t xml:space="preserve">Послуги, які становлять предмет закупівлі, повинні виконуватися з належною якістю та відповідно до встановлених чинним законодавством України норм та технічних характеристик. </w:t>
      </w:r>
    </w:p>
    <w:p w14:paraId="19C28B19" w14:textId="3BCAEBB1" w:rsidR="00202CA6" w:rsidRDefault="00202CA6" w:rsidP="00202CA6">
      <w:pPr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02CA6">
        <w:rPr>
          <w:rFonts w:ascii="Times New Roman" w:eastAsia="Calibri" w:hAnsi="Times New Roman"/>
          <w:sz w:val="24"/>
          <w:szCs w:val="24"/>
        </w:rPr>
        <w:t xml:space="preserve">Виконавець повинен забезпечити дотримання правил охорони праці та техніки безпеки, </w:t>
      </w:r>
      <w:r w:rsidRPr="00202CA6">
        <w:rPr>
          <w:rFonts w:ascii="Times New Roman" w:eastAsia="Calibri" w:hAnsi="Times New Roman"/>
          <w:bCs/>
          <w:sz w:val="24"/>
          <w:szCs w:val="24"/>
        </w:rPr>
        <w:t>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техніки при наданні послуг.</w:t>
      </w:r>
    </w:p>
    <w:tbl>
      <w:tblPr>
        <w:tblW w:w="10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52"/>
        <w:gridCol w:w="5387"/>
        <w:gridCol w:w="1408"/>
        <w:gridCol w:w="25"/>
        <w:gridCol w:w="1402"/>
        <w:gridCol w:w="1276"/>
        <w:gridCol w:w="245"/>
      </w:tblGrid>
      <w:tr w:rsidR="00F46FBF" w14:paraId="138FB4AC" w14:textId="77777777" w:rsidTr="00753F42">
        <w:trPr>
          <w:trHeight w:val="236"/>
        </w:trPr>
        <w:tc>
          <w:tcPr>
            <w:tcW w:w="103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BDAC8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46FBF" w14:paraId="62F30CC7" w14:textId="77777777" w:rsidTr="00753F42">
        <w:trPr>
          <w:gridAfter w:val="1"/>
          <w:wAfter w:w="245" w:type="dxa"/>
          <w:trHeight w:val="479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12DBD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D897BA8" w14:textId="77777777" w:rsidR="00F46FBF" w:rsidRPr="00582518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59DC1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85CFBC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4D01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F1F324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7E12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E53A1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46FBF" w14:paraId="44DDC303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88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9316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81B0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54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2D54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46FBF" w14:paraId="0B823D01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8F3457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7B6D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Черче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D0EC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D7BA7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FDA3D0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0740523E" w14:textId="77777777" w:rsidTr="00753F42">
        <w:trPr>
          <w:gridAfter w:val="1"/>
          <w:wAfter w:w="245" w:type="dxa"/>
          <w:trHeight w:val="488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B0C0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BA53E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покриття з фігурних елементів мощення</w:t>
            </w:r>
          </w:p>
          <w:p w14:paraId="0630633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шириною понад 2 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BCAB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D9B9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C79F8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03E798C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9FD79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1E5EC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(Демонтаж)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69E2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D4DC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ED9372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06F0CD59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C9B06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80156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бетонну основу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425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91F9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BCA41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F349FE1" w14:textId="77777777" w:rsidTr="00753F42">
        <w:trPr>
          <w:gridAfter w:val="1"/>
          <w:wAfter w:w="245" w:type="dxa"/>
          <w:trHeight w:val="251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02768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89A61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чорних щебеневих покриттів та основ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53E5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5207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5B4A0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5B208A4A" w14:textId="77777777" w:rsidTr="00753F42">
        <w:trPr>
          <w:gridAfter w:val="1"/>
          <w:wAfter w:w="245" w:type="dxa"/>
          <w:trHeight w:val="472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E6355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98D95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Розробка ґрунту вручну з переміщенням ручними</w:t>
            </w:r>
          </w:p>
          <w:p w14:paraId="04D7BCA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візками на 20 м, група ґрунту 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DDDE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16A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B9F609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BD140B3" w14:textId="77777777" w:rsidTr="00753F42">
        <w:trPr>
          <w:gridAfter w:val="1"/>
          <w:wAfter w:w="245" w:type="dxa"/>
          <w:trHeight w:val="488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661C9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6483D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підстильних 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шарів</w:t>
            </w:r>
          </w:p>
          <w:p w14:paraId="4D216EB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основи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щебеню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ф.20-40 мм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07BF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1137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4,0835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13A5EC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5ED508B2" w14:textId="77777777" w:rsidTr="00753F42">
        <w:trPr>
          <w:gridAfter w:val="1"/>
          <w:wAfter w:w="245" w:type="dxa"/>
          <w:trHeight w:val="724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ABF78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42FFF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покриття з фігурних елементів мощення 4</w:t>
            </w:r>
          </w:p>
          <w:p w14:paraId="526229A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см з приготуванням піщано-цементної суміші площадок</w:t>
            </w:r>
          </w:p>
          <w:p w14:paraId="1AE4C8B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та тротуарів шириною понад 2 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5785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6633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EA1FD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5DEFD59C" w14:textId="77777777" w:rsidTr="00753F42">
        <w:trPr>
          <w:gridAfter w:val="1"/>
          <w:wAfter w:w="245" w:type="dxa"/>
          <w:trHeight w:val="724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BB835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AA389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покриття з фігурних елементів мощення з</w:t>
            </w:r>
          </w:p>
          <w:p w14:paraId="56498AC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приготуванням піщано-цементної суміші тротуарів,</w:t>
            </w:r>
          </w:p>
          <w:p w14:paraId="5E5D447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шириною до 2 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94D9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2A66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774DC8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02872C3F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E2A75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3AEDD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Очищення поверхонь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памятника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Шевченка щітками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2B87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B1D3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0BE61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1A870E83" w14:textId="77777777" w:rsidTr="00753F42">
        <w:trPr>
          <w:gridAfter w:val="1"/>
          <w:wAfter w:w="245" w:type="dxa"/>
          <w:trHeight w:val="251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B9143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49B66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Покриття поверхонь заповнень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паятника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лаком за 2 рази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7B39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23CD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45D848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4823942A" w14:textId="77777777" w:rsidTr="00753F42">
        <w:trPr>
          <w:gridAfter w:val="1"/>
          <w:wAfter w:w="245" w:type="dxa"/>
          <w:trHeight w:val="472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446E9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5356C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Фарбування раніше пофарбованих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баясин</w:t>
            </w:r>
            <w:proofErr w:type="spellEnd"/>
          </w:p>
          <w:p w14:paraId="1E349B1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водоемульсійними сумішами з розчищенням понад 35%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E547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18E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A7D859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1E69328D" w14:textId="77777777" w:rsidTr="00753F42">
        <w:trPr>
          <w:gridAfter w:val="1"/>
          <w:wAfter w:w="245" w:type="dxa"/>
          <w:trHeight w:val="488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7F43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5FA29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Встановлення меморіальних знаків загиблим</w:t>
            </w:r>
          </w:p>
          <w:p w14:paraId="55EE3E5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захисникам України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9AF1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2DB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29CB4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5D760EFE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C4FC13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74F3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Розділ №2.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Помонята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7343F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C15FF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84D1EC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771ADE1D" w14:textId="77777777" w:rsidTr="00753F42">
        <w:trPr>
          <w:gridAfter w:val="1"/>
          <w:wAfter w:w="245" w:type="dxa"/>
          <w:trHeight w:val="251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2A125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0DAAC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бетонну основу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901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D057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76800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A24DD0C" w14:textId="77777777" w:rsidTr="00753F42">
        <w:trPr>
          <w:gridAfter w:val="1"/>
          <w:wAfter w:w="245" w:type="dxa"/>
          <w:trHeight w:val="472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C8009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CC471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Розробка ґрунту вручну з переміщенням ручними</w:t>
            </w:r>
          </w:p>
          <w:p w14:paraId="5AD06F8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візками на 20 м, група ґрунту 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3B28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19F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94F26C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667A6392" w14:textId="77777777" w:rsidTr="00753F42">
        <w:trPr>
          <w:gridAfter w:val="1"/>
          <w:wAfter w:w="245" w:type="dxa"/>
          <w:trHeight w:val="488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40D79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9BD1F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підстильних 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шарів</w:t>
            </w:r>
          </w:p>
          <w:p w14:paraId="49D1B75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основи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щебеню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ф.20-40 мм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40FB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C1B1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F887B0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90CBD2E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4AC2F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2638E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покриття з фігурних елементів мощення з</w:t>
            </w:r>
          </w:p>
          <w:p w14:paraId="0862A29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приготуванням піщано-цементної суміші тротуарів,</w:t>
            </w:r>
          </w:p>
          <w:p w14:paraId="4B04F99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шириною до 2 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C5B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4DFF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41815E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87ED086" w14:textId="77777777" w:rsidTr="00753F42">
        <w:trPr>
          <w:gridAfter w:val="1"/>
          <w:wAfter w:w="245" w:type="dxa"/>
          <w:trHeight w:val="236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10377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2D141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AF3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AA4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8FECD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FBF" w14:paraId="20D38A89" w14:textId="77777777" w:rsidTr="00753F42">
        <w:trPr>
          <w:gridAfter w:val="1"/>
          <w:wAfter w:w="245" w:type="dxa"/>
          <w:trHeight w:val="472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C252D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F2019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Очищення вручну складних фасадів від вапняної фарби</w:t>
            </w:r>
          </w:p>
          <w:p w14:paraId="0C33C9C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 драбин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памятника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Франка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FF16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C61F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F73C5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617BDE36" w14:textId="77777777" w:rsidTr="00753F42">
        <w:trPr>
          <w:gridAfter w:val="1"/>
          <w:wAfter w:w="245" w:type="dxa"/>
          <w:trHeight w:val="251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767FE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16EFA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Очищення поверхонь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памятника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Франка щітками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5C9C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B339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06B5DF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5A86B0F8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46E1" w14:textId="27FC015F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7ED98" w14:textId="09BCB86E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2C17B" w14:textId="5DE3DDB1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3651" w14:textId="24FB75D3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1A8D4" w14:textId="22475102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FBF" w14:paraId="59A2AADC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3FFFC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44151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Поліпшене фарбування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памятниками</w:t>
            </w:r>
            <w:proofErr w:type="spellEnd"/>
          </w:p>
          <w:p w14:paraId="54E8E14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полівінілацетатними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водоемульсійними сумішами по</w:t>
            </w:r>
          </w:p>
          <w:p w14:paraId="0516374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штукатурці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48A1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3987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3DA2F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4CFCB07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81A9C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5B8B7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бетону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323D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2920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0,8778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28BC62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CFB5AD0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AC93B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AB10C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Планування ділянки під озеленення вручну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0229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D16A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CB36A0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FDFBA15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D7AA5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AF929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Корчування вручну пнів ялини, ялиці, діаметр пня понад</w:t>
            </w:r>
          </w:p>
          <w:p w14:paraId="7F979EC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 см д 50 см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2C55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18B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46A974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03F9203D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F2838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ACD25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Встановлення меморіальних знаків загиблим</w:t>
            </w:r>
          </w:p>
          <w:p w14:paraId="0F0D6C6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захисникам України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58D3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DF0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042480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039784C7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56808E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E8A8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Розділ №3.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Кліщівна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40BD8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731E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B2ACB0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7D8D1C2A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CD798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BCACA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покриття з фігурних елементів мощення</w:t>
            </w:r>
          </w:p>
          <w:p w14:paraId="28375BE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шириною понад 2 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C93F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6352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54,66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426799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6E4B4902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7E715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CE063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покриття з фігурних елементів мощення,</w:t>
            </w:r>
          </w:p>
          <w:p w14:paraId="64D16B5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шириною до 2 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07A2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A3F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3E9E4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793F7973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3CCEE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DB6E6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бортових каменів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66AF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3270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5D1D71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5F80726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23254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5A731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бортових каменів бетонних і</w:t>
            </w:r>
          </w:p>
          <w:p w14:paraId="16FEA9E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залізобетонних при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цементнобетонних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покриттях (б/у</w:t>
            </w:r>
          </w:p>
          <w:p w14:paraId="42C7D2C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раніше демонтовані)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D5B4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2B35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36EB91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11B5B89B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36FEB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D792D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бетонну основу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A324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8A42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1DCFB3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7459D3EF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77DD1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69797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чорних щебеневих покриттів та основ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5E0A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98F9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B64AA1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76F69E4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2462A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EA3B3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монолітних бетонів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ED24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595B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4DF9A9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BABBB8D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3E0AB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2E37B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Розробка ґрунту вручну з переміщенням ручними</w:t>
            </w:r>
          </w:p>
          <w:p w14:paraId="2B1BEA8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візками на 20 м, група ґрунту 2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20E4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B42B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6C3149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175BE1F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46D7C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D0D90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підстильних 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шарів</w:t>
            </w:r>
          </w:p>
          <w:p w14:paraId="3523361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основи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щебеню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ф.20-40 мм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DC7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88FB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4EA0A6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6E9CD1B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0B8AF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DFADF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покриття з фігурних елементів мощення 4</w:t>
            </w:r>
          </w:p>
          <w:p w14:paraId="3621B8B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см з приготуванням піщано-цементної суміші площадок</w:t>
            </w:r>
          </w:p>
          <w:p w14:paraId="46B7BD0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та тротуарів шириною понад 2 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B796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E3A2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9A48DB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1B71608F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6E4C9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7D172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покриття з фігурних елементів мощення з</w:t>
            </w:r>
          </w:p>
          <w:p w14:paraId="05EDBB9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приготуванням піщано-цементної суміші тротуарів,</w:t>
            </w:r>
          </w:p>
          <w:p w14:paraId="0C4143F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шириною до 2 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99E4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803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36413B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6C920BE0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92059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EE7D0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покриттів з керамічних плиток на розчині із</w:t>
            </w:r>
          </w:p>
          <w:p w14:paraId="433F4E5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сухої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клеючої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суміші, кількість плиток в 1 м2 понад 7 до</w:t>
            </w:r>
          </w:p>
          <w:p w14:paraId="6EACF61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9705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7F5B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6BA47C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17E94201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DE80B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FBEAE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Облицювання поверхонь стін керамічними плитками на</w:t>
            </w:r>
          </w:p>
          <w:p w14:paraId="0670842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розчині із сухої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клеючої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суміші, число плиток в 1 м2</w:t>
            </w:r>
          </w:p>
          <w:p w14:paraId="2589AD6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понад 7 до 12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DD98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ED3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2288D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62164F2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95F14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565DF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Очищення вручну складних фасадів від вапняної фарби</w:t>
            </w:r>
          </w:p>
          <w:p w14:paraId="2D5F2AB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 драбин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памятника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Шевченка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6767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C623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C1AD47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5863E59B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2A5DD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5E2D2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Очищення поверхонь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памятника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Шевченка щітками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8537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E68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42EBFC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246745A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6C5AF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EA0ED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Поліпшене фарбування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памятниками</w:t>
            </w:r>
            <w:proofErr w:type="spellEnd"/>
          </w:p>
          <w:p w14:paraId="6C4843E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полівінілацетатними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водоемульсійними сумішами по</w:t>
            </w:r>
          </w:p>
          <w:p w14:paraId="2B61705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штукатурці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FDD2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CED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2F7FCB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354F739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EA5FD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6C597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хвірток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1A65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8201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03F82F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04DCC73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9CF88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F672E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хвірток із готових глухих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висотою</w:t>
            </w:r>
          </w:p>
          <w:p w14:paraId="5EA32CC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2,0 м при встановлених стовпах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8FFB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614B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06CF5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719F81F2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A90AF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161C7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Встановлення меморіальних знаків загиблим</w:t>
            </w:r>
          </w:p>
          <w:p w14:paraId="564DE0C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захисникам України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6432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B4D3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0D2DB7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1A2955BF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491129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414A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Розділ №4.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Жовчів</w:t>
            </w:r>
            <w:proofErr w:type="spellEnd"/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944CD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1492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30834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0E851727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CB4C2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34E41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Мурування окремих ділянок простих зовнішніх стін із</w:t>
            </w:r>
          </w:p>
          <w:p w14:paraId="401DEB4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цегли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7650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C52E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4,389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163893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4BABA97B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D5EC0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CD104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вертикальної гідроізоляції фундаментів</w:t>
            </w:r>
          </w:p>
          <w:p w14:paraId="6CF73D8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рулонними матеріалами в 2 шари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1336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E90F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AC7906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479E97B4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91A66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A9ABA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Облицювання поверхонь лінійними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чистотесаними</w:t>
            </w:r>
            <w:proofErr w:type="spellEnd"/>
          </w:p>
          <w:p w14:paraId="692A6D7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фасонними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каменями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вапняковими при кількості каменів</w:t>
            </w:r>
          </w:p>
          <w:p w14:paraId="1BB68BF5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 1 м2 понад 6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3F70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92DF3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F48BA9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253BCFA8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2EAEE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F8BDF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монолітних бетонних фундаментів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BA13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48C9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11DC44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492CB01F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9A274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E21D4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піщаної основи (засипка ями)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473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E77E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CBA2AE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7D133BE4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6D76F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79DC8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Розробка ґрунту вручну з переміщенням ручними</w:t>
            </w:r>
          </w:p>
          <w:p w14:paraId="7A0E68C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візками на 20 м, група ґрунту 2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79C6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 xml:space="preserve"> 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CEBF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2,172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E3391F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4FC23F5B" w14:textId="77777777" w:rsidTr="00753F42">
        <w:tblPrEx>
          <w:jc w:val="center"/>
        </w:tblPrEx>
        <w:trPr>
          <w:gridAfter w:val="1"/>
          <w:wAfter w:w="245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ED8DAA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0AC1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Планування вручну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скосів виїмок каналів, група</w:t>
            </w:r>
          </w:p>
          <w:p w14:paraId="48B5E4F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ґрунтів 2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1CA01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7C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9FD96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578C56AD" w14:textId="77777777" w:rsidTr="00753F42">
        <w:tblPrEx>
          <w:jc w:val="center"/>
        </w:tblPrEx>
        <w:trPr>
          <w:gridBefore w:val="1"/>
          <w:gridAfter w:val="1"/>
          <w:wBefore w:w="15" w:type="dxa"/>
          <w:wAfter w:w="245" w:type="dxa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4C4B6D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F6500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підстильних та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шарів</w:t>
            </w:r>
          </w:p>
          <w:p w14:paraId="436884DE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основи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щебеню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ф.20-40 мм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E0334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B17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DDF853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648529C4" w14:textId="77777777" w:rsidTr="00753F42">
        <w:tblPrEx>
          <w:jc w:val="center"/>
        </w:tblPrEx>
        <w:trPr>
          <w:gridBefore w:val="1"/>
          <w:gridAfter w:val="1"/>
          <w:wBefore w:w="15" w:type="dxa"/>
          <w:wAfter w:w="245" w:type="dxa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E6127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5F8DD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покриття з фігурних елементів мощення з</w:t>
            </w:r>
          </w:p>
          <w:p w14:paraId="72D046F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приготуванням піщано-цементної суміші тротуарів,</w:t>
            </w:r>
          </w:p>
          <w:p w14:paraId="3B3E785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шириною до 2 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BBE47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FA2B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7299DA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43FF0FF" w14:textId="77777777" w:rsidTr="00753F42">
        <w:tblPrEx>
          <w:jc w:val="center"/>
        </w:tblPrEx>
        <w:trPr>
          <w:gridBefore w:val="1"/>
          <w:gridAfter w:val="1"/>
          <w:wBefore w:w="15" w:type="dxa"/>
          <w:wAfter w:w="245" w:type="dxa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A041C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087FF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стрічкових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бентонів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бетон важкий В 15 (М</w:t>
            </w:r>
          </w:p>
          <w:p w14:paraId="5F22905B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200),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крупнiсть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заповнювача 5-10мм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8DA89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48DB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1,8492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AC838F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36BE0F53" w14:textId="77777777" w:rsidTr="00753F42">
        <w:tblPrEx>
          <w:jc w:val="center"/>
        </w:tblPrEx>
        <w:trPr>
          <w:gridBefore w:val="1"/>
          <w:gridAfter w:val="1"/>
          <w:wBefore w:w="15" w:type="dxa"/>
          <w:wAfter w:w="245" w:type="dxa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0D3DA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021EE8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бетонну основу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886D0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8E64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77106E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6FBF" w14:paraId="4A54E54A" w14:textId="77777777" w:rsidTr="00753F42">
        <w:tblPrEx>
          <w:jc w:val="center"/>
        </w:tblPrEx>
        <w:trPr>
          <w:gridBefore w:val="1"/>
          <w:gridAfter w:val="1"/>
          <w:wBefore w:w="15" w:type="dxa"/>
          <w:wAfter w:w="245" w:type="dxa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EA1F1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77CA2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Встановлення меморіальних знаків загиблим</w:t>
            </w:r>
          </w:p>
          <w:p w14:paraId="5BF523C6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захисникам України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6A435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7DC" w14:textId="77777777" w:rsidR="00F46FBF" w:rsidRDefault="00F46FBF" w:rsidP="003C17D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B1AEE" w14:textId="77777777" w:rsidR="00F46FBF" w:rsidRDefault="00F46FBF" w:rsidP="003C17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5ED3701" w14:textId="77777777" w:rsidR="00F46FBF" w:rsidRPr="00A65077" w:rsidRDefault="00F46FBF" w:rsidP="00F46FBF">
      <w:pPr>
        <w:contextualSpacing/>
        <w:rPr>
          <w:rFonts w:ascii="Times New Roman" w:eastAsia="Calibri" w:hAnsi="Times New Roman" w:cs="Arial"/>
          <w:b/>
          <w:sz w:val="16"/>
          <w:szCs w:val="16"/>
        </w:rPr>
      </w:pPr>
    </w:p>
    <w:p w14:paraId="6863E326" w14:textId="77777777" w:rsidR="00F46FBF" w:rsidRDefault="00F46FBF" w:rsidP="00F46FBF">
      <w:pPr>
        <w:contextualSpacing/>
        <w:rPr>
          <w:rFonts w:ascii="Times New Roman" w:eastAsia="Calibri" w:hAnsi="Times New Roman" w:cs="Arial"/>
          <w:b/>
          <w:sz w:val="24"/>
          <w:szCs w:val="24"/>
          <w:u w:val="single"/>
        </w:rPr>
      </w:pPr>
      <w:r w:rsidRPr="00D17B74">
        <w:rPr>
          <w:rFonts w:ascii="Times New Roman" w:eastAsia="Calibri" w:hAnsi="Times New Roman" w:cs="Arial"/>
          <w:b/>
          <w:sz w:val="24"/>
          <w:szCs w:val="24"/>
          <w:u w:val="single"/>
        </w:rPr>
        <w:t>Вимоги до якості надання послуг</w:t>
      </w:r>
    </w:p>
    <w:p w14:paraId="5B0E1513" w14:textId="77777777" w:rsidR="00F46FBF" w:rsidRPr="006016DF" w:rsidRDefault="00F46FBF" w:rsidP="00F46FBF">
      <w:pPr>
        <w:pStyle w:val="a3"/>
        <w:numPr>
          <w:ilvl w:val="0"/>
          <w:numId w:val="1"/>
        </w:numPr>
        <w:ind w:left="284" w:hanging="284"/>
        <w:jc w:val="both"/>
        <w:rPr>
          <w:rFonts w:eastAsia="SimSun"/>
          <w:lang w:val="uk-UA" w:bidi="hi-IN"/>
        </w:rPr>
      </w:pPr>
      <w:r w:rsidRPr="006016DF">
        <w:rPr>
          <w:sz w:val="22"/>
          <w:szCs w:val="22"/>
          <w:lang w:val="uk-UA"/>
        </w:rPr>
        <w:t xml:space="preserve">Послуги, які закуповує </w:t>
      </w:r>
      <w:r>
        <w:rPr>
          <w:sz w:val="22"/>
          <w:szCs w:val="22"/>
          <w:lang w:val="uk-UA"/>
        </w:rPr>
        <w:t>З</w:t>
      </w:r>
      <w:r w:rsidRPr="006016DF">
        <w:rPr>
          <w:sz w:val="22"/>
          <w:szCs w:val="22"/>
          <w:lang w:val="uk-UA"/>
        </w:rPr>
        <w:t>амовник</w:t>
      </w:r>
      <w:r>
        <w:rPr>
          <w:sz w:val="22"/>
          <w:szCs w:val="22"/>
          <w:lang w:val="uk-UA"/>
        </w:rPr>
        <w:t xml:space="preserve"> </w:t>
      </w:r>
      <w:r w:rsidRPr="006016DF">
        <w:rPr>
          <w:iCs/>
          <w:sz w:val="22"/>
          <w:szCs w:val="22"/>
          <w:lang w:val="uk-UA"/>
        </w:rPr>
        <w:t xml:space="preserve">повинні надаватися згідно </w:t>
      </w:r>
      <w:r w:rsidRPr="006016DF">
        <w:rPr>
          <w:sz w:val="22"/>
          <w:szCs w:val="22"/>
          <w:lang w:val="uk-UA"/>
        </w:rPr>
        <w:t xml:space="preserve">Закону України «Про благоустрій населених пунктів», «Про охорону навколишнього природного середовища», </w:t>
      </w:r>
      <w:r w:rsidRPr="006016DF">
        <w:rPr>
          <w:rFonts w:eastAsia="SimSun"/>
          <w:sz w:val="22"/>
          <w:szCs w:val="22"/>
          <w:lang w:val="uk-UA" w:bidi="hi-IN"/>
        </w:rPr>
        <w:t>Типовими правилами благоустрою території населеного пункту, затвердженими наказом Міністерства регіонального розвитку, будівництва та житлово-комунального господарства України від 27.11.2017 №310, і відповідно санітарних норм, що регулюються Законом України «Про поховання та похоронну справу».</w:t>
      </w:r>
      <w:r w:rsidRPr="006016DF">
        <w:rPr>
          <w:iCs/>
          <w:sz w:val="22"/>
          <w:szCs w:val="22"/>
          <w:lang w:val="uk-UA"/>
        </w:rPr>
        <w:t xml:space="preserve"> </w:t>
      </w:r>
    </w:p>
    <w:p w14:paraId="464B65CD" w14:textId="77777777" w:rsidR="00F46FBF" w:rsidRPr="00A65077" w:rsidRDefault="00F46FBF" w:rsidP="00F46FBF">
      <w:pPr>
        <w:pStyle w:val="a3"/>
        <w:numPr>
          <w:ilvl w:val="0"/>
          <w:numId w:val="1"/>
        </w:numPr>
        <w:ind w:left="284" w:hanging="284"/>
        <w:jc w:val="both"/>
        <w:rPr>
          <w:rFonts w:eastAsia="SimSun"/>
          <w:lang w:bidi="hi-IN"/>
        </w:rPr>
      </w:pPr>
      <w:r w:rsidRPr="006016DF">
        <w:rPr>
          <w:sz w:val="22"/>
          <w:szCs w:val="22"/>
          <w:lang w:val="uk-UA"/>
        </w:rPr>
        <w:t>Під час надання послуг треба враховувати роботи по вивезенню та захороненню сміття. Учасник у складі тендерної пропозиції надає діючий договір на утилізацію або захоронення відходів.</w:t>
      </w:r>
      <w:r w:rsidRPr="00A65077">
        <w:rPr>
          <w:color w:val="FF0000"/>
          <w:sz w:val="22"/>
          <w:szCs w:val="22"/>
          <w:shd w:val="clear" w:color="auto" w:fill="FFFFFF"/>
          <w:lang w:val="uk-UA"/>
        </w:rPr>
        <w:t xml:space="preserve">  </w:t>
      </w:r>
      <w:r w:rsidRPr="00A65077">
        <w:rPr>
          <w:sz w:val="22"/>
          <w:szCs w:val="22"/>
          <w:shd w:val="clear" w:color="auto" w:fill="FFFFFF"/>
          <w:lang w:val="uk-UA"/>
        </w:rPr>
        <w:t xml:space="preserve">Виконавець особисто несе відповідальність за взаємовідносини з </w:t>
      </w:r>
      <w:r w:rsidRPr="006016DF">
        <w:rPr>
          <w:sz w:val="22"/>
          <w:szCs w:val="22"/>
          <w:lang w:val="uk-UA"/>
        </w:rPr>
        <w:t>організацією, що має дозвіл на захоронення або утилізацію відходів</w:t>
      </w:r>
      <w:r w:rsidRPr="00A65077">
        <w:rPr>
          <w:sz w:val="22"/>
          <w:szCs w:val="22"/>
          <w:shd w:val="clear" w:color="auto" w:fill="FFFFFF"/>
          <w:lang w:val="uk-UA"/>
        </w:rPr>
        <w:t>.</w:t>
      </w:r>
    </w:p>
    <w:p w14:paraId="558D3287" w14:textId="77777777" w:rsidR="00F46FBF" w:rsidRDefault="00F46FBF" w:rsidP="00F46FBF">
      <w:pPr>
        <w:pStyle w:val="a3"/>
        <w:ind w:left="284" w:hanging="284"/>
        <w:jc w:val="both"/>
        <w:rPr>
          <w:b/>
          <w:sz w:val="22"/>
          <w:szCs w:val="22"/>
          <w:lang w:val="uk-UA"/>
        </w:rPr>
      </w:pPr>
      <w:r w:rsidRPr="00D17B74">
        <w:rPr>
          <w:bCs/>
          <w:sz w:val="22"/>
          <w:szCs w:val="22"/>
          <w:lang w:val="uk-UA"/>
        </w:rPr>
        <w:t>3)</w:t>
      </w:r>
      <w:r>
        <w:rPr>
          <w:sz w:val="22"/>
          <w:szCs w:val="22"/>
          <w:lang w:val="uk-UA"/>
        </w:rPr>
        <w:t xml:space="preserve"> </w:t>
      </w:r>
      <w:r w:rsidRPr="00C45620">
        <w:rPr>
          <w:sz w:val="22"/>
          <w:szCs w:val="22"/>
          <w:lang w:val="uk-UA"/>
        </w:rPr>
        <w:t xml:space="preserve">В ході надання послуг виконавець повинен використовувати </w:t>
      </w:r>
      <w:r w:rsidRPr="00A66199">
        <w:rPr>
          <w:sz w:val="22"/>
          <w:szCs w:val="22"/>
          <w:lang w:val="uk-UA"/>
        </w:rPr>
        <w:t>власну т</w:t>
      </w:r>
      <w:r w:rsidRPr="00C45620">
        <w:rPr>
          <w:sz w:val="22"/>
          <w:szCs w:val="22"/>
          <w:lang w:val="uk-UA"/>
        </w:rPr>
        <w:t xml:space="preserve">ехніку (транспортні засоби тощо) та обладнання (механізми та/або </w:t>
      </w:r>
      <w:r w:rsidRPr="00C45620">
        <w:rPr>
          <w:rStyle w:val="st"/>
          <w:sz w:val="22"/>
          <w:szCs w:val="22"/>
          <w:lang w:val="uk-UA"/>
        </w:rPr>
        <w:t>пристроїв та/або приладів та/або інструментів тощо)</w:t>
      </w:r>
      <w:r w:rsidRPr="00C45620">
        <w:rPr>
          <w:sz w:val="22"/>
          <w:szCs w:val="22"/>
          <w:lang w:val="uk-UA"/>
        </w:rPr>
        <w:t xml:space="preserve">, технічний стан яких не </w:t>
      </w:r>
      <w:r w:rsidRPr="00CB05E7">
        <w:rPr>
          <w:sz w:val="22"/>
          <w:szCs w:val="22"/>
          <w:lang w:val="uk-UA"/>
        </w:rPr>
        <w:t>спричиняють шкоди довкіллю і не забруднюють навколишнє середовище паливно-мастильними матеріалами</w:t>
      </w:r>
      <w:r w:rsidRPr="00CB05E7">
        <w:rPr>
          <w:b/>
          <w:sz w:val="22"/>
          <w:szCs w:val="22"/>
          <w:lang w:val="uk-UA"/>
        </w:rPr>
        <w:t>.</w:t>
      </w:r>
    </w:p>
    <w:p w14:paraId="24D842B5" w14:textId="77777777" w:rsidR="00F46FBF" w:rsidRPr="00463497" w:rsidRDefault="00F46FBF" w:rsidP="00F46FBF">
      <w:pPr>
        <w:pStyle w:val="a3"/>
        <w:ind w:left="284" w:hanging="284"/>
        <w:jc w:val="both"/>
        <w:rPr>
          <w:sz w:val="22"/>
          <w:szCs w:val="22"/>
          <w:lang w:val="uk-UA"/>
        </w:rPr>
      </w:pPr>
      <w:r w:rsidRPr="00463497">
        <w:rPr>
          <w:sz w:val="22"/>
          <w:szCs w:val="22"/>
          <w:lang w:val="uk-UA"/>
        </w:rPr>
        <w:t xml:space="preserve">4) Виконавець зобов’язаний для виконання умов договору забезпечити працівників, які будуть задіяні до виконання послуг, власною технікою </w:t>
      </w:r>
      <w:r w:rsidRPr="00463497">
        <w:rPr>
          <w:rFonts w:eastAsia="font182"/>
          <w:sz w:val="22"/>
          <w:szCs w:val="22"/>
          <w:shd w:val="clear" w:color="auto" w:fill="FFFFFF"/>
          <w:lang w:val="uk-UA"/>
        </w:rPr>
        <w:t>(транспортними засобами тощо),</w:t>
      </w:r>
      <w:r w:rsidRPr="00463497">
        <w:rPr>
          <w:sz w:val="22"/>
          <w:szCs w:val="22"/>
          <w:lang w:val="uk-UA"/>
        </w:rPr>
        <w:t xml:space="preserve"> обладнанням (механізми та/або </w:t>
      </w:r>
      <w:r w:rsidRPr="00463497">
        <w:rPr>
          <w:rStyle w:val="st"/>
          <w:sz w:val="22"/>
          <w:szCs w:val="22"/>
          <w:lang w:val="uk-UA"/>
        </w:rPr>
        <w:t>пристроїв та/або приладів та/або інструментів тощо)</w:t>
      </w:r>
      <w:r w:rsidRPr="00463497">
        <w:rPr>
          <w:sz w:val="22"/>
          <w:szCs w:val="22"/>
          <w:lang w:val="uk-UA"/>
        </w:rPr>
        <w:t xml:space="preserve"> та спеціальним одягом та/або форменим одягом, відповідно до сезону, засобами індивідуального захисту (в разі необхідності) тощо.</w:t>
      </w:r>
    </w:p>
    <w:p w14:paraId="1783CF2E" w14:textId="77777777" w:rsidR="00F46FBF" w:rsidRPr="00463497" w:rsidRDefault="00F46FBF" w:rsidP="00F46FBF">
      <w:pPr>
        <w:pStyle w:val="a3"/>
        <w:ind w:left="284" w:hanging="284"/>
        <w:jc w:val="both"/>
        <w:rPr>
          <w:sz w:val="22"/>
          <w:szCs w:val="22"/>
          <w:lang w:val="uk-UA"/>
        </w:rPr>
      </w:pPr>
      <w:r w:rsidRPr="00463497">
        <w:rPr>
          <w:sz w:val="22"/>
          <w:szCs w:val="22"/>
          <w:lang w:val="uk-UA"/>
        </w:rPr>
        <w:t xml:space="preserve">5) Виконавець зобов’язаний створити безпечні умови праці для своїх працівників. </w:t>
      </w:r>
      <w:r w:rsidRPr="00463497">
        <w:rPr>
          <w:lang w:val="uk-UA"/>
        </w:rPr>
        <w:t>С</w:t>
      </w:r>
      <w:r w:rsidRPr="00463497">
        <w:rPr>
          <w:sz w:val="22"/>
          <w:szCs w:val="22"/>
          <w:lang w:val="uk-UA"/>
        </w:rPr>
        <w:t>амостійно за свій рахунок повинен забезпечувати виконання правил дорожнього руху, правил протипожежної та електробезпеки, охорону праці, техніку безпеки та інше.</w:t>
      </w:r>
    </w:p>
    <w:p w14:paraId="36AFDEBE" w14:textId="77777777" w:rsidR="00F46FBF" w:rsidRPr="00463497" w:rsidRDefault="00F46FBF" w:rsidP="00F46FBF">
      <w:pPr>
        <w:pStyle w:val="a3"/>
        <w:ind w:left="284" w:hanging="284"/>
        <w:jc w:val="both"/>
        <w:rPr>
          <w:sz w:val="22"/>
          <w:szCs w:val="22"/>
          <w:lang w:val="uk-UA"/>
        </w:rPr>
      </w:pPr>
      <w:r w:rsidRPr="00463497">
        <w:rPr>
          <w:sz w:val="22"/>
          <w:szCs w:val="22"/>
          <w:lang w:val="uk-UA"/>
        </w:rPr>
        <w:t xml:space="preserve">6) </w:t>
      </w:r>
      <w:r w:rsidRPr="00463497">
        <w:rPr>
          <w:spacing w:val="-2"/>
          <w:sz w:val="22"/>
          <w:szCs w:val="22"/>
          <w:lang w:val="uk-UA" w:eastAsia="uk-UA"/>
        </w:rPr>
        <w:t>У разі необхідності виконавець забезпечує роботу також і у вихідні дні згідно листів-заявок Замовн</w:t>
      </w:r>
      <w:r>
        <w:rPr>
          <w:spacing w:val="-2"/>
          <w:sz w:val="22"/>
          <w:szCs w:val="22"/>
          <w:lang w:val="uk-UA" w:eastAsia="uk-UA"/>
        </w:rPr>
        <w:t>и</w:t>
      </w:r>
      <w:r w:rsidRPr="00463497">
        <w:rPr>
          <w:spacing w:val="-2"/>
          <w:sz w:val="22"/>
          <w:szCs w:val="22"/>
          <w:lang w:val="uk-UA" w:eastAsia="uk-UA"/>
        </w:rPr>
        <w:t>ка.</w:t>
      </w:r>
    </w:p>
    <w:p w14:paraId="1401005C" w14:textId="77777777" w:rsidR="00F46FBF" w:rsidRPr="00463497" w:rsidRDefault="00F46FBF" w:rsidP="00F46FBF">
      <w:pPr>
        <w:pStyle w:val="a3"/>
        <w:ind w:left="284" w:hanging="284"/>
        <w:jc w:val="both"/>
        <w:rPr>
          <w:sz w:val="22"/>
          <w:szCs w:val="22"/>
          <w:lang w:val="uk-UA"/>
        </w:rPr>
      </w:pPr>
      <w:r w:rsidRPr="00463497">
        <w:rPr>
          <w:sz w:val="22"/>
          <w:szCs w:val="22"/>
          <w:lang w:val="uk-UA"/>
        </w:rPr>
        <w:t xml:space="preserve">7) Доставка працівників, які будуть залучатися до виконання послуг, техніки </w:t>
      </w:r>
      <w:r w:rsidRPr="00463497">
        <w:rPr>
          <w:rFonts w:eastAsia="font182"/>
          <w:sz w:val="22"/>
          <w:szCs w:val="22"/>
          <w:shd w:val="clear" w:color="auto" w:fill="FFFFFF"/>
          <w:lang w:val="uk-UA"/>
        </w:rPr>
        <w:t>(транспортних засобів тощо)</w:t>
      </w:r>
      <w:r w:rsidRPr="00463497">
        <w:rPr>
          <w:rFonts w:eastAsia="font182"/>
          <w:b/>
          <w:sz w:val="22"/>
          <w:szCs w:val="22"/>
          <w:shd w:val="clear" w:color="auto" w:fill="FFFFFF"/>
          <w:lang w:val="uk-UA"/>
        </w:rPr>
        <w:t xml:space="preserve"> </w:t>
      </w:r>
      <w:r w:rsidRPr="00463497">
        <w:rPr>
          <w:sz w:val="22"/>
          <w:szCs w:val="22"/>
          <w:lang w:val="uk-UA"/>
        </w:rPr>
        <w:t xml:space="preserve">та обладнання (механізми та/або </w:t>
      </w:r>
      <w:r w:rsidRPr="00463497">
        <w:rPr>
          <w:rStyle w:val="st"/>
          <w:sz w:val="22"/>
          <w:szCs w:val="22"/>
          <w:lang w:val="uk-UA"/>
        </w:rPr>
        <w:t xml:space="preserve">пристроїв та/або приладів та/або інструментів тощо) </w:t>
      </w:r>
      <w:r w:rsidRPr="00463497">
        <w:rPr>
          <w:sz w:val="22"/>
          <w:szCs w:val="22"/>
          <w:lang w:val="uk-UA"/>
        </w:rPr>
        <w:t>до місць надання послуг забезпечуються виконавцем послуг.</w:t>
      </w:r>
    </w:p>
    <w:p w14:paraId="05777B07" w14:textId="77777777" w:rsidR="00F46FBF" w:rsidRPr="00463497" w:rsidRDefault="00F46FBF" w:rsidP="00F46FBF">
      <w:pPr>
        <w:pStyle w:val="a3"/>
        <w:jc w:val="both"/>
        <w:rPr>
          <w:sz w:val="22"/>
          <w:szCs w:val="22"/>
          <w:lang w:val="uk-UA"/>
        </w:rPr>
      </w:pPr>
      <w:r w:rsidRPr="00463497">
        <w:rPr>
          <w:sz w:val="22"/>
          <w:szCs w:val="22"/>
          <w:lang w:val="uk-UA"/>
        </w:rPr>
        <w:t>8) Територія після надання послуг має бути приведена до належного санітарного стану, виглядати охайно.</w:t>
      </w:r>
    </w:p>
    <w:p w14:paraId="53B77875" w14:textId="77777777" w:rsidR="00F46FBF" w:rsidRPr="00463497" w:rsidRDefault="00F46FBF" w:rsidP="00F46FBF">
      <w:pPr>
        <w:pStyle w:val="a3"/>
        <w:jc w:val="both"/>
        <w:rPr>
          <w:sz w:val="22"/>
          <w:szCs w:val="22"/>
          <w:lang w:val="uk-UA"/>
        </w:rPr>
      </w:pPr>
      <w:r w:rsidRPr="00463497">
        <w:rPr>
          <w:sz w:val="22"/>
          <w:szCs w:val="22"/>
          <w:lang w:val="uk-UA"/>
        </w:rPr>
        <w:t xml:space="preserve">9) Виконавець забезпечує </w:t>
      </w:r>
      <w:r>
        <w:rPr>
          <w:sz w:val="22"/>
          <w:szCs w:val="22"/>
          <w:lang w:val="uk-UA"/>
        </w:rPr>
        <w:t xml:space="preserve">якісне </w:t>
      </w:r>
      <w:r w:rsidRPr="00463497">
        <w:rPr>
          <w:sz w:val="22"/>
          <w:szCs w:val="22"/>
          <w:lang w:val="uk-UA"/>
        </w:rPr>
        <w:t>виконання договірних зобов’язань та оперативний зв’язок з Замовником.</w:t>
      </w:r>
    </w:p>
    <w:p w14:paraId="07F3B956" w14:textId="77777777"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57CD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2C19BFA8" w14:textId="04ADF95D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F46FB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5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2DA5856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3D7BBFF2" w14:textId="3AA6CBF1"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</w:t>
      </w:r>
      <w:r w:rsidR="00F46FBF">
        <w:rPr>
          <w:rFonts w:ascii="Times New Roman" w:hAnsi="Times New Roman"/>
          <w:sz w:val="24"/>
          <w:szCs w:val="24"/>
        </w:rPr>
        <w:t xml:space="preserve">  </w:t>
      </w:r>
      <w:r w:rsidR="00F46FBF">
        <w:rPr>
          <w:rFonts w:ascii="Times New Roman" w:hAnsi="Times New Roman"/>
          <w:b/>
          <w:bCs/>
          <w:snapToGrid w:val="0"/>
          <w:lang w:val="ru-RU" w:eastAsia="uk-UA"/>
        </w:rPr>
        <w:t>549 460,00 грн.  з ПДВ</w:t>
      </w:r>
    </w:p>
    <w:p w14:paraId="4F7F858C" w14:textId="77777777"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</w:p>
    <w:p w14:paraId="6A333582" w14:textId="3C7BDD2A"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84317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584317">
        <w:rPr>
          <w:rFonts w:ascii="Times New Roman" w:hAnsi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0524F" w:rsidRPr="00984F0D" w:rsidSect="00C52867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2491D"/>
    <w:multiLevelType w:val="hybridMultilevel"/>
    <w:tmpl w:val="A2D4263C"/>
    <w:lvl w:ilvl="0" w:tplc="12687ADE">
      <w:start w:val="1"/>
      <w:numFmt w:val="decimal"/>
      <w:lvlText w:val="%1)"/>
      <w:lvlJc w:val="left"/>
      <w:pPr>
        <w:ind w:left="678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12751D"/>
    <w:rsid w:val="00135485"/>
    <w:rsid w:val="001D1816"/>
    <w:rsid w:val="00202CA6"/>
    <w:rsid w:val="00457CDC"/>
    <w:rsid w:val="0050524F"/>
    <w:rsid w:val="00611505"/>
    <w:rsid w:val="006C5EA8"/>
    <w:rsid w:val="007434F6"/>
    <w:rsid w:val="00753F42"/>
    <w:rsid w:val="008346A5"/>
    <w:rsid w:val="00A316B4"/>
    <w:rsid w:val="00BF319C"/>
    <w:rsid w:val="00C45B7B"/>
    <w:rsid w:val="00C52867"/>
    <w:rsid w:val="00F46FBF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  <w:style w:type="paragraph" w:styleId="a3">
    <w:name w:val="No Spacing"/>
    <w:aliases w:val="По центру"/>
    <w:link w:val="a4"/>
    <w:qFormat/>
    <w:rsid w:val="00F46F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Без інтервалів Знак"/>
    <w:aliases w:val="По центру Знак"/>
    <w:link w:val="a3"/>
    <w:locked/>
    <w:rsid w:val="00F46FB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t">
    <w:name w:val="st"/>
    <w:rsid w:val="00F4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6022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2023-03-15T09:23:00Z</dcterms:created>
  <dcterms:modified xsi:type="dcterms:W3CDTF">2025-08-11T07:55:00Z</dcterms:modified>
</cp:coreProperties>
</file>