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794065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794065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5E62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6AD3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A336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E62AA">
        <w:rPr>
          <w:rFonts w:ascii="Times New Roman" w:hAnsi="Times New Roman" w:cs="Times New Roman"/>
          <w:sz w:val="28"/>
          <w:szCs w:val="28"/>
          <w:lang w:val="uk-UA"/>
        </w:rPr>
        <w:t xml:space="preserve">192 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E62AA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F720B7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2A336C">
        <w:rPr>
          <w:rFonts w:ascii="Times New Roman" w:hAnsi="Times New Roman" w:cs="Times New Roman"/>
          <w:sz w:val="28"/>
          <w:szCs w:val="28"/>
          <w:lang w:val="uk-UA"/>
        </w:rPr>
        <w:t>Гривнак Галини Онуфріївни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A82176" w:rsidRPr="00A82176">
        <w:rPr>
          <w:rFonts w:ascii="Times New Roman" w:hAnsi="Times New Roman" w:cs="Times New Roman"/>
          <w:sz w:val="28"/>
          <w:szCs w:val="28"/>
          <w:lang w:val="uk-UA"/>
        </w:rPr>
        <w:t>--------------------------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E62A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A82176">
        <w:rPr>
          <w:rFonts w:ascii="Times New Roman" w:hAnsi="Times New Roman" w:cs="Times New Roman"/>
          <w:sz w:val="28"/>
          <w:szCs w:val="28"/>
          <w:lang w:val="en-US"/>
        </w:rPr>
        <w:t>------------------------</w:t>
      </w:r>
      <w:bookmarkStart w:id="0" w:name="_GoBack"/>
      <w:bookmarkEnd w:id="0"/>
      <w:r w:rsidR="002A33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0E209F" w:rsidRDefault="000E209F" w:rsidP="000E2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Рішення набуває чинності з дня доведення його до заявника. Спосіб доведення до відома – є отримання примірника адміністративного акт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0E209F"/>
    <w:rsid w:val="00120D8F"/>
    <w:rsid w:val="00130AA8"/>
    <w:rsid w:val="00164AC5"/>
    <w:rsid w:val="00195C61"/>
    <w:rsid w:val="00195F8F"/>
    <w:rsid w:val="001E2EA1"/>
    <w:rsid w:val="002A336C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E62AA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82176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36E5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8234F5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E8AA-4C15-4E62-85BC-FB795C97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2023-04-21T11:50:00Z</cp:lastPrinted>
  <dcterms:created xsi:type="dcterms:W3CDTF">2025-04-17T07:57:00Z</dcterms:created>
  <dcterms:modified xsi:type="dcterms:W3CDTF">2025-05-05T05:58:00Z</dcterms:modified>
</cp:coreProperties>
</file>