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A165" w14:textId="15C87341" w:rsidR="000D7278" w:rsidRPr="00EE2541" w:rsidRDefault="004809F9" w:rsidP="00C520AB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870" w:dyaOrig="1170" w14:anchorId="71853C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4664723" r:id="rId6"/>
        </w:object>
      </w:r>
    </w:p>
    <w:p w14:paraId="003F7A22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1E3D270C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2B0FAFC9" w14:textId="77777777" w:rsidR="000D7278" w:rsidRPr="00EE2541" w:rsidRDefault="000D7278" w:rsidP="00C520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13D76B45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6A3CD2" wp14:editId="45AC1B22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463BF0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A3AE0DA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4FD0DA2B" w14:textId="1E082799" w:rsidR="000D7278" w:rsidRPr="00C520AB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березня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2025 року</w:t>
      </w: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C520AB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121</w:t>
      </w:r>
    </w:p>
    <w:p w14:paraId="1A4E8EB2" w14:textId="77777777" w:rsidR="000D7278" w:rsidRPr="00EE2541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52C50BCB" w14:textId="77777777" w:rsidR="000D7278" w:rsidRPr="00EE2541" w:rsidRDefault="000D7278" w:rsidP="000D7278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0EA479E6" w14:textId="77777777" w:rsidR="00BD2BE6" w:rsidRDefault="000D7278" w:rsidP="000D7278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надання дозволу </w:t>
      </w:r>
    </w:p>
    <w:p w14:paraId="6C624F5F" w14:textId="2246BBEF" w:rsidR="000D7278" w:rsidRPr="00EE2541" w:rsidRDefault="000D7278" w:rsidP="000D7278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укладення правочину</w:t>
      </w:r>
    </w:p>
    <w:p w14:paraId="128BED8B" w14:textId="77777777" w:rsidR="000D7278" w:rsidRPr="00914380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429F79" w14:textId="098E2F76" w:rsidR="000D7278" w:rsidRPr="00BD2BE6" w:rsidRDefault="00BD2BE6" w:rsidP="00BD2B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8"/>
          <w:rFonts w:ascii="Times New Roman" w:hAnsi="Times New Roman" w:cs="Times New Roman"/>
          <w:sz w:val="28"/>
          <w:szCs w:val="28"/>
        </w:rPr>
        <w:t>В</w:t>
      </w:r>
      <w:r w:rsidR="000D7278" w:rsidRPr="00E00E79">
        <w:rPr>
          <w:rStyle w:val="rvts8"/>
          <w:rFonts w:ascii="Times New Roman" w:hAnsi="Times New Roman" w:cs="Times New Roman"/>
          <w:sz w:val="28"/>
          <w:szCs w:val="28"/>
        </w:rPr>
        <w:t xml:space="preserve">ідповідно до </w:t>
      </w:r>
      <w:r w:rsidR="00E00E79" w:rsidRPr="00E00E7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177 Сімейного Кодексу України, до статті 55 Цивільного Кодексу України, </w:t>
      </w:r>
      <w:r w:rsidR="000D7278" w:rsidRPr="00E00E79">
        <w:rPr>
          <w:rStyle w:val="rvts8"/>
          <w:rFonts w:ascii="Times New Roman" w:hAnsi="Times New Roman" w:cs="Times New Roman"/>
          <w:sz w:val="28"/>
          <w:szCs w:val="28"/>
        </w:rPr>
        <w:t xml:space="preserve">статей 1,4,21,28,34,36,46,47,61,75,76 Закону України «Про адміністративну процедуру» та керуючись ст.34,52 Закону України , «Про місцеве самоврядування в Україні», абзацом 6 ст.30-1 Закону України «Про охорону дитинства», Постановою Кабінету Міністрів України від 24.09.2008р. № 866 «Питання діяльності органів опіки та піклування, пов’язаної із захистом прав дитини», враховуючи рекомендації комісії з питань захисту прав дитини Рогатинської міської ради, виконавчий комітет міської ради </w:t>
      </w:r>
      <w:r w:rsidR="000D7278" w:rsidRPr="00E00E79">
        <w:rPr>
          <w:rFonts w:ascii="Times New Roman" w:hAnsi="Times New Roman" w:cs="Times New Roman"/>
          <w:sz w:val="28"/>
          <w:szCs w:val="28"/>
        </w:rPr>
        <w:t>В И Р І Ш И В:</w:t>
      </w:r>
    </w:p>
    <w:p w14:paraId="2AECA014" w14:textId="38899BF5" w:rsidR="000D7278" w:rsidRPr="002654AA" w:rsidRDefault="00BD2BE6" w:rsidP="00BD2BE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1.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неповнолітньому Кліщу Олександру Івановичу, </w:t>
      </w:r>
      <w:r w:rsidR="00395D4F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------------------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жителю </w:t>
      </w:r>
      <w:r w:rsidR="00395D4F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, який діє за згодою матері Кліщ Оксани Олександрівни,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 </w:t>
      </w:r>
      <w:r w:rsidR="00395D4F">
        <w:rPr>
          <w:rFonts w:ascii="Times New Roman" w:eastAsia="Calibri" w:hAnsi="Times New Roman" w:cs="Times New Roman"/>
          <w:sz w:val="28"/>
          <w:szCs w:val="28"/>
          <w14:ligatures w14:val="none"/>
        </w:rPr>
        <w:t>----------------</w:t>
      </w:r>
      <w:bookmarkStart w:id="0" w:name="_GoBack"/>
      <w:bookmarkEnd w:id="0"/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на укладення</w:t>
      </w:r>
      <w:r w:rsidR="004009FB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та підписання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договору купівлі-продажу 1/3 частини рухомого майна, а саме: транспортного засобу марки ГАЗ 69,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тип – ЛЕГКОВИЙ ФАЕТОН-В, реєстраційний № АТ 1997 ВЕ,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що належить йому відповідно до свідоцтва про право на спадщину за законом</w:t>
      </w:r>
      <w:r w:rsidR="002654AA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, спадкова справа №203/2018, зареєстровано в реєстрі за №19</w:t>
      </w:r>
      <w:r w:rsidR="000D7278" w:rsidRPr="002654AA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08FA8FD5" w14:textId="386951D6" w:rsidR="00E00E79" w:rsidRDefault="00E00E79" w:rsidP="00BD2BE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3B755CC7" w14:textId="77777777" w:rsidR="004809F9" w:rsidRDefault="004809F9" w:rsidP="00BD2BE6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64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</w:p>
    <w:p w14:paraId="4ACA42C0" w14:textId="43B31291" w:rsidR="000D7278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C7E274" w14:textId="69E1FD34" w:rsidR="000D7278" w:rsidRPr="00914380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Сергій  НАСАЛИК</w:t>
      </w:r>
    </w:p>
    <w:p w14:paraId="2E4739F5" w14:textId="77777777" w:rsidR="000D7278" w:rsidRPr="00914380" w:rsidRDefault="000D7278" w:rsidP="000D727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D874038" w14:textId="77777777" w:rsidR="000D7278" w:rsidRPr="00914380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48B7AAD7" w14:textId="1EFBFA03" w:rsidR="000D7278" w:rsidRPr="00914380" w:rsidRDefault="000D7278" w:rsidP="00BD2BE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        </w:t>
      </w:r>
      <w:r w:rsidR="00BD2BE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Олег ВОВКУН</w:t>
      </w:r>
    </w:p>
    <w:p w14:paraId="4921D5BE" w14:textId="77777777" w:rsidR="000D7278" w:rsidRDefault="000D7278" w:rsidP="000D7278"/>
    <w:p w14:paraId="7B467E91" w14:textId="79E6B1FA" w:rsidR="00091DC6" w:rsidRDefault="00091DC6"/>
    <w:sectPr w:rsidR="00091DC6" w:rsidSect="004809F9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78"/>
    <w:rsid w:val="00091DC6"/>
    <w:rsid w:val="000D7278"/>
    <w:rsid w:val="00106BCA"/>
    <w:rsid w:val="002654AA"/>
    <w:rsid w:val="002F606A"/>
    <w:rsid w:val="00395D4F"/>
    <w:rsid w:val="004009FB"/>
    <w:rsid w:val="004809F9"/>
    <w:rsid w:val="006046C0"/>
    <w:rsid w:val="006C5D5A"/>
    <w:rsid w:val="008D7496"/>
    <w:rsid w:val="00BD2BE6"/>
    <w:rsid w:val="00C520AB"/>
    <w:rsid w:val="00D72BDC"/>
    <w:rsid w:val="00E00E79"/>
    <w:rsid w:val="00EB027E"/>
    <w:rsid w:val="00F2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86698"/>
  <w15:chartTrackingRefBased/>
  <w15:docId w15:val="{8BE3B8D0-CA5B-4FF7-8F8A-D81E69E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78"/>
  </w:style>
  <w:style w:type="paragraph" w:styleId="3">
    <w:name w:val="heading 3"/>
    <w:basedOn w:val="a"/>
    <w:next w:val="a"/>
    <w:link w:val="30"/>
    <w:uiPriority w:val="9"/>
    <w:unhideWhenUsed/>
    <w:qFormat/>
    <w:rsid w:val="00E00E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78"/>
    <w:pPr>
      <w:ind w:left="720"/>
      <w:contextualSpacing/>
    </w:pPr>
  </w:style>
  <w:style w:type="paragraph" w:customStyle="1" w:styleId="rvps563">
    <w:name w:val="rvps563"/>
    <w:basedOn w:val="a"/>
    <w:rsid w:val="000D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0D7278"/>
  </w:style>
  <w:style w:type="paragraph" w:styleId="a4">
    <w:name w:val="No Spacing"/>
    <w:uiPriority w:val="1"/>
    <w:qFormat/>
    <w:rsid w:val="000D727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00E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970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dcterms:created xsi:type="dcterms:W3CDTF">2025-03-20T06:53:00Z</dcterms:created>
  <dcterms:modified xsi:type="dcterms:W3CDTF">2025-03-28T08:59:00Z</dcterms:modified>
</cp:coreProperties>
</file>