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CB44" w14:textId="781E6BEA" w:rsidR="007C3833" w:rsidRPr="00965344" w:rsidRDefault="007C3833" w:rsidP="00965344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058A798" wp14:editId="02A96BA7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2D1B5" w14:textId="77777777" w:rsidR="007C3833" w:rsidRPr="00024ACE" w:rsidRDefault="007C3833" w:rsidP="007C3833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A23FD12" w14:textId="77777777" w:rsidR="007C3833" w:rsidRPr="00024ACE" w:rsidRDefault="007C3833" w:rsidP="007C3833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024ACE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1B0802C" w14:textId="33B75709" w:rsidR="007C3833" w:rsidRPr="00024ACE" w:rsidRDefault="007C3833" w:rsidP="007C3833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15AF8F33" wp14:editId="3B151AF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4A325" id="Пряма сполучна лінія 4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3B31C94A" w14:textId="77777777" w:rsidR="007C3833" w:rsidRPr="00024ACE" w:rsidRDefault="007C3833" w:rsidP="007C383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024ACE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0003E34B" w14:textId="77777777" w:rsidR="007C3833" w:rsidRPr="00024ACE" w:rsidRDefault="007C3833" w:rsidP="007C3833">
      <w:pPr>
        <w:rPr>
          <w:color w:val="000000"/>
          <w:sz w:val="28"/>
          <w:szCs w:val="28"/>
          <w:lang w:eastAsia="uk-UA"/>
        </w:rPr>
      </w:pPr>
    </w:p>
    <w:p w14:paraId="30336BB2" w14:textId="2EF0105D" w:rsidR="007C3833" w:rsidRPr="00024ACE" w:rsidRDefault="007C3833" w:rsidP="007C3833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 w:rsidRPr="00024ACE">
        <w:rPr>
          <w:color w:val="000000"/>
          <w:sz w:val="28"/>
          <w:szCs w:val="28"/>
          <w:lang w:eastAsia="uk-UA"/>
        </w:rPr>
        <w:t>від</w:t>
      </w:r>
      <w:proofErr w:type="spellEnd"/>
      <w:r w:rsidRPr="00024ACE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27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лютого</w:t>
      </w:r>
      <w:r>
        <w:rPr>
          <w:color w:val="000000"/>
          <w:sz w:val="28"/>
          <w:szCs w:val="28"/>
          <w:lang w:eastAsia="uk-UA"/>
        </w:rPr>
        <w:t xml:space="preserve"> 2025 р. № </w:t>
      </w:r>
      <w:r w:rsidR="00FE34F8">
        <w:rPr>
          <w:color w:val="000000"/>
          <w:sz w:val="28"/>
          <w:szCs w:val="28"/>
          <w:lang w:val="uk-UA" w:eastAsia="uk-UA"/>
        </w:rPr>
        <w:t>11000</w:t>
      </w:r>
      <w:r w:rsidR="00FE34F8">
        <w:rPr>
          <w:color w:val="000000"/>
          <w:sz w:val="28"/>
          <w:szCs w:val="28"/>
          <w:lang w:val="uk-UA" w:eastAsia="uk-UA"/>
        </w:rPr>
        <w:tab/>
      </w:r>
      <w:r w:rsidR="00FE34F8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5</w:t>
      </w:r>
      <w:r>
        <w:rPr>
          <w:color w:val="000000"/>
          <w:sz w:val="28"/>
          <w:szCs w:val="28"/>
          <w:lang w:val="uk-UA" w:eastAsia="uk-UA"/>
        </w:rPr>
        <w:t>8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24ACE">
        <w:rPr>
          <w:color w:val="000000"/>
          <w:sz w:val="28"/>
          <w:szCs w:val="28"/>
          <w:lang w:eastAsia="uk-UA"/>
        </w:rPr>
        <w:t>сесія</w:t>
      </w:r>
      <w:proofErr w:type="spellEnd"/>
      <w:r w:rsidRPr="00024ACE">
        <w:rPr>
          <w:color w:val="000000"/>
          <w:sz w:val="28"/>
          <w:szCs w:val="28"/>
          <w:lang w:eastAsia="uk-UA"/>
        </w:rPr>
        <w:t xml:space="preserve"> </w:t>
      </w:r>
      <w:r w:rsidRPr="00024ACE">
        <w:rPr>
          <w:color w:val="000000"/>
          <w:sz w:val="28"/>
          <w:szCs w:val="28"/>
          <w:lang w:val="en-US" w:eastAsia="uk-UA"/>
        </w:rPr>
        <w:t>VIII</w:t>
      </w:r>
      <w:r w:rsidRPr="00024AC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24ACE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3FB74F07" w14:textId="77777777" w:rsidR="007C3833" w:rsidRPr="00024ACE" w:rsidRDefault="007C3833" w:rsidP="007C3833">
      <w:pPr>
        <w:ind w:left="180" w:right="-540"/>
        <w:rPr>
          <w:color w:val="000000"/>
          <w:sz w:val="28"/>
          <w:szCs w:val="28"/>
          <w:lang w:eastAsia="uk-UA"/>
        </w:rPr>
      </w:pPr>
      <w:r w:rsidRPr="00024ACE">
        <w:rPr>
          <w:color w:val="000000"/>
          <w:sz w:val="28"/>
          <w:szCs w:val="28"/>
          <w:lang w:eastAsia="uk-UA"/>
        </w:rPr>
        <w:t>м. Рогатин</w:t>
      </w:r>
    </w:p>
    <w:p w14:paraId="765F8C27" w14:textId="77777777" w:rsidR="007C3833" w:rsidRDefault="007C3833" w:rsidP="007C3833">
      <w:pPr>
        <w:ind w:right="-540"/>
        <w:rPr>
          <w:sz w:val="28"/>
          <w:szCs w:val="28"/>
          <w:lang w:eastAsia="uk-UA"/>
        </w:rPr>
      </w:pPr>
    </w:p>
    <w:p w14:paraId="4A90BD23" w14:textId="77777777" w:rsidR="007C3833" w:rsidRPr="007D1E9A" w:rsidRDefault="007C3833" w:rsidP="007C3833">
      <w:pPr>
        <w:ind w:left="180" w:right="278"/>
        <w:rPr>
          <w:b/>
          <w:vanish/>
          <w:color w:val="FF0000"/>
          <w:sz w:val="28"/>
          <w:szCs w:val="28"/>
        </w:rPr>
      </w:pPr>
      <w:r w:rsidRPr="008A1C7B">
        <w:rPr>
          <w:b/>
          <w:vanish/>
          <w:color w:val="FF0000"/>
          <w:sz w:val="28"/>
          <w:szCs w:val="28"/>
        </w:rPr>
        <w:t>{name}</w:t>
      </w:r>
    </w:p>
    <w:p w14:paraId="57E0E8D4" w14:textId="0101FA8A" w:rsidR="007C3833" w:rsidRDefault="007C3833" w:rsidP="007C3833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</w:t>
      </w:r>
      <w:proofErr w:type="spellStart"/>
      <w:r>
        <w:rPr>
          <w:color w:val="000000"/>
          <w:sz w:val="28"/>
          <w:szCs w:val="28"/>
        </w:rPr>
        <w:t>ро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звіт щодо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</w:p>
    <w:p w14:paraId="6A50E222" w14:textId="77777777" w:rsidR="007C3833" w:rsidRDefault="007C3833" w:rsidP="007C3833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економічного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соціального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</w:p>
    <w:p w14:paraId="3C001961" w14:textId="77777777" w:rsidR="007C3833" w:rsidRDefault="007C3833" w:rsidP="007C3833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</w:p>
    <w:p w14:paraId="6ADA6EB5" w14:textId="77777777" w:rsidR="007C3833" w:rsidRDefault="007C3833" w:rsidP="007C3833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на 2022-2024 роки за 202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</w:p>
    <w:p w14:paraId="2DB4C30E" w14:textId="4CC90C12" w:rsidR="007C3833" w:rsidRPr="000F4941" w:rsidRDefault="007C3833" w:rsidP="007C3833">
      <w:pPr>
        <w:ind w:right="4959"/>
        <w:outlineLvl w:val="0"/>
        <w:rPr>
          <w:sz w:val="28"/>
          <w:lang w:val="uk-UA"/>
        </w:rPr>
      </w:pPr>
    </w:p>
    <w:p w14:paraId="0AABB3AD" w14:textId="77777777" w:rsidR="007C3833" w:rsidRPr="008A1C7B" w:rsidRDefault="007C3833" w:rsidP="007C3833">
      <w:pPr>
        <w:ind w:left="180" w:right="278"/>
        <w:rPr>
          <w:b/>
          <w:vanish/>
          <w:color w:val="FF0000"/>
          <w:sz w:val="28"/>
          <w:szCs w:val="28"/>
        </w:rPr>
      </w:pPr>
      <w:r w:rsidRPr="00B20449">
        <w:rPr>
          <w:b/>
          <w:vanish/>
          <w:color w:val="FF0000"/>
          <w:sz w:val="28"/>
          <w:szCs w:val="28"/>
        </w:rPr>
        <w:t>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b/>
          <w:vanish/>
          <w:color w:val="FF0000"/>
          <w:sz w:val="28"/>
          <w:szCs w:val="28"/>
        </w:rPr>
        <w:t>}</w:t>
      </w:r>
    </w:p>
    <w:p w14:paraId="27949DA0" w14:textId="77777777" w:rsidR="007C3833" w:rsidRDefault="007C3833" w:rsidP="007C3833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</w:p>
    <w:p w14:paraId="0B6FC37E" w14:textId="54E68E9B" w:rsidR="007C3833" w:rsidRPr="00A37AC4" w:rsidRDefault="007C3833" w:rsidP="00A37AC4">
      <w:pPr>
        <w:suppressAutoHyphens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статті</w:t>
      </w:r>
      <w:proofErr w:type="spellEnd"/>
      <w:r>
        <w:rPr>
          <w:color w:val="000000"/>
          <w:sz w:val="28"/>
          <w:szCs w:val="28"/>
        </w:rPr>
        <w:t xml:space="preserve"> 26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місцеве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»,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державне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прогнозування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розроблення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соціально-економічного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», </w:t>
      </w:r>
      <w:r w:rsidR="00A37AC4">
        <w:rPr>
          <w:color w:val="000000"/>
          <w:sz w:val="28"/>
          <w:szCs w:val="28"/>
          <w:lang w:val="uk-UA"/>
        </w:rPr>
        <w:t xml:space="preserve">заслухавши звіт </w:t>
      </w:r>
      <w:r w:rsidR="00965344">
        <w:rPr>
          <w:color w:val="000000"/>
          <w:sz w:val="28"/>
          <w:szCs w:val="28"/>
          <w:lang w:val="uk-UA"/>
        </w:rPr>
        <w:t xml:space="preserve">заступника міського голови Володимира </w:t>
      </w:r>
      <w:proofErr w:type="spellStart"/>
      <w:r w:rsidR="00965344">
        <w:rPr>
          <w:color w:val="000000"/>
          <w:sz w:val="28"/>
          <w:szCs w:val="28"/>
          <w:lang w:val="uk-UA"/>
        </w:rPr>
        <w:t>Штогрина</w:t>
      </w:r>
      <w:proofErr w:type="spellEnd"/>
      <w:r w:rsidR="00A37AC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37AC4" w:rsidRPr="00A37AC4">
        <w:rPr>
          <w:color w:val="000000"/>
          <w:sz w:val="28"/>
          <w:szCs w:val="28"/>
        </w:rPr>
        <w:t>щодо</w:t>
      </w:r>
      <w:proofErr w:type="spellEnd"/>
      <w:r w:rsidR="00A37AC4" w:rsidRPr="00A37AC4">
        <w:rPr>
          <w:color w:val="000000"/>
          <w:sz w:val="28"/>
          <w:szCs w:val="28"/>
        </w:rPr>
        <w:t xml:space="preserve"> </w:t>
      </w:r>
      <w:proofErr w:type="spellStart"/>
      <w:r w:rsidR="00A37AC4" w:rsidRPr="00A37AC4">
        <w:rPr>
          <w:color w:val="000000"/>
          <w:sz w:val="28"/>
          <w:szCs w:val="28"/>
        </w:rPr>
        <w:t>виконання</w:t>
      </w:r>
      <w:proofErr w:type="spellEnd"/>
      <w:r w:rsidR="00A37AC4" w:rsidRPr="00A37AC4">
        <w:rPr>
          <w:color w:val="000000"/>
          <w:sz w:val="28"/>
          <w:szCs w:val="28"/>
        </w:rPr>
        <w:t xml:space="preserve"> </w:t>
      </w:r>
      <w:proofErr w:type="spellStart"/>
      <w:r w:rsidR="00A37AC4" w:rsidRPr="00A37AC4">
        <w:rPr>
          <w:color w:val="000000"/>
          <w:sz w:val="28"/>
          <w:szCs w:val="28"/>
        </w:rPr>
        <w:t>Програми</w:t>
      </w:r>
      <w:proofErr w:type="spellEnd"/>
      <w:r w:rsidR="00A37AC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37AC4" w:rsidRPr="00A37AC4">
        <w:rPr>
          <w:color w:val="000000"/>
          <w:sz w:val="28"/>
          <w:szCs w:val="28"/>
        </w:rPr>
        <w:t>економічного</w:t>
      </w:r>
      <w:proofErr w:type="spellEnd"/>
      <w:r w:rsidR="00A37AC4" w:rsidRPr="00A37AC4">
        <w:rPr>
          <w:color w:val="000000"/>
          <w:sz w:val="28"/>
          <w:szCs w:val="28"/>
        </w:rPr>
        <w:t xml:space="preserve"> і </w:t>
      </w:r>
      <w:proofErr w:type="spellStart"/>
      <w:r w:rsidR="00A37AC4" w:rsidRPr="00A37AC4">
        <w:rPr>
          <w:color w:val="000000"/>
          <w:sz w:val="28"/>
          <w:szCs w:val="28"/>
        </w:rPr>
        <w:t>соціального</w:t>
      </w:r>
      <w:proofErr w:type="spellEnd"/>
      <w:r w:rsidR="00A37AC4" w:rsidRPr="00A37AC4">
        <w:rPr>
          <w:color w:val="000000"/>
          <w:sz w:val="28"/>
          <w:szCs w:val="28"/>
        </w:rPr>
        <w:t xml:space="preserve"> </w:t>
      </w:r>
      <w:proofErr w:type="spellStart"/>
      <w:r w:rsidR="00A37AC4" w:rsidRPr="00A37AC4">
        <w:rPr>
          <w:color w:val="000000"/>
          <w:sz w:val="28"/>
          <w:szCs w:val="28"/>
        </w:rPr>
        <w:t>розвитку</w:t>
      </w:r>
      <w:proofErr w:type="spellEnd"/>
      <w:r w:rsidR="00A37AC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37AC4" w:rsidRPr="00A37AC4">
        <w:rPr>
          <w:color w:val="000000"/>
          <w:sz w:val="28"/>
          <w:szCs w:val="28"/>
        </w:rPr>
        <w:t>Рогатинської</w:t>
      </w:r>
      <w:proofErr w:type="spellEnd"/>
      <w:r w:rsidR="00A37AC4" w:rsidRPr="00A37AC4">
        <w:rPr>
          <w:color w:val="000000"/>
          <w:sz w:val="28"/>
          <w:szCs w:val="28"/>
        </w:rPr>
        <w:t xml:space="preserve"> </w:t>
      </w:r>
      <w:proofErr w:type="spellStart"/>
      <w:r w:rsidR="00A37AC4" w:rsidRPr="00A37AC4">
        <w:rPr>
          <w:color w:val="000000"/>
          <w:sz w:val="28"/>
          <w:szCs w:val="28"/>
        </w:rPr>
        <w:t>міської</w:t>
      </w:r>
      <w:proofErr w:type="spellEnd"/>
      <w:r w:rsidR="00A37AC4" w:rsidRPr="00A37AC4">
        <w:rPr>
          <w:color w:val="000000"/>
          <w:sz w:val="28"/>
          <w:szCs w:val="28"/>
        </w:rPr>
        <w:t xml:space="preserve"> </w:t>
      </w:r>
      <w:proofErr w:type="spellStart"/>
      <w:r w:rsidR="00A37AC4" w:rsidRPr="00A37AC4">
        <w:rPr>
          <w:color w:val="000000"/>
          <w:sz w:val="28"/>
          <w:szCs w:val="28"/>
        </w:rPr>
        <w:t>територіальної</w:t>
      </w:r>
      <w:proofErr w:type="spellEnd"/>
      <w:r w:rsidR="00A37AC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37AC4" w:rsidRPr="00A37AC4">
        <w:rPr>
          <w:color w:val="000000"/>
          <w:sz w:val="28"/>
          <w:szCs w:val="28"/>
        </w:rPr>
        <w:t>громади</w:t>
      </w:r>
      <w:proofErr w:type="spellEnd"/>
      <w:r w:rsidR="00A37AC4" w:rsidRPr="00A37AC4">
        <w:rPr>
          <w:color w:val="000000"/>
          <w:sz w:val="28"/>
          <w:szCs w:val="28"/>
        </w:rPr>
        <w:t xml:space="preserve"> на 2022-2024 роки за 2024 </w:t>
      </w:r>
      <w:proofErr w:type="spellStart"/>
      <w:r w:rsidR="00A37AC4" w:rsidRPr="00A37AC4">
        <w:rPr>
          <w:color w:val="000000"/>
          <w:sz w:val="28"/>
          <w:szCs w:val="28"/>
        </w:rPr>
        <w:t>рік</w:t>
      </w:r>
      <w:proofErr w:type="spellEnd"/>
      <w:r w:rsidR="00A37AC4"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враховуючи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рекомендації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 w:rsidR="0096534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</w:t>
      </w:r>
      <w:r w:rsidR="0096534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стратегічного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бюджету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фінансів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,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комунальної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власності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регуляторної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політики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міська</w:t>
      </w:r>
      <w:proofErr w:type="spellEnd"/>
      <w:r>
        <w:rPr>
          <w:color w:val="000000"/>
          <w:sz w:val="28"/>
          <w:szCs w:val="28"/>
        </w:rPr>
        <w:t xml:space="preserve"> рада ВИРІШИЛА</w:t>
      </w:r>
      <w:r w:rsidRPr="00A37AC4">
        <w:rPr>
          <w:bCs/>
          <w:color w:val="000000"/>
          <w:sz w:val="28"/>
          <w:szCs w:val="28"/>
        </w:rPr>
        <w:t>:</w:t>
      </w:r>
    </w:p>
    <w:p w14:paraId="59AB6D5F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1.</w:t>
      </w:r>
      <w:r>
        <w:rPr>
          <w:color w:val="000000"/>
        </w:rPr>
        <w:t xml:space="preserve"> </w:t>
      </w:r>
      <w:proofErr w:type="spellStart"/>
      <w:r>
        <w:rPr>
          <w:color w:val="000000"/>
          <w:sz w:val="28"/>
          <w:szCs w:val="28"/>
        </w:rPr>
        <w:t>Звіт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хід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економічного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соціального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на 2022-2024 роки за 202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взяти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відома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додається</w:t>
      </w:r>
      <w:proofErr w:type="spellEnd"/>
      <w:r>
        <w:rPr>
          <w:color w:val="000000"/>
          <w:sz w:val="28"/>
          <w:szCs w:val="28"/>
        </w:rPr>
        <w:t>).</w:t>
      </w:r>
    </w:p>
    <w:p w14:paraId="729C456E" w14:textId="77777777" w:rsidR="00A37AC4" w:rsidRDefault="00A37AC4" w:rsidP="007C3833">
      <w:pPr>
        <w:ind w:firstLine="709"/>
        <w:rPr>
          <w:color w:val="000000"/>
        </w:rPr>
      </w:pPr>
    </w:p>
    <w:p w14:paraId="59420D7B" w14:textId="77777777" w:rsidR="007C3833" w:rsidRDefault="007C3833" w:rsidP="007C3833">
      <w:pPr>
        <w:rPr>
          <w:color w:val="000000"/>
        </w:rPr>
      </w:pPr>
    </w:p>
    <w:p w14:paraId="560C1800" w14:textId="77777777" w:rsidR="007C3833" w:rsidRDefault="007C3833" w:rsidP="007C3833">
      <w:pPr>
        <w:ind w:firstLine="709"/>
        <w:rPr>
          <w:color w:val="000000"/>
        </w:rPr>
      </w:pPr>
    </w:p>
    <w:p w14:paraId="070BE0DE" w14:textId="3B0EC8E0" w:rsidR="005D3A26" w:rsidRDefault="007C3833" w:rsidP="007C3833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Міський</w:t>
      </w:r>
      <w:proofErr w:type="spellEnd"/>
      <w:r>
        <w:rPr>
          <w:color w:val="000000"/>
          <w:sz w:val="28"/>
          <w:szCs w:val="28"/>
        </w:rPr>
        <w:t xml:space="preserve"> голова                                                  </w:t>
      </w:r>
      <w:r w:rsidR="00A37AC4">
        <w:rPr>
          <w:color w:val="000000"/>
          <w:sz w:val="28"/>
          <w:szCs w:val="28"/>
        </w:rPr>
        <w:tab/>
      </w:r>
      <w:r w:rsidR="00A37AC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r>
        <w:rPr>
          <w:color w:val="000000"/>
          <w:sz w:val="28"/>
          <w:szCs w:val="28"/>
        </w:rPr>
        <w:t xml:space="preserve"> НАСАЛИК</w:t>
      </w:r>
    </w:p>
    <w:p w14:paraId="3E59EC0E" w14:textId="1AC1B1ED" w:rsidR="007C3833" w:rsidRDefault="007C3833" w:rsidP="007C3833">
      <w:pPr>
        <w:rPr>
          <w:color w:val="000000"/>
          <w:sz w:val="28"/>
          <w:szCs w:val="28"/>
        </w:rPr>
      </w:pPr>
    </w:p>
    <w:p w14:paraId="13D38699" w14:textId="702085AB" w:rsidR="007C3833" w:rsidRDefault="007C3833" w:rsidP="007C3833">
      <w:pPr>
        <w:rPr>
          <w:color w:val="000000"/>
          <w:sz w:val="28"/>
          <w:szCs w:val="28"/>
        </w:rPr>
      </w:pPr>
    </w:p>
    <w:p w14:paraId="2AB4E2F0" w14:textId="7872E7BA" w:rsidR="00A37AC4" w:rsidRDefault="00A37AC4" w:rsidP="007C3833">
      <w:pPr>
        <w:rPr>
          <w:color w:val="000000"/>
          <w:sz w:val="28"/>
          <w:szCs w:val="28"/>
        </w:rPr>
      </w:pPr>
    </w:p>
    <w:p w14:paraId="6B30C2E7" w14:textId="48B20D55" w:rsidR="00A37AC4" w:rsidRDefault="00A37AC4" w:rsidP="007C3833">
      <w:pPr>
        <w:rPr>
          <w:color w:val="000000"/>
          <w:sz w:val="28"/>
          <w:szCs w:val="28"/>
        </w:rPr>
      </w:pPr>
    </w:p>
    <w:p w14:paraId="71B641A1" w14:textId="7800AFD3" w:rsidR="00A37AC4" w:rsidRDefault="00A37AC4" w:rsidP="007C3833">
      <w:pPr>
        <w:rPr>
          <w:color w:val="000000"/>
          <w:sz w:val="28"/>
          <w:szCs w:val="28"/>
        </w:rPr>
      </w:pPr>
    </w:p>
    <w:p w14:paraId="4D66390C" w14:textId="2BF9AA39" w:rsidR="00A37AC4" w:rsidRDefault="00A37AC4" w:rsidP="007C3833">
      <w:pPr>
        <w:rPr>
          <w:color w:val="000000"/>
          <w:sz w:val="28"/>
          <w:szCs w:val="28"/>
        </w:rPr>
      </w:pPr>
    </w:p>
    <w:p w14:paraId="24042559" w14:textId="77777777" w:rsidR="00965344" w:rsidRDefault="00965344" w:rsidP="007C3833">
      <w:pPr>
        <w:rPr>
          <w:color w:val="000000"/>
          <w:sz w:val="28"/>
          <w:szCs w:val="28"/>
        </w:rPr>
      </w:pPr>
    </w:p>
    <w:p w14:paraId="61AFF632" w14:textId="3684CA3C" w:rsidR="00A37AC4" w:rsidRDefault="00A37AC4" w:rsidP="007C3833">
      <w:pPr>
        <w:rPr>
          <w:color w:val="000000"/>
          <w:sz w:val="28"/>
          <w:szCs w:val="28"/>
        </w:rPr>
      </w:pPr>
    </w:p>
    <w:p w14:paraId="79E25656" w14:textId="3294004A" w:rsidR="007C3833" w:rsidRDefault="007C3833" w:rsidP="007C3833">
      <w:pPr>
        <w:rPr>
          <w:color w:val="000000"/>
          <w:sz w:val="28"/>
          <w:szCs w:val="28"/>
        </w:rPr>
      </w:pPr>
    </w:p>
    <w:p w14:paraId="72DBE9D3" w14:textId="77777777" w:rsidR="00A37AC4" w:rsidRDefault="00A37AC4" w:rsidP="007C3833">
      <w:pPr>
        <w:rPr>
          <w:color w:val="000000"/>
          <w:sz w:val="28"/>
          <w:szCs w:val="28"/>
        </w:rPr>
      </w:pPr>
    </w:p>
    <w:p w14:paraId="3FB67D9B" w14:textId="77777777" w:rsidR="007C3833" w:rsidRDefault="007C3833" w:rsidP="007C3833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Звіт</w:t>
      </w:r>
      <w:proofErr w:type="spellEnd"/>
    </w:p>
    <w:p w14:paraId="56FD8B75" w14:textId="77777777" w:rsidR="007C3833" w:rsidRDefault="007C3833" w:rsidP="007C3833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щодо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виконання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Програми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економічного</w:t>
      </w:r>
      <w:proofErr w:type="spellEnd"/>
      <w:r>
        <w:rPr>
          <w:b/>
          <w:color w:val="000000"/>
          <w:sz w:val="28"/>
          <w:szCs w:val="28"/>
        </w:rPr>
        <w:t xml:space="preserve"> і </w:t>
      </w:r>
      <w:proofErr w:type="spellStart"/>
      <w:r>
        <w:rPr>
          <w:b/>
          <w:color w:val="000000"/>
          <w:sz w:val="28"/>
          <w:szCs w:val="28"/>
        </w:rPr>
        <w:t>соціального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розвитку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Рогатинської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міської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територіальної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громади</w:t>
      </w:r>
      <w:proofErr w:type="spellEnd"/>
      <w:r>
        <w:rPr>
          <w:b/>
          <w:color w:val="000000"/>
          <w:sz w:val="28"/>
          <w:szCs w:val="28"/>
        </w:rPr>
        <w:t xml:space="preserve"> на 2022-2024 роки за 202</w:t>
      </w:r>
      <w:r>
        <w:rPr>
          <w:b/>
          <w:color w:val="000000"/>
          <w:sz w:val="28"/>
          <w:szCs w:val="28"/>
          <w:lang w:val="uk-UA"/>
        </w:rPr>
        <w:t>4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рік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14:paraId="57DBF3C6" w14:textId="77777777" w:rsidR="007C3833" w:rsidRDefault="007C3833" w:rsidP="007C3833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14:paraId="2C23DED4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Рогатинська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територіальна</w:t>
      </w:r>
      <w:proofErr w:type="spellEnd"/>
      <w:r>
        <w:rPr>
          <w:color w:val="000000"/>
          <w:sz w:val="28"/>
          <w:szCs w:val="28"/>
        </w:rPr>
        <w:t xml:space="preserve"> громада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свою </w:t>
      </w:r>
      <w:proofErr w:type="spellStart"/>
      <w:r>
        <w:rPr>
          <w:color w:val="000000"/>
          <w:sz w:val="28"/>
          <w:szCs w:val="28"/>
        </w:rPr>
        <w:t>діяльність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воєнного</w:t>
      </w:r>
      <w:proofErr w:type="spellEnd"/>
      <w:r>
        <w:rPr>
          <w:color w:val="000000"/>
          <w:sz w:val="28"/>
          <w:szCs w:val="28"/>
        </w:rPr>
        <w:t xml:space="preserve"> стану,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створює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виклики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економічного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соціального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.  </w:t>
      </w:r>
      <w:proofErr w:type="spellStart"/>
      <w:r>
        <w:rPr>
          <w:color w:val="000000"/>
          <w:sz w:val="28"/>
          <w:szCs w:val="28"/>
        </w:rPr>
        <w:t>Незважаючи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, громада </w:t>
      </w:r>
      <w:proofErr w:type="spellStart"/>
      <w:r>
        <w:rPr>
          <w:color w:val="000000"/>
          <w:sz w:val="28"/>
          <w:szCs w:val="28"/>
        </w:rPr>
        <w:t>продовжує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працювати</w:t>
      </w:r>
      <w:proofErr w:type="spellEnd"/>
      <w:r>
        <w:rPr>
          <w:color w:val="000000"/>
          <w:sz w:val="28"/>
          <w:szCs w:val="28"/>
        </w:rPr>
        <w:t xml:space="preserve"> над </w:t>
      </w:r>
      <w:proofErr w:type="spellStart"/>
      <w:r>
        <w:rPr>
          <w:color w:val="000000"/>
          <w:sz w:val="28"/>
          <w:szCs w:val="28"/>
        </w:rPr>
        <w:t>забезпеченням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стабільності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різних</w:t>
      </w:r>
      <w:proofErr w:type="spellEnd"/>
      <w:r>
        <w:rPr>
          <w:color w:val="000000"/>
          <w:sz w:val="28"/>
          <w:szCs w:val="28"/>
        </w:rPr>
        <w:t xml:space="preserve"> сферах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7728341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Основними пріоритетами у діяльності </w:t>
      </w:r>
      <w:proofErr w:type="spellStart"/>
      <w:r>
        <w:rPr>
          <w:color w:val="000000"/>
          <w:sz w:val="28"/>
          <w:szCs w:val="28"/>
          <w:lang w:val="uk-UA" w:eastAsia="uk-UA"/>
        </w:rPr>
        <w:t>Рогатинської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міської ради, її структурних підрозділів, виконавчого комітету міської ради та його структурних підрозділів, комунальних підприємств та організацій були: забезпечення умов сталого соціально-економічного розвитку, забезпечення доступу до якісної освіти, до якісних медичних послуг,  житлово-комунальних послуг, енергоефективність та використання альтернативних джерел енергії, розвиток сільського господарства, соціальна підтримка уразливих груп населення, підтримка культурного та спортивного розвитку, розвиток громадянського суспільства.</w:t>
      </w:r>
    </w:p>
    <w:p w14:paraId="5C62743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Основні зусилля спрямовані на підтримку життєдіяльності населених пунктів, впровадження стратегічних ініціатив і </w:t>
      </w:r>
      <w:proofErr w:type="spellStart"/>
      <w:r>
        <w:rPr>
          <w:color w:val="000000"/>
          <w:sz w:val="28"/>
          <w:szCs w:val="28"/>
          <w:lang w:val="uk-UA" w:eastAsia="uk-UA"/>
        </w:rPr>
        <w:t>проєктів</w:t>
      </w:r>
      <w:proofErr w:type="spellEnd"/>
      <w:r>
        <w:rPr>
          <w:color w:val="000000"/>
          <w:sz w:val="28"/>
          <w:szCs w:val="28"/>
          <w:lang w:val="uk-UA" w:eastAsia="uk-UA"/>
        </w:rPr>
        <w:t>, спрямованих на зміцнення інфраструктури та підвищення якості життя мешканців.</w:t>
      </w:r>
    </w:p>
    <w:p w14:paraId="4810A477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Станом на  01.01.2025 року чисельність зареєстрованого  населення у </w:t>
      </w:r>
      <w:proofErr w:type="spellStart"/>
      <w:r>
        <w:rPr>
          <w:color w:val="000000"/>
          <w:sz w:val="28"/>
          <w:szCs w:val="28"/>
          <w:lang w:val="uk-UA" w:eastAsia="uk-UA"/>
        </w:rPr>
        <w:t>Рогатинській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громаді становила 30648 осіб, з них:</w:t>
      </w:r>
    </w:p>
    <w:p w14:paraId="41823E33" w14:textId="77777777" w:rsidR="007C3833" w:rsidRDefault="007C3833" w:rsidP="007C3833">
      <w:pPr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7420 осіб – міських жителів;</w:t>
      </w:r>
    </w:p>
    <w:p w14:paraId="3C99039E" w14:textId="77777777" w:rsidR="007C3833" w:rsidRDefault="007C3833" w:rsidP="007C3833">
      <w:pPr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23228 особи – сільське населення.</w:t>
      </w:r>
    </w:p>
    <w:p w14:paraId="552C9D1D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Загалом чисельність </w:t>
      </w:r>
      <w:r w:rsidRPr="00866356">
        <w:rPr>
          <w:color w:val="000000"/>
          <w:sz w:val="28"/>
          <w:szCs w:val="28"/>
          <w:lang w:val="uk-UA" w:eastAsia="uk-UA"/>
        </w:rPr>
        <w:t xml:space="preserve">населення по м. Рогатину та сільських населених пунктах має тенденцію щорічного зниження, зокрема чисельність зареєстрованого  населення у </w:t>
      </w:r>
      <w:proofErr w:type="spellStart"/>
      <w:r w:rsidRPr="00866356">
        <w:rPr>
          <w:color w:val="000000"/>
          <w:sz w:val="28"/>
          <w:szCs w:val="28"/>
          <w:lang w:val="uk-UA" w:eastAsia="uk-UA"/>
        </w:rPr>
        <w:t>Рогатинській</w:t>
      </w:r>
      <w:proofErr w:type="spellEnd"/>
      <w:r w:rsidRPr="00866356">
        <w:rPr>
          <w:color w:val="000000"/>
          <w:sz w:val="28"/>
          <w:szCs w:val="28"/>
          <w:lang w:val="uk-UA" w:eastAsia="uk-UA"/>
        </w:rPr>
        <w:t xml:space="preserve"> громаді станом на 01.01.2023 року становила 31776 осіб, станом на 01.01.2024 року - 31091 особа.</w:t>
      </w:r>
    </w:p>
    <w:p w14:paraId="2B943DC6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14:paraId="71129F68" w14:textId="77777777" w:rsidR="007C3833" w:rsidRDefault="007C3833" w:rsidP="007C3833">
      <w:pPr>
        <w:numPr>
          <w:ilvl w:val="0"/>
          <w:numId w:val="2"/>
        </w:numPr>
        <w:ind w:left="0" w:firstLine="709"/>
        <w:jc w:val="center"/>
        <w:rPr>
          <w:b/>
          <w:color w:val="000000"/>
          <w:sz w:val="28"/>
          <w:szCs w:val="28"/>
          <w:u w:val="single"/>
          <w:lang w:val="uk-UA" w:eastAsia="uk-UA"/>
        </w:rPr>
      </w:pPr>
      <w:r>
        <w:rPr>
          <w:b/>
          <w:color w:val="000000"/>
          <w:sz w:val="28"/>
          <w:szCs w:val="28"/>
          <w:u w:val="single"/>
          <w:lang w:val="uk-UA" w:eastAsia="uk-UA"/>
        </w:rPr>
        <w:t>Підвищення якості життя  людей в громаді</w:t>
      </w:r>
    </w:p>
    <w:p w14:paraId="727A47BF" w14:textId="77777777" w:rsidR="007C3833" w:rsidRDefault="007C3833" w:rsidP="007C3833">
      <w:pPr>
        <w:ind w:left="709"/>
        <w:rPr>
          <w:b/>
          <w:color w:val="000000"/>
          <w:sz w:val="28"/>
          <w:szCs w:val="28"/>
          <w:u w:val="single"/>
          <w:lang w:val="uk-UA" w:eastAsia="uk-UA"/>
        </w:rPr>
      </w:pPr>
    </w:p>
    <w:p w14:paraId="581F6B0A" w14:textId="77777777" w:rsidR="007C3833" w:rsidRDefault="007C3833" w:rsidP="007C3833">
      <w:pPr>
        <w:numPr>
          <w:ilvl w:val="1"/>
          <w:numId w:val="2"/>
        </w:numPr>
        <w:ind w:left="0" w:firstLine="709"/>
        <w:jc w:val="center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val="uk-UA" w:eastAsia="uk-UA"/>
        </w:rPr>
        <w:t>Розвиток житлово-комунальної інфраструктури</w:t>
      </w:r>
    </w:p>
    <w:p w14:paraId="485A33D3" w14:textId="77777777" w:rsidR="007C3833" w:rsidRDefault="007C3833" w:rsidP="007C3833">
      <w:pPr>
        <w:ind w:left="709"/>
        <w:rPr>
          <w:i/>
          <w:color w:val="000000"/>
          <w:sz w:val="28"/>
          <w:szCs w:val="28"/>
          <w:lang w:val="uk-UA" w:eastAsia="uk-UA"/>
        </w:rPr>
      </w:pPr>
    </w:p>
    <w:p w14:paraId="478313A6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сфері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житлово-комунальних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працюють</w:t>
      </w:r>
      <w:proofErr w:type="spellEnd"/>
      <w:r>
        <w:rPr>
          <w:color w:val="000000"/>
          <w:sz w:val="28"/>
          <w:szCs w:val="28"/>
        </w:rPr>
        <w:t xml:space="preserve"> три </w:t>
      </w:r>
      <w:proofErr w:type="spellStart"/>
      <w:r>
        <w:rPr>
          <w:color w:val="000000"/>
          <w:sz w:val="28"/>
          <w:szCs w:val="28"/>
        </w:rPr>
        <w:t>комунальні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: ДП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Рогатин-Водоканал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, КП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Благоустрій</w:t>
      </w:r>
      <w:proofErr w:type="spellEnd"/>
      <w:r>
        <w:rPr>
          <w:color w:val="000000"/>
          <w:sz w:val="28"/>
          <w:szCs w:val="28"/>
        </w:rPr>
        <w:t>-Р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, КП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Рогатинське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будинкоуправління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. </w:t>
      </w:r>
    </w:p>
    <w:p w14:paraId="0A9593A9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Основним</w:t>
      </w:r>
      <w:proofErr w:type="spellEnd"/>
      <w:r>
        <w:rPr>
          <w:color w:val="000000"/>
          <w:sz w:val="28"/>
          <w:szCs w:val="28"/>
        </w:rPr>
        <w:t xml:space="preserve"> видом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ДП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Рогатин-Водоканал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забір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очищення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постачання</w:t>
      </w:r>
      <w:proofErr w:type="spellEnd"/>
      <w:r>
        <w:rPr>
          <w:color w:val="000000"/>
          <w:sz w:val="28"/>
          <w:szCs w:val="28"/>
        </w:rPr>
        <w:t xml:space="preserve"> води.</w:t>
      </w:r>
    </w:p>
    <w:p w14:paraId="274E7165" w14:textId="77777777" w:rsidR="007C3833" w:rsidRPr="003834FD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Підприємство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обслуговує</w:t>
      </w:r>
      <w:proofErr w:type="spellEnd"/>
      <w:r>
        <w:rPr>
          <w:color w:val="000000"/>
          <w:sz w:val="28"/>
          <w:szCs w:val="28"/>
        </w:rPr>
        <w:t xml:space="preserve"> 3049 </w:t>
      </w:r>
      <w:proofErr w:type="spellStart"/>
      <w:r>
        <w:rPr>
          <w:color w:val="000000"/>
          <w:sz w:val="28"/>
          <w:szCs w:val="28"/>
        </w:rPr>
        <w:t>абонентів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3834FD">
        <w:rPr>
          <w:color w:val="000000"/>
          <w:sz w:val="28"/>
          <w:szCs w:val="28"/>
          <w:lang w:val="uk-UA"/>
        </w:rPr>
        <w:t>За</w:t>
      </w:r>
      <w:r>
        <w:rPr>
          <w:color w:val="000000"/>
          <w:sz w:val="28"/>
          <w:szCs w:val="28"/>
          <w:lang w:val="uk-UA"/>
        </w:rPr>
        <w:t xml:space="preserve"> </w:t>
      </w:r>
      <w:r w:rsidRPr="003834FD">
        <w:rPr>
          <w:color w:val="000000"/>
          <w:sz w:val="28"/>
          <w:szCs w:val="28"/>
          <w:lang w:val="uk-UA"/>
        </w:rPr>
        <w:t xml:space="preserve">2024 </w:t>
      </w:r>
      <w:r>
        <w:rPr>
          <w:color w:val="000000"/>
          <w:sz w:val="28"/>
          <w:szCs w:val="28"/>
          <w:lang w:val="uk-UA"/>
        </w:rPr>
        <w:t>рік</w:t>
      </w:r>
      <w:r w:rsidRPr="003834FD">
        <w:rPr>
          <w:color w:val="000000"/>
          <w:sz w:val="28"/>
          <w:szCs w:val="28"/>
          <w:lang w:val="uk-UA"/>
        </w:rPr>
        <w:t xml:space="preserve"> підприємством </w:t>
      </w:r>
      <w:proofErr w:type="spellStart"/>
      <w:r w:rsidRPr="003834FD">
        <w:rPr>
          <w:color w:val="000000"/>
          <w:sz w:val="28"/>
          <w:szCs w:val="28"/>
          <w:lang w:val="uk-UA"/>
        </w:rPr>
        <w:t>піднято</w:t>
      </w:r>
      <w:proofErr w:type="spellEnd"/>
      <w:r w:rsidRPr="003834F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167,8 </w:t>
      </w:r>
      <w:r w:rsidRPr="003834FD">
        <w:rPr>
          <w:color w:val="000000"/>
          <w:sz w:val="28"/>
          <w:szCs w:val="28"/>
          <w:lang w:val="uk-UA"/>
        </w:rPr>
        <w:t>тис.</w:t>
      </w:r>
      <w:r>
        <w:rPr>
          <w:color w:val="000000"/>
          <w:sz w:val="28"/>
          <w:szCs w:val="28"/>
          <w:lang w:val="uk-UA"/>
        </w:rPr>
        <w:t xml:space="preserve"> </w:t>
      </w:r>
      <w:r w:rsidRPr="003834FD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vertAlign w:val="superscript"/>
          <w:lang w:val="uk-UA"/>
        </w:rPr>
        <w:t>3</w:t>
      </w:r>
      <w:r w:rsidRPr="003834FD">
        <w:rPr>
          <w:color w:val="000000"/>
          <w:sz w:val="28"/>
          <w:szCs w:val="28"/>
          <w:lang w:val="uk-UA"/>
        </w:rPr>
        <w:t xml:space="preserve"> води,</w:t>
      </w:r>
      <w:r>
        <w:rPr>
          <w:color w:val="000000"/>
          <w:sz w:val="28"/>
          <w:szCs w:val="28"/>
          <w:lang w:val="uk-UA"/>
        </w:rPr>
        <w:t xml:space="preserve"> що менше ніж у 2023 році на 7,7 тис. м</w:t>
      </w:r>
      <w:r w:rsidRPr="003834FD">
        <w:rPr>
          <w:color w:val="000000"/>
          <w:sz w:val="28"/>
          <w:szCs w:val="28"/>
          <w:vertAlign w:val="superscript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або на 4,39%.</w:t>
      </w:r>
      <w:r w:rsidRPr="003834FD">
        <w:rPr>
          <w:color w:val="000000"/>
          <w:sz w:val="28"/>
          <w:szCs w:val="28"/>
          <w:lang w:val="uk-UA"/>
        </w:rPr>
        <w:t xml:space="preserve"> перероблено </w:t>
      </w:r>
      <w:r>
        <w:rPr>
          <w:color w:val="000000"/>
          <w:sz w:val="28"/>
          <w:szCs w:val="28"/>
          <w:lang w:val="uk-UA"/>
        </w:rPr>
        <w:t>108,5</w:t>
      </w:r>
      <w:r w:rsidRPr="003834FD">
        <w:rPr>
          <w:color w:val="000000"/>
          <w:sz w:val="28"/>
          <w:szCs w:val="28"/>
          <w:lang w:val="uk-UA"/>
        </w:rPr>
        <w:t xml:space="preserve"> тис. м</w:t>
      </w:r>
      <w:r>
        <w:rPr>
          <w:color w:val="000000"/>
          <w:sz w:val="28"/>
          <w:szCs w:val="28"/>
          <w:vertAlign w:val="superscript"/>
          <w:lang w:val="uk-UA"/>
        </w:rPr>
        <w:t>3</w:t>
      </w:r>
      <w:r w:rsidRPr="003834FD">
        <w:rPr>
          <w:color w:val="000000"/>
          <w:sz w:val="28"/>
          <w:szCs w:val="28"/>
          <w:lang w:val="uk-UA"/>
        </w:rPr>
        <w:t xml:space="preserve"> стоків стічних вод</w:t>
      </w:r>
      <w:r>
        <w:rPr>
          <w:color w:val="000000"/>
          <w:sz w:val="28"/>
          <w:szCs w:val="28"/>
          <w:lang w:val="uk-UA"/>
        </w:rPr>
        <w:t xml:space="preserve">, що </w:t>
      </w:r>
      <w:proofErr w:type="spellStart"/>
      <w:r>
        <w:rPr>
          <w:color w:val="000000"/>
          <w:sz w:val="28"/>
          <w:szCs w:val="28"/>
          <w:lang w:val="uk-UA"/>
        </w:rPr>
        <w:t>меенша</w:t>
      </w:r>
      <w:proofErr w:type="spellEnd"/>
      <w:r>
        <w:rPr>
          <w:color w:val="000000"/>
          <w:sz w:val="28"/>
          <w:szCs w:val="28"/>
          <w:lang w:val="uk-UA"/>
        </w:rPr>
        <w:t xml:space="preserve"> ніж у 2023 році на 1,7 тис. м</w:t>
      </w:r>
      <w:r w:rsidRPr="003834FD">
        <w:rPr>
          <w:color w:val="000000"/>
          <w:sz w:val="28"/>
          <w:szCs w:val="28"/>
          <w:vertAlign w:val="superscript"/>
          <w:lang w:val="uk-UA"/>
        </w:rPr>
        <w:t>3</w:t>
      </w:r>
      <w:r>
        <w:rPr>
          <w:color w:val="000000"/>
          <w:sz w:val="28"/>
          <w:szCs w:val="28"/>
          <w:vertAlign w:val="super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або на 1,54%.</w:t>
      </w:r>
    </w:p>
    <w:p w14:paraId="0760EF9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ДП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Рогатин-Водоканал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проведено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заміні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водопроводів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вулицях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Путятинській</w:t>
      </w:r>
      <w:proofErr w:type="spellEnd"/>
      <w:r>
        <w:rPr>
          <w:color w:val="000000"/>
          <w:sz w:val="28"/>
          <w:szCs w:val="28"/>
        </w:rPr>
        <w:t xml:space="preserve">, Шевченка, </w:t>
      </w:r>
      <w:proofErr w:type="spellStart"/>
      <w:r>
        <w:rPr>
          <w:color w:val="000000"/>
          <w:sz w:val="28"/>
          <w:szCs w:val="28"/>
        </w:rPr>
        <w:t>Бандери</w:t>
      </w:r>
      <w:proofErr w:type="spellEnd"/>
      <w:r>
        <w:rPr>
          <w:color w:val="000000"/>
          <w:sz w:val="28"/>
          <w:szCs w:val="28"/>
        </w:rPr>
        <w:t xml:space="preserve"> в м. </w:t>
      </w:r>
      <w:proofErr w:type="spellStart"/>
      <w:r>
        <w:rPr>
          <w:color w:val="000000"/>
          <w:sz w:val="28"/>
          <w:szCs w:val="28"/>
        </w:rPr>
        <w:t>Рогатині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придбано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глибинний</w:t>
      </w:r>
      <w:proofErr w:type="spellEnd"/>
      <w:r>
        <w:rPr>
          <w:color w:val="000000"/>
          <w:sz w:val="28"/>
          <w:szCs w:val="28"/>
        </w:rPr>
        <w:t xml:space="preserve"> насос марки «</w:t>
      </w:r>
      <w:proofErr w:type="spellStart"/>
      <w:r>
        <w:rPr>
          <w:color w:val="000000"/>
          <w:sz w:val="28"/>
          <w:szCs w:val="28"/>
        </w:rPr>
        <w:t>Гідро</w:t>
      </w:r>
      <w:proofErr w:type="spellEnd"/>
      <w:r>
        <w:rPr>
          <w:color w:val="000000"/>
          <w:sz w:val="28"/>
          <w:szCs w:val="28"/>
        </w:rPr>
        <w:t xml:space="preserve">–Вакуум» на </w:t>
      </w:r>
      <w:proofErr w:type="spellStart"/>
      <w:r>
        <w:rPr>
          <w:color w:val="000000"/>
          <w:sz w:val="28"/>
          <w:szCs w:val="28"/>
        </w:rPr>
        <w:t>свердловині</w:t>
      </w:r>
      <w:proofErr w:type="spellEnd"/>
      <w:r>
        <w:rPr>
          <w:color w:val="000000"/>
          <w:sz w:val="28"/>
          <w:szCs w:val="28"/>
        </w:rPr>
        <w:t xml:space="preserve"> №511 водозабору в </w:t>
      </w:r>
      <w:proofErr w:type="spellStart"/>
      <w:r>
        <w:rPr>
          <w:color w:val="000000"/>
          <w:sz w:val="28"/>
          <w:szCs w:val="28"/>
        </w:rPr>
        <w:t>селі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Кутці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виготовлено</w:t>
      </w:r>
      <w:proofErr w:type="spellEnd"/>
      <w:r>
        <w:rPr>
          <w:color w:val="000000"/>
          <w:sz w:val="28"/>
          <w:szCs w:val="28"/>
        </w:rPr>
        <w:t xml:space="preserve"> ПКД для </w:t>
      </w:r>
      <w:proofErr w:type="spellStart"/>
      <w:r>
        <w:rPr>
          <w:color w:val="000000"/>
          <w:sz w:val="28"/>
          <w:szCs w:val="28"/>
        </w:rPr>
        <w:t>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дозволу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надр</w:t>
      </w:r>
      <w:proofErr w:type="spellEnd"/>
      <w:r>
        <w:rPr>
          <w:color w:val="000000"/>
          <w:sz w:val="28"/>
          <w:szCs w:val="28"/>
        </w:rPr>
        <w:t xml:space="preserve"> в ДКЗ,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проведено </w:t>
      </w:r>
      <w:proofErr w:type="spellStart"/>
      <w:r>
        <w:rPr>
          <w:color w:val="000000"/>
          <w:sz w:val="28"/>
          <w:szCs w:val="28"/>
        </w:rPr>
        <w:t>заміну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каналізаційно-напірного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колектора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вулиці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Путятинській</w:t>
      </w:r>
      <w:proofErr w:type="spellEnd"/>
      <w:r>
        <w:rPr>
          <w:color w:val="000000"/>
          <w:sz w:val="28"/>
          <w:szCs w:val="28"/>
        </w:rPr>
        <w:t xml:space="preserve"> в м. </w:t>
      </w:r>
      <w:proofErr w:type="spellStart"/>
      <w:r>
        <w:rPr>
          <w:color w:val="000000"/>
          <w:sz w:val="28"/>
          <w:szCs w:val="28"/>
        </w:rPr>
        <w:t>Рогатині</w:t>
      </w:r>
      <w:proofErr w:type="spellEnd"/>
      <w:r>
        <w:rPr>
          <w:color w:val="000000"/>
          <w:sz w:val="28"/>
          <w:szCs w:val="28"/>
        </w:rPr>
        <w:t xml:space="preserve">, проведено чистку і </w:t>
      </w:r>
      <w:proofErr w:type="spellStart"/>
      <w:r>
        <w:rPr>
          <w:color w:val="000000"/>
          <w:sz w:val="28"/>
          <w:szCs w:val="28"/>
        </w:rPr>
        <w:t>заміну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каналізаційного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колектора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Франка,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Нова до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Чорновола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частково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Чорновола</w:t>
      </w:r>
      <w:proofErr w:type="spellEnd"/>
      <w:r>
        <w:rPr>
          <w:color w:val="000000"/>
          <w:sz w:val="28"/>
          <w:szCs w:val="28"/>
        </w:rPr>
        <w:t xml:space="preserve"> у м. </w:t>
      </w:r>
      <w:proofErr w:type="spellStart"/>
      <w:r>
        <w:rPr>
          <w:color w:val="000000"/>
          <w:sz w:val="28"/>
          <w:szCs w:val="28"/>
        </w:rPr>
        <w:t>Рогатині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чистку і </w:t>
      </w:r>
      <w:proofErr w:type="spellStart"/>
      <w:r>
        <w:rPr>
          <w:color w:val="000000"/>
          <w:sz w:val="28"/>
          <w:szCs w:val="28"/>
        </w:rPr>
        <w:t>дезінфекцію</w:t>
      </w:r>
      <w:proofErr w:type="spellEnd"/>
      <w:r>
        <w:rPr>
          <w:color w:val="000000"/>
          <w:sz w:val="28"/>
          <w:szCs w:val="28"/>
        </w:rPr>
        <w:t xml:space="preserve"> РЧВ та </w:t>
      </w:r>
      <w:proofErr w:type="spellStart"/>
      <w:r>
        <w:rPr>
          <w:color w:val="000000"/>
          <w:sz w:val="28"/>
          <w:szCs w:val="28"/>
        </w:rPr>
        <w:t>водопровідних</w:t>
      </w:r>
      <w:proofErr w:type="spellEnd"/>
      <w:r>
        <w:rPr>
          <w:color w:val="000000"/>
          <w:sz w:val="28"/>
          <w:szCs w:val="28"/>
        </w:rPr>
        <w:t xml:space="preserve"> мереж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Рогатина.</w:t>
      </w:r>
    </w:p>
    <w:p w14:paraId="2CD4E4D4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Основною </w:t>
      </w:r>
      <w:proofErr w:type="spellStart"/>
      <w:r>
        <w:rPr>
          <w:color w:val="000000"/>
          <w:sz w:val="28"/>
          <w:szCs w:val="28"/>
        </w:rPr>
        <w:t>діяльністю</w:t>
      </w:r>
      <w:proofErr w:type="spellEnd"/>
      <w:r>
        <w:rPr>
          <w:color w:val="000000"/>
          <w:sz w:val="28"/>
          <w:szCs w:val="28"/>
        </w:rPr>
        <w:t xml:space="preserve"> КП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Рогатинське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будинкоуправління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утримання</w:t>
      </w:r>
      <w:proofErr w:type="spellEnd"/>
      <w:r>
        <w:rPr>
          <w:color w:val="000000"/>
          <w:sz w:val="28"/>
          <w:szCs w:val="28"/>
        </w:rPr>
        <w:t xml:space="preserve"> та ремонту </w:t>
      </w:r>
      <w:proofErr w:type="spellStart"/>
      <w:r>
        <w:rPr>
          <w:color w:val="000000"/>
          <w:sz w:val="28"/>
          <w:szCs w:val="28"/>
        </w:rPr>
        <w:t>житлового</w:t>
      </w:r>
      <w:proofErr w:type="spellEnd"/>
      <w:r>
        <w:rPr>
          <w:color w:val="000000"/>
          <w:sz w:val="28"/>
          <w:szCs w:val="28"/>
        </w:rPr>
        <w:t xml:space="preserve"> фонду, </w:t>
      </w:r>
      <w:proofErr w:type="spellStart"/>
      <w:r>
        <w:rPr>
          <w:color w:val="000000"/>
          <w:sz w:val="28"/>
          <w:szCs w:val="28"/>
        </w:rPr>
        <w:t>вивезення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твердих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 xml:space="preserve"> (ТПВ), </w:t>
      </w:r>
      <w:proofErr w:type="spellStart"/>
      <w:r>
        <w:rPr>
          <w:color w:val="000000"/>
          <w:sz w:val="28"/>
          <w:szCs w:val="28"/>
        </w:rPr>
        <w:t>вивезення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рідких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оренду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нерухомого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рухомого</w:t>
      </w:r>
      <w:proofErr w:type="spellEnd"/>
      <w:r>
        <w:rPr>
          <w:color w:val="000000"/>
          <w:sz w:val="28"/>
          <w:szCs w:val="28"/>
        </w:rPr>
        <w:t xml:space="preserve"> майна. </w:t>
      </w:r>
    </w:p>
    <w:p w14:paraId="7E5B527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</w:t>
      </w:r>
      <w:proofErr w:type="spellStart"/>
      <w:r>
        <w:rPr>
          <w:color w:val="000000"/>
          <w:sz w:val="28"/>
          <w:szCs w:val="28"/>
        </w:rPr>
        <w:t>споживачів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складається</w:t>
      </w:r>
      <w:proofErr w:type="spellEnd"/>
      <w:r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багатоквартирних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будинків</w:t>
      </w:r>
      <w:proofErr w:type="spellEnd"/>
      <w:r>
        <w:rPr>
          <w:color w:val="000000"/>
          <w:sz w:val="28"/>
          <w:szCs w:val="28"/>
        </w:rPr>
        <w:t xml:space="preserve"> та приватного сектору, </w:t>
      </w:r>
      <w:proofErr w:type="spellStart"/>
      <w:r>
        <w:rPr>
          <w:color w:val="000000"/>
          <w:sz w:val="28"/>
          <w:szCs w:val="28"/>
        </w:rPr>
        <w:t>підприємств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організацій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14:paraId="1078451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процесі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розширює</w:t>
      </w:r>
      <w:proofErr w:type="spellEnd"/>
      <w:r>
        <w:rPr>
          <w:color w:val="000000"/>
          <w:sz w:val="28"/>
          <w:szCs w:val="28"/>
        </w:rPr>
        <w:t xml:space="preserve"> сферу </w:t>
      </w:r>
      <w:proofErr w:type="spellStart"/>
      <w:r>
        <w:rPr>
          <w:color w:val="000000"/>
          <w:sz w:val="28"/>
          <w:szCs w:val="28"/>
        </w:rPr>
        <w:t>обслуговування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споживачами</w:t>
      </w:r>
      <w:proofErr w:type="spellEnd"/>
      <w:r>
        <w:rPr>
          <w:color w:val="000000"/>
          <w:sz w:val="28"/>
          <w:szCs w:val="28"/>
        </w:rPr>
        <w:t xml:space="preserve"> та роботами,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впливає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позитивні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результати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ефективне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енергетичних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трудових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ресурсів</w:t>
      </w:r>
      <w:proofErr w:type="spellEnd"/>
      <w:r>
        <w:rPr>
          <w:color w:val="000000"/>
          <w:sz w:val="28"/>
          <w:szCs w:val="28"/>
        </w:rPr>
        <w:t>.</w:t>
      </w:r>
    </w:p>
    <w:p w14:paraId="70FFB934" w14:textId="77777777" w:rsidR="007C3833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vertAlign w:val="superscript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>Станом на 01.01.2025 року на утриманні та обслуговуванні в КП «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Рогатинське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будинкоуправління» знаходиться 102 багатоквартирних житлових будинків загальною площею 48,5 тис. м</w:t>
      </w:r>
      <w:r>
        <w:rPr>
          <w:rFonts w:cs="Calibri"/>
          <w:color w:val="000000"/>
          <w:sz w:val="28"/>
          <w:szCs w:val="28"/>
          <w:vertAlign w:val="superscript"/>
          <w:lang w:val="uk-UA"/>
        </w:rPr>
        <w:t>2</w:t>
      </w:r>
      <w:r>
        <w:rPr>
          <w:rFonts w:cs="Calibri"/>
          <w:color w:val="000000"/>
          <w:sz w:val="28"/>
          <w:szCs w:val="28"/>
          <w:lang w:val="uk-UA"/>
        </w:rPr>
        <w:t>.</w:t>
      </w:r>
    </w:p>
    <w:p w14:paraId="1D70FA07" w14:textId="77777777" w:rsidR="007C3833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З метою забезпечення дотримання належного санітарного стану громади підприємство здійснює вивезення ТПВ з усіх 72 населених пунктів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громади.</w:t>
      </w:r>
    </w:p>
    <w:p w14:paraId="12349505" w14:textId="77777777" w:rsidR="007C3833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КП </w:t>
      </w:r>
      <w:r>
        <w:rPr>
          <w:rFonts w:cs="Calibri"/>
          <w:color w:val="000000"/>
          <w:sz w:val="28"/>
          <w:szCs w:val="28"/>
          <w:lang w:val="uk-UA"/>
        </w:rPr>
        <w:t>«</w:t>
      </w:r>
      <w:proofErr w:type="spellStart"/>
      <w:r>
        <w:rPr>
          <w:rFonts w:cs="Calibri"/>
          <w:color w:val="000000"/>
          <w:sz w:val="28"/>
          <w:szCs w:val="28"/>
        </w:rPr>
        <w:t>Рогатинське</w:t>
      </w:r>
      <w:proofErr w:type="spellEnd"/>
      <w:r>
        <w:rPr>
          <w:rFonts w:cs="Calibri"/>
          <w:color w:val="000000"/>
          <w:sz w:val="28"/>
          <w:szCs w:val="28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</w:rPr>
        <w:t>будинкоуправління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>»</w:t>
      </w:r>
      <w:r>
        <w:rPr>
          <w:rFonts w:cs="Calibri"/>
          <w:color w:val="000000"/>
          <w:sz w:val="28"/>
          <w:szCs w:val="28"/>
        </w:rPr>
        <w:t xml:space="preserve"> є </w:t>
      </w:r>
      <w:proofErr w:type="spellStart"/>
      <w:r>
        <w:rPr>
          <w:rFonts w:cs="Calibri"/>
          <w:color w:val="000000"/>
          <w:sz w:val="28"/>
          <w:szCs w:val="28"/>
        </w:rPr>
        <w:t>власником</w:t>
      </w:r>
      <w:proofErr w:type="spellEnd"/>
      <w:r>
        <w:rPr>
          <w:rFonts w:cs="Calibri"/>
          <w:color w:val="000000"/>
          <w:sz w:val="28"/>
          <w:szCs w:val="28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</w:rPr>
        <w:t>полігону</w:t>
      </w:r>
      <w:proofErr w:type="spellEnd"/>
      <w:r>
        <w:rPr>
          <w:rFonts w:cs="Calibri"/>
          <w:color w:val="000000"/>
          <w:sz w:val="28"/>
          <w:szCs w:val="28"/>
        </w:rPr>
        <w:t xml:space="preserve"> ТПВ с. </w:t>
      </w:r>
      <w:proofErr w:type="spellStart"/>
      <w:r>
        <w:rPr>
          <w:rFonts w:cs="Calibri"/>
          <w:color w:val="000000"/>
          <w:sz w:val="28"/>
          <w:szCs w:val="28"/>
        </w:rPr>
        <w:t>Залужжя</w:t>
      </w:r>
      <w:proofErr w:type="spellEnd"/>
      <w:r>
        <w:rPr>
          <w:rFonts w:cs="Calibri"/>
          <w:color w:val="000000"/>
          <w:sz w:val="28"/>
          <w:szCs w:val="28"/>
        </w:rPr>
        <w:t xml:space="preserve">, </w:t>
      </w:r>
      <w:proofErr w:type="spellStart"/>
      <w:r>
        <w:rPr>
          <w:rFonts w:cs="Calibri"/>
          <w:color w:val="000000"/>
          <w:sz w:val="28"/>
          <w:szCs w:val="28"/>
        </w:rPr>
        <w:t>загальною</w:t>
      </w:r>
      <w:proofErr w:type="spellEnd"/>
      <w:r>
        <w:rPr>
          <w:rFonts w:cs="Calibri"/>
          <w:color w:val="000000"/>
          <w:sz w:val="28"/>
          <w:szCs w:val="28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</w:rPr>
        <w:t>площею</w:t>
      </w:r>
      <w:proofErr w:type="spellEnd"/>
      <w:r>
        <w:rPr>
          <w:rFonts w:cs="Calibri"/>
          <w:color w:val="000000"/>
          <w:sz w:val="28"/>
          <w:szCs w:val="28"/>
        </w:rPr>
        <w:t xml:space="preserve"> 4,4 га. </w:t>
      </w:r>
    </w:p>
    <w:p w14:paraId="06459652" w14:textId="77777777" w:rsidR="007C3833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>КП «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Рогатинське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будинкоуправління» у 2024 році проведено ряд робіт, а саме: ремонт дахів,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ринв,чисткадимоходів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>, внутрішні роботи на об</w:t>
      </w:r>
      <w:r>
        <w:rPr>
          <w:color w:val="000000"/>
          <w:sz w:val="28"/>
          <w:szCs w:val="28"/>
          <w:lang w:val="uk-UA"/>
        </w:rPr>
        <w:t>'</w:t>
      </w:r>
      <w:r>
        <w:rPr>
          <w:rFonts w:cs="Calibri"/>
          <w:color w:val="000000"/>
          <w:sz w:val="28"/>
          <w:szCs w:val="28"/>
          <w:lang w:val="uk-UA"/>
        </w:rPr>
        <w:t xml:space="preserve">єктах бюджетної сфери в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старостинських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округах громади. Крім цього проведено ряд робіт в багатоквартирних житлових будинках, а саме: ремонт дахів та чистку ринв, ремонт фасадів, чистку димоходів, заміну ринв, ремонт водопостачання, ремонт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каналізацій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>, відкачування води з підвальних приміщень, ремонт електропостачання, ущільнення підвальних вікон на зиму.</w:t>
      </w:r>
    </w:p>
    <w:p w14:paraId="36A46F6D" w14:textId="77777777" w:rsidR="007C3833" w:rsidRPr="00866356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lang w:val="uk-UA"/>
        </w:rPr>
      </w:pPr>
      <w:r w:rsidRPr="00866356">
        <w:rPr>
          <w:rFonts w:cs="Calibri"/>
          <w:color w:val="000000"/>
          <w:sz w:val="28"/>
          <w:szCs w:val="28"/>
          <w:lang w:val="uk-UA"/>
        </w:rPr>
        <w:t>Комунальним підприємством за 2024 рік вивезено 15 390 м</w:t>
      </w:r>
      <w:r w:rsidRPr="00866356">
        <w:rPr>
          <w:rFonts w:cs="Calibri"/>
          <w:color w:val="000000"/>
          <w:sz w:val="28"/>
          <w:szCs w:val="28"/>
          <w:vertAlign w:val="superscript"/>
          <w:lang w:val="uk-UA"/>
        </w:rPr>
        <w:t>3</w:t>
      </w:r>
      <w:r w:rsidRPr="00866356">
        <w:rPr>
          <w:rFonts w:cs="Calibri"/>
          <w:color w:val="000000"/>
          <w:sz w:val="28"/>
          <w:szCs w:val="28"/>
          <w:lang w:val="uk-UA"/>
        </w:rPr>
        <w:t xml:space="preserve"> сміття по територіальній громаді, або на  28,2 % більше, ніж у </w:t>
      </w:r>
      <w:r>
        <w:rPr>
          <w:rFonts w:cs="Calibri"/>
          <w:color w:val="000000"/>
          <w:sz w:val="28"/>
          <w:szCs w:val="28"/>
          <w:lang w:val="uk-UA"/>
        </w:rPr>
        <w:t>2023 році</w:t>
      </w:r>
      <w:r w:rsidRPr="00866356">
        <w:rPr>
          <w:rFonts w:cs="Calibri"/>
          <w:color w:val="000000"/>
          <w:sz w:val="28"/>
          <w:szCs w:val="28"/>
          <w:lang w:val="uk-UA"/>
        </w:rPr>
        <w:t xml:space="preserve">  (місто – 6 490 м</w:t>
      </w:r>
      <w:r w:rsidRPr="00866356">
        <w:rPr>
          <w:rFonts w:cs="Calibri"/>
          <w:color w:val="000000"/>
          <w:sz w:val="28"/>
          <w:szCs w:val="28"/>
          <w:vertAlign w:val="superscript"/>
          <w:lang w:val="uk-UA"/>
        </w:rPr>
        <w:t>3</w:t>
      </w:r>
      <w:r w:rsidRPr="00866356">
        <w:rPr>
          <w:rFonts w:cs="Calibri"/>
          <w:color w:val="000000"/>
          <w:sz w:val="28"/>
          <w:szCs w:val="28"/>
          <w:lang w:val="uk-UA"/>
        </w:rPr>
        <w:t>, села – 8 900 м</w:t>
      </w:r>
      <w:r w:rsidRPr="00866356">
        <w:rPr>
          <w:rFonts w:cs="Calibri"/>
          <w:color w:val="000000"/>
          <w:sz w:val="28"/>
          <w:szCs w:val="28"/>
          <w:vertAlign w:val="superscript"/>
          <w:lang w:val="uk-UA"/>
        </w:rPr>
        <w:t>3</w:t>
      </w:r>
      <w:r w:rsidRPr="00866356">
        <w:rPr>
          <w:rFonts w:cs="Calibri"/>
          <w:color w:val="000000"/>
          <w:sz w:val="28"/>
          <w:szCs w:val="28"/>
          <w:lang w:val="uk-UA"/>
        </w:rPr>
        <w:t>), вивезено на утилізацію 8421, м</w:t>
      </w:r>
      <w:r w:rsidRPr="00866356">
        <w:rPr>
          <w:rFonts w:cs="Calibri"/>
          <w:color w:val="000000"/>
          <w:sz w:val="28"/>
          <w:szCs w:val="28"/>
          <w:vertAlign w:val="superscript"/>
          <w:lang w:val="uk-UA"/>
        </w:rPr>
        <w:t>3</w:t>
      </w:r>
      <w:r w:rsidRPr="00866356">
        <w:rPr>
          <w:rFonts w:cs="Calibri"/>
          <w:color w:val="000000"/>
          <w:sz w:val="28"/>
          <w:szCs w:val="28"/>
          <w:lang w:val="uk-UA"/>
        </w:rPr>
        <w:t xml:space="preserve"> рідких нечистот.  </w:t>
      </w:r>
    </w:p>
    <w:p w14:paraId="5D5385CF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Діяльністю КП «Благоустрій-Р» є ремонт та утримання доріг комунальної власності, вуличне освітлення, санітарна очистка міста та </w:t>
      </w:r>
      <w:proofErr w:type="spellStart"/>
      <w:r>
        <w:rPr>
          <w:color w:val="000000"/>
          <w:sz w:val="28"/>
          <w:szCs w:val="28"/>
          <w:lang w:val="uk-UA"/>
        </w:rPr>
        <w:t>старостинських</w:t>
      </w:r>
      <w:proofErr w:type="spellEnd"/>
      <w:r>
        <w:rPr>
          <w:color w:val="000000"/>
          <w:sz w:val="28"/>
          <w:szCs w:val="28"/>
          <w:lang w:val="uk-UA"/>
        </w:rPr>
        <w:t xml:space="preserve"> округів, забезпечення озеленення та надання ритуальних послуг. Також підприємство забезпечує утримання і обслуговування об’єктів та елементів благоустрою на території громади, які знаходяться на балансі КП «Благоустрій-Р». Підприємство утримується за рахунок коштів бюджету громади.</w:t>
      </w:r>
    </w:p>
    <w:p w14:paraId="68412E8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У 2024 році підприємством проведено поточний ремонт та утримання дорожньої мережі (послуги з </w:t>
      </w:r>
      <w:proofErr w:type="spellStart"/>
      <w:r>
        <w:rPr>
          <w:color w:val="000000"/>
          <w:sz w:val="28"/>
          <w:szCs w:val="28"/>
          <w:lang w:val="uk-UA"/>
        </w:rPr>
        <w:t>грейдерування</w:t>
      </w:r>
      <w:proofErr w:type="spellEnd"/>
      <w:r>
        <w:rPr>
          <w:color w:val="000000"/>
          <w:sz w:val="28"/>
          <w:szCs w:val="28"/>
          <w:lang w:val="uk-UA"/>
        </w:rPr>
        <w:t xml:space="preserve"> доріг, закупівля  солі, піску, </w:t>
      </w:r>
      <w:proofErr w:type="spellStart"/>
      <w:r>
        <w:rPr>
          <w:color w:val="000000"/>
          <w:sz w:val="28"/>
          <w:szCs w:val="28"/>
          <w:lang w:val="uk-UA"/>
        </w:rPr>
        <w:t>щебеню</w:t>
      </w:r>
      <w:proofErr w:type="spellEnd"/>
      <w:r>
        <w:rPr>
          <w:color w:val="000000"/>
          <w:sz w:val="28"/>
          <w:szCs w:val="28"/>
          <w:lang w:val="uk-UA"/>
        </w:rPr>
        <w:t>, холодного асфальту) на загальну суму 2868,3 тис. грн.</w:t>
      </w:r>
    </w:p>
    <w:p w14:paraId="27A343E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Значну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(2019,8 тис. грн.) </w:t>
      </w:r>
      <w:proofErr w:type="spellStart"/>
      <w:r>
        <w:rPr>
          <w:color w:val="000000"/>
          <w:sz w:val="28"/>
          <w:szCs w:val="28"/>
        </w:rPr>
        <w:t>витрачено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поточного ремонту </w:t>
      </w:r>
      <w:proofErr w:type="spellStart"/>
      <w:r>
        <w:rPr>
          <w:color w:val="000000"/>
          <w:sz w:val="28"/>
          <w:szCs w:val="28"/>
        </w:rPr>
        <w:t>вулиць</w:t>
      </w:r>
      <w:proofErr w:type="spellEnd"/>
      <w:r>
        <w:rPr>
          <w:color w:val="000000"/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</w:rPr>
        <w:t xml:space="preserve">У. </w:t>
      </w:r>
      <w:proofErr w:type="spellStart"/>
      <w:r>
        <w:rPr>
          <w:color w:val="000000"/>
          <w:sz w:val="28"/>
          <w:szCs w:val="28"/>
        </w:rPr>
        <w:t>Безгрішного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Крип’якевича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Зарічна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Липова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Турянського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Галицька</w:t>
      </w:r>
      <w:proofErr w:type="spellEnd"/>
      <w:r>
        <w:rPr>
          <w:color w:val="000000"/>
          <w:sz w:val="28"/>
          <w:szCs w:val="28"/>
        </w:rPr>
        <w:t xml:space="preserve">, Шевченка, </w:t>
      </w:r>
      <w:proofErr w:type="spellStart"/>
      <w:r>
        <w:rPr>
          <w:color w:val="000000"/>
          <w:sz w:val="28"/>
          <w:szCs w:val="28"/>
        </w:rPr>
        <w:t>Тичини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Стуса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Грушевського</w:t>
      </w:r>
      <w:proofErr w:type="spellEnd"/>
      <w:r>
        <w:rPr>
          <w:color w:val="000000"/>
          <w:sz w:val="28"/>
          <w:szCs w:val="28"/>
        </w:rPr>
        <w:t xml:space="preserve">, Шашкевича, </w:t>
      </w:r>
      <w:proofErr w:type="spellStart"/>
      <w:r>
        <w:rPr>
          <w:color w:val="000000"/>
          <w:sz w:val="28"/>
          <w:szCs w:val="28"/>
        </w:rPr>
        <w:t>Міцкевича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Івасюка</w:t>
      </w:r>
      <w:proofErr w:type="spellEnd"/>
      <w:r>
        <w:rPr>
          <w:color w:val="000000"/>
          <w:sz w:val="28"/>
          <w:szCs w:val="28"/>
        </w:rPr>
        <w:t xml:space="preserve">, Д. </w:t>
      </w:r>
      <w:proofErr w:type="spellStart"/>
      <w:r>
        <w:rPr>
          <w:color w:val="000000"/>
          <w:sz w:val="28"/>
          <w:szCs w:val="28"/>
        </w:rPr>
        <w:t>Галицького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Бандери</w:t>
      </w:r>
      <w:proofErr w:type="spellEnd"/>
      <w:r>
        <w:rPr>
          <w:color w:val="000000"/>
          <w:sz w:val="28"/>
          <w:szCs w:val="28"/>
          <w:lang w:val="uk-UA"/>
        </w:rPr>
        <w:t xml:space="preserve"> в м. Рогатині</w:t>
      </w:r>
      <w:r>
        <w:rPr>
          <w:color w:val="000000"/>
          <w:sz w:val="28"/>
          <w:szCs w:val="28"/>
        </w:rPr>
        <w:t>.</w:t>
      </w:r>
    </w:p>
    <w:p w14:paraId="3D7060EA" w14:textId="77777777" w:rsidR="007C3833" w:rsidRDefault="007C3833" w:rsidP="007C3833">
      <w:pPr>
        <w:rPr>
          <w:color w:val="000000"/>
          <w:sz w:val="28"/>
          <w:szCs w:val="28"/>
          <w:lang w:val="uk-UA"/>
        </w:rPr>
      </w:pPr>
    </w:p>
    <w:p w14:paraId="1B42B7BE" w14:textId="77777777" w:rsidR="007C3833" w:rsidRDefault="007C3833" w:rsidP="007C3833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uk-UA"/>
        </w:rPr>
        <w:t>Енергоефективна самодостатність</w:t>
      </w:r>
    </w:p>
    <w:p w14:paraId="698FB97B" w14:textId="77777777" w:rsidR="007C3833" w:rsidRDefault="007C3833" w:rsidP="007C3833">
      <w:pPr>
        <w:ind w:left="1129"/>
        <w:rPr>
          <w:i/>
          <w:color w:val="000000"/>
          <w:sz w:val="28"/>
          <w:szCs w:val="28"/>
          <w:lang w:val="en-US"/>
        </w:rPr>
      </w:pPr>
    </w:p>
    <w:p w14:paraId="49CB8C22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продовжується</w:t>
      </w:r>
      <w:proofErr w:type="spellEnd"/>
      <w:r>
        <w:rPr>
          <w:color w:val="000000"/>
          <w:sz w:val="28"/>
          <w:szCs w:val="28"/>
        </w:rPr>
        <w:t xml:space="preserve"> системна робота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підвищення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енергоефективності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енергозбереження</w:t>
      </w:r>
      <w:proofErr w:type="spellEnd"/>
      <w:r>
        <w:rPr>
          <w:color w:val="000000"/>
          <w:sz w:val="28"/>
          <w:szCs w:val="28"/>
        </w:rPr>
        <w:t>.</w:t>
      </w:r>
    </w:p>
    <w:p w14:paraId="20CBD62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сталого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енергетичного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, з метою </w:t>
      </w:r>
      <w:proofErr w:type="spellStart"/>
      <w:r>
        <w:rPr>
          <w:color w:val="000000"/>
          <w:sz w:val="28"/>
          <w:szCs w:val="28"/>
        </w:rPr>
        <w:t>підвищення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енергетичної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оптимізації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бюджету громади</w:t>
      </w:r>
      <w:r>
        <w:rPr>
          <w:color w:val="000000"/>
          <w:sz w:val="28"/>
          <w:szCs w:val="28"/>
        </w:rPr>
        <w:t xml:space="preserve"> на оплату </w:t>
      </w:r>
      <w:proofErr w:type="spellStart"/>
      <w:r>
        <w:rPr>
          <w:color w:val="000000"/>
          <w:sz w:val="28"/>
          <w:szCs w:val="28"/>
        </w:rPr>
        <w:t>енергоносіїв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розроблено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затверджено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Муніципальний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енергетичний</w:t>
      </w:r>
      <w:proofErr w:type="spellEnd"/>
      <w:r>
        <w:rPr>
          <w:color w:val="000000"/>
          <w:sz w:val="28"/>
          <w:szCs w:val="28"/>
        </w:rPr>
        <w:t xml:space="preserve"> План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до 2030 року, як одну з </w:t>
      </w:r>
      <w:proofErr w:type="spellStart"/>
      <w:r>
        <w:rPr>
          <w:color w:val="000000"/>
          <w:sz w:val="28"/>
          <w:szCs w:val="28"/>
        </w:rPr>
        <w:t>частин</w:t>
      </w:r>
      <w:proofErr w:type="spellEnd"/>
      <w:r>
        <w:rPr>
          <w:color w:val="000000"/>
          <w:sz w:val="28"/>
          <w:szCs w:val="28"/>
        </w:rPr>
        <w:t xml:space="preserve"> Плану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енергетичного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клімату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до 2050 року.</w:t>
      </w:r>
    </w:p>
    <w:p w14:paraId="46E2B1C4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Продовжується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відстеження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споживання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електричної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теплової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енергії</w:t>
      </w:r>
      <w:proofErr w:type="spellEnd"/>
      <w:r>
        <w:rPr>
          <w:color w:val="000000"/>
          <w:sz w:val="28"/>
          <w:szCs w:val="28"/>
        </w:rPr>
        <w:t xml:space="preserve">, природного газу, </w:t>
      </w:r>
      <w:proofErr w:type="spellStart"/>
      <w:r>
        <w:rPr>
          <w:color w:val="000000"/>
          <w:sz w:val="28"/>
          <w:szCs w:val="28"/>
        </w:rPr>
        <w:t>холодної</w:t>
      </w:r>
      <w:proofErr w:type="spellEnd"/>
      <w:r>
        <w:rPr>
          <w:color w:val="000000"/>
          <w:sz w:val="28"/>
          <w:szCs w:val="28"/>
        </w:rPr>
        <w:t xml:space="preserve"> води на </w:t>
      </w:r>
      <w:proofErr w:type="spellStart"/>
      <w:r>
        <w:rPr>
          <w:color w:val="000000"/>
          <w:sz w:val="28"/>
          <w:szCs w:val="28"/>
        </w:rPr>
        <w:t>об’єктах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(115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 xml:space="preserve">) за </w:t>
      </w:r>
      <w:proofErr w:type="spellStart"/>
      <w:r>
        <w:rPr>
          <w:color w:val="000000"/>
          <w:sz w:val="28"/>
          <w:szCs w:val="28"/>
        </w:rPr>
        <w:t>допомогою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«Система комплексного </w:t>
      </w:r>
      <w:proofErr w:type="spellStart"/>
      <w:r>
        <w:rPr>
          <w:color w:val="000000"/>
          <w:sz w:val="28"/>
          <w:szCs w:val="28"/>
        </w:rPr>
        <w:t>автоматизованого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: - модуль </w:t>
      </w:r>
      <w:proofErr w:type="spellStart"/>
      <w:r>
        <w:rPr>
          <w:color w:val="000000"/>
          <w:sz w:val="28"/>
          <w:szCs w:val="28"/>
        </w:rPr>
        <w:t>автоматизована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інформаційна</w:t>
      </w:r>
      <w:proofErr w:type="spellEnd"/>
      <w:r>
        <w:rPr>
          <w:color w:val="000000"/>
          <w:sz w:val="28"/>
          <w:szCs w:val="28"/>
        </w:rPr>
        <w:t xml:space="preserve"> система «</w:t>
      </w:r>
      <w:proofErr w:type="spellStart"/>
      <w:r>
        <w:rPr>
          <w:color w:val="000000"/>
          <w:sz w:val="28"/>
          <w:szCs w:val="28"/>
        </w:rPr>
        <w:t>Енергосервіс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облік</w:t>
      </w:r>
      <w:proofErr w:type="spellEnd"/>
      <w:r>
        <w:rPr>
          <w:color w:val="000000"/>
          <w:sz w:val="28"/>
          <w:szCs w:val="28"/>
        </w:rPr>
        <w:t xml:space="preserve">, контроль, </w:t>
      </w:r>
      <w:proofErr w:type="spellStart"/>
      <w:r>
        <w:rPr>
          <w:color w:val="000000"/>
          <w:sz w:val="28"/>
          <w:szCs w:val="28"/>
        </w:rPr>
        <w:t>економія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можливість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швидко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реагувати</w:t>
      </w:r>
      <w:proofErr w:type="spellEnd"/>
      <w:r>
        <w:rPr>
          <w:color w:val="000000"/>
          <w:sz w:val="28"/>
          <w:szCs w:val="28"/>
        </w:rPr>
        <w:t xml:space="preserve"> на будь-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відхилення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оптимізувати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енергоспоживання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сприяє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ухваленню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ефективних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рішень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подальшого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зниження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покращення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енергоефективності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>.</w:t>
      </w:r>
    </w:p>
    <w:p w14:paraId="01CA76C3" w14:textId="77777777" w:rsidR="007C3833" w:rsidRPr="0057585F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сонячну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електростанцію</w:t>
      </w:r>
      <w:proofErr w:type="spellEnd"/>
      <w:r>
        <w:rPr>
          <w:color w:val="000000"/>
          <w:sz w:val="28"/>
          <w:szCs w:val="28"/>
        </w:rPr>
        <w:t xml:space="preserve"> (СЕС),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можливість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підвищити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надійність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стоків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стабільність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водопостачання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більш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ніж</w:t>
      </w:r>
      <w:proofErr w:type="spellEnd"/>
      <w:r>
        <w:rPr>
          <w:color w:val="000000"/>
          <w:sz w:val="28"/>
          <w:szCs w:val="28"/>
        </w:rPr>
        <w:t xml:space="preserve"> восьми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споживачів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Потужність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електростанції</w:t>
      </w:r>
      <w:proofErr w:type="spellEnd"/>
      <w:r>
        <w:rPr>
          <w:color w:val="000000"/>
          <w:sz w:val="28"/>
          <w:szCs w:val="28"/>
        </w:rPr>
        <w:t xml:space="preserve"> – 36,2 кВт, </w:t>
      </w:r>
      <w:proofErr w:type="spellStart"/>
      <w:r>
        <w:rPr>
          <w:color w:val="000000"/>
          <w:sz w:val="28"/>
          <w:szCs w:val="28"/>
        </w:rPr>
        <w:t>ємність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акумуляторів</w:t>
      </w:r>
      <w:proofErr w:type="spellEnd"/>
      <w:r>
        <w:rPr>
          <w:color w:val="000000"/>
          <w:sz w:val="28"/>
          <w:szCs w:val="28"/>
        </w:rPr>
        <w:t xml:space="preserve"> – 40,8 кВт*год.  </w:t>
      </w:r>
      <w:proofErr w:type="spellStart"/>
      <w:r>
        <w:rPr>
          <w:color w:val="000000"/>
          <w:sz w:val="28"/>
          <w:szCs w:val="28"/>
        </w:rPr>
        <w:t>Кошти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отримано</w:t>
      </w:r>
      <w:proofErr w:type="spellEnd"/>
      <w:r>
        <w:rPr>
          <w:color w:val="000000"/>
          <w:sz w:val="28"/>
          <w:szCs w:val="28"/>
        </w:rPr>
        <w:t xml:space="preserve"> в межах </w:t>
      </w:r>
      <w:proofErr w:type="spellStart"/>
      <w:r>
        <w:rPr>
          <w:color w:val="000000"/>
          <w:sz w:val="28"/>
          <w:szCs w:val="28"/>
        </w:rPr>
        <w:t>реалізації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Відновлювані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джерела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енергії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стійкої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виконує</w:t>
      </w:r>
      <w:proofErr w:type="spellEnd"/>
      <w:r>
        <w:rPr>
          <w:color w:val="000000"/>
          <w:sz w:val="28"/>
          <w:szCs w:val="28"/>
        </w:rPr>
        <w:t xml:space="preserve"> GIZ за </w:t>
      </w:r>
      <w:proofErr w:type="spellStart"/>
      <w:r>
        <w:rPr>
          <w:color w:val="000000"/>
          <w:sz w:val="28"/>
          <w:szCs w:val="28"/>
        </w:rPr>
        <w:t>дорученням</w:t>
      </w:r>
      <w:proofErr w:type="spellEnd"/>
      <w:r>
        <w:rPr>
          <w:color w:val="000000"/>
          <w:sz w:val="28"/>
          <w:szCs w:val="28"/>
        </w:rPr>
        <w:t xml:space="preserve"> уряду </w:t>
      </w:r>
      <w:proofErr w:type="spellStart"/>
      <w:r>
        <w:rPr>
          <w:color w:val="000000"/>
          <w:sz w:val="28"/>
          <w:szCs w:val="28"/>
        </w:rPr>
        <w:t>Німеччини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Супровід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встановлення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Екоклуб</w:t>
      </w:r>
      <w:proofErr w:type="spellEnd"/>
      <w:r>
        <w:rPr>
          <w:color w:val="000000"/>
          <w:sz w:val="28"/>
          <w:szCs w:val="28"/>
        </w:rPr>
        <w:t xml:space="preserve">». </w:t>
      </w:r>
      <w:proofErr w:type="spellStart"/>
      <w:r>
        <w:rPr>
          <w:color w:val="000000"/>
          <w:sz w:val="28"/>
          <w:szCs w:val="28"/>
        </w:rPr>
        <w:t>Вартість</w:t>
      </w:r>
      <w:proofErr w:type="spellEnd"/>
      <w:r>
        <w:rPr>
          <w:color w:val="000000"/>
          <w:sz w:val="28"/>
          <w:szCs w:val="28"/>
        </w:rPr>
        <w:t xml:space="preserve"> СЕС – 2,3 </w:t>
      </w:r>
      <w:proofErr w:type="spellStart"/>
      <w:r>
        <w:rPr>
          <w:color w:val="000000"/>
          <w:sz w:val="28"/>
          <w:szCs w:val="28"/>
        </w:rPr>
        <w:t>мільйони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.  У </w:t>
      </w:r>
      <w:proofErr w:type="spellStart"/>
      <w:r>
        <w:rPr>
          <w:color w:val="000000"/>
          <w:sz w:val="28"/>
          <w:szCs w:val="28"/>
        </w:rPr>
        <w:t>випадку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відключень</w:t>
      </w:r>
      <w:proofErr w:type="spellEnd"/>
      <w:r>
        <w:rPr>
          <w:color w:val="000000"/>
          <w:sz w:val="28"/>
          <w:szCs w:val="28"/>
        </w:rPr>
        <w:t xml:space="preserve">, СЕС </w:t>
      </w:r>
      <w:proofErr w:type="spellStart"/>
      <w:r>
        <w:rPr>
          <w:color w:val="000000"/>
          <w:sz w:val="28"/>
          <w:szCs w:val="28"/>
        </w:rPr>
        <w:t>живитиме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необхідне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обладнання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очищає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стічні</w:t>
      </w:r>
      <w:proofErr w:type="spellEnd"/>
      <w:r>
        <w:rPr>
          <w:color w:val="000000"/>
          <w:sz w:val="28"/>
          <w:szCs w:val="28"/>
        </w:rPr>
        <w:t xml:space="preserve"> води. </w:t>
      </w:r>
      <w:proofErr w:type="spellStart"/>
      <w:r>
        <w:rPr>
          <w:color w:val="000000"/>
          <w:sz w:val="28"/>
          <w:szCs w:val="28"/>
        </w:rPr>
        <w:t>Встановлення</w:t>
      </w:r>
      <w:proofErr w:type="spellEnd"/>
      <w:r>
        <w:rPr>
          <w:color w:val="000000"/>
          <w:sz w:val="28"/>
          <w:szCs w:val="28"/>
        </w:rPr>
        <w:t xml:space="preserve"> СЕС є </w:t>
      </w:r>
      <w:proofErr w:type="spellStart"/>
      <w:r>
        <w:rPr>
          <w:color w:val="000000"/>
          <w:sz w:val="28"/>
          <w:szCs w:val="28"/>
        </w:rPr>
        <w:t>важливим</w:t>
      </w:r>
      <w:proofErr w:type="spellEnd"/>
      <w:r>
        <w:rPr>
          <w:color w:val="000000"/>
          <w:sz w:val="28"/>
          <w:szCs w:val="28"/>
        </w:rPr>
        <w:t xml:space="preserve"> вкладом в </w:t>
      </w:r>
      <w:proofErr w:type="spellStart"/>
      <w:r>
        <w:rPr>
          <w:color w:val="000000"/>
          <w:sz w:val="28"/>
          <w:szCs w:val="28"/>
        </w:rPr>
        <w:t>енергетичну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незалежність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підвищення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надійності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 xml:space="preserve"> водоканалу.</w:t>
      </w:r>
    </w:p>
    <w:p w14:paraId="4F3AC00D" w14:textId="77777777" w:rsidR="007C3833" w:rsidRPr="0057585F" w:rsidRDefault="007C3833" w:rsidP="007C3833">
      <w:pPr>
        <w:ind w:firstLine="709"/>
        <w:jc w:val="both"/>
        <w:rPr>
          <w:color w:val="000000"/>
          <w:sz w:val="28"/>
          <w:szCs w:val="28"/>
        </w:rPr>
      </w:pPr>
    </w:p>
    <w:p w14:paraId="1BE688D2" w14:textId="77777777" w:rsidR="007C3833" w:rsidRDefault="007C3833" w:rsidP="007C3833">
      <w:pPr>
        <w:numPr>
          <w:ilvl w:val="1"/>
          <w:numId w:val="7"/>
        </w:numPr>
        <w:ind w:left="0" w:firstLine="709"/>
        <w:jc w:val="center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val="uk-UA" w:eastAsia="uk-UA"/>
        </w:rPr>
        <w:t>Підвищення рівня екологічної та техногенної безпеки</w:t>
      </w:r>
    </w:p>
    <w:p w14:paraId="761B9F73" w14:textId="77777777" w:rsidR="007C3833" w:rsidRDefault="007C3833" w:rsidP="007C3833">
      <w:pPr>
        <w:ind w:left="709"/>
        <w:jc w:val="both"/>
        <w:rPr>
          <w:i/>
          <w:color w:val="000000"/>
          <w:sz w:val="28"/>
          <w:szCs w:val="28"/>
          <w:lang w:val="uk-UA" w:eastAsia="uk-UA"/>
        </w:rPr>
      </w:pPr>
    </w:p>
    <w:p w14:paraId="1CC103B4" w14:textId="77777777" w:rsidR="007C3833" w:rsidRDefault="007C3833" w:rsidP="007C3833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  <w:t>Підвищення рівня екологічної та техногенної безпеки у громаді є важливою метою для збереження навколишнього середовища та забезпечення безпеки громадян.</w:t>
      </w:r>
    </w:p>
    <w:p w14:paraId="33B7CCDC" w14:textId="77777777" w:rsidR="007C3833" w:rsidRDefault="007C3833" w:rsidP="007C3833">
      <w:pPr>
        <w:tabs>
          <w:tab w:val="left" w:pos="993"/>
        </w:tabs>
        <w:ind w:firstLine="992"/>
        <w:jc w:val="both"/>
        <w:rPr>
          <w:color w:val="000000"/>
          <w:sz w:val="28"/>
          <w:szCs w:val="28"/>
          <w:lang w:val="uk-UA" w:eastAsia="uk-UA"/>
        </w:rPr>
      </w:pPr>
      <w:r w:rsidRPr="00A10FA4">
        <w:rPr>
          <w:color w:val="000000"/>
          <w:sz w:val="28"/>
          <w:szCs w:val="28"/>
          <w:lang w:val="uk-UA" w:eastAsia="uk-UA"/>
        </w:rPr>
        <w:lastRenderedPageBreak/>
        <w:t>Формування екологічної мережі є одним із пріоритетних напрямків розвитку заповідної справи в громаді, шляхом створення нових та вдосконалення існуючих заповідних територій.</w:t>
      </w:r>
    </w:p>
    <w:p w14:paraId="2D3ADDCD" w14:textId="77777777" w:rsidR="007C3833" w:rsidRPr="0057585F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10FA4">
        <w:rPr>
          <w:color w:val="000000"/>
          <w:sz w:val="28"/>
          <w:szCs w:val="28"/>
        </w:rPr>
        <w:t>Загальна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площа</w:t>
      </w:r>
      <w:proofErr w:type="spellEnd"/>
      <w:r w:rsidRPr="00A10FA4">
        <w:rPr>
          <w:color w:val="000000"/>
          <w:sz w:val="28"/>
          <w:szCs w:val="28"/>
        </w:rPr>
        <w:t xml:space="preserve"> природно-</w:t>
      </w:r>
      <w:proofErr w:type="spellStart"/>
      <w:r w:rsidRPr="00A10FA4">
        <w:rPr>
          <w:color w:val="000000"/>
          <w:sz w:val="28"/>
          <w:szCs w:val="28"/>
        </w:rPr>
        <w:t>заповідного</w:t>
      </w:r>
      <w:proofErr w:type="spellEnd"/>
      <w:r w:rsidRPr="00A10FA4">
        <w:rPr>
          <w:color w:val="000000"/>
          <w:sz w:val="28"/>
          <w:szCs w:val="28"/>
        </w:rPr>
        <w:t xml:space="preserve"> фонду (ПЗФ) </w:t>
      </w:r>
      <w:proofErr w:type="spellStart"/>
      <w:r w:rsidRPr="00A10FA4">
        <w:rPr>
          <w:color w:val="000000"/>
          <w:sz w:val="28"/>
          <w:szCs w:val="28"/>
        </w:rPr>
        <w:t>громади</w:t>
      </w:r>
      <w:proofErr w:type="spellEnd"/>
      <w:r w:rsidRPr="00A10FA4">
        <w:rPr>
          <w:color w:val="000000"/>
          <w:sz w:val="28"/>
          <w:szCs w:val="28"/>
        </w:rPr>
        <w:t xml:space="preserve"> становить 153,8 га, з </w:t>
      </w:r>
      <w:proofErr w:type="spellStart"/>
      <w:r w:rsidRPr="00A10FA4">
        <w:rPr>
          <w:color w:val="000000"/>
          <w:sz w:val="28"/>
          <w:szCs w:val="28"/>
        </w:rPr>
        <w:t>яких</w:t>
      </w:r>
      <w:proofErr w:type="spellEnd"/>
      <w:r w:rsidRPr="00A10FA4">
        <w:rPr>
          <w:color w:val="000000"/>
          <w:sz w:val="28"/>
          <w:szCs w:val="28"/>
        </w:rPr>
        <w:t xml:space="preserve"> 13,0 га – </w:t>
      </w:r>
      <w:proofErr w:type="spellStart"/>
      <w:r w:rsidRPr="00A10FA4">
        <w:rPr>
          <w:color w:val="000000"/>
          <w:sz w:val="28"/>
          <w:szCs w:val="28"/>
        </w:rPr>
        <w:t>об’єкти</w:t>
      </w:r>
      <w:proofErr w:type="spellEnd"/>
      <w:r w:rsidRPr="00A10FA4">
        <w:rPr>
          <w:color w:val="000000"/>
          <w:sz w:val="28"/>
          <w:szCs w:val="28"/>
        </w:rPr>
        <w:t xml:space="preserve"> ПЗФ </w:t>
      </w:r>
      <w:proofErr w:type="spellStart"/>
      <w:r w:rsidRPr="00A10FA4">
        <w:rPr>
          <w:color w:val="000000"/>
          <w:sz w:val="28"/>
          <w:szCs w:val="28"/>
        </w:rPr>
        <w:t>загальнодержавного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значення</w:t>
      </w:r>
      <w:proofErr w:type="spellEnd"/>
      <w:r w:rsidRPr="00A10FA4">
        <w:rPr>
          <w:color w:val="000000"/>
          <w:sz w:val="28"/>
          <w:szCs w:val="28"/>
        </w:rPr>
        <w:t xml:space="preserve">, 140,8 га - </w:t>
      </w:r>
      <w:proofErr w:type="spellStart"/>
      <w:r w:rsidRPr="00A10FA4">
        <w:rPr>
          <w:color w:val="000000"/>
          <w:sz w:val="28"/>
          <w:szCs w:val="28"/>
        </w:rPr>
        <w:t>об’єкти</w:t>
      </w:r>
      <w:proofErr w:type="spellEnd"/>
      <w:r w:rsidRPr="00A10FA4">
        <w:rPr>
          <w:color w:val="000000"/>
          <w:sz w:val="28"/>
          <w:szCs w:val="28"/>
        </w:rPr>
        <w:t xml:space="preserve"> ПЗФ </w:t>
      </w:r>
      <w:proofErr w:type="spellStart"/>
      <w:r w:rsidRPr="00A10FA4">
        <w:rPr>
          <w:color w:val="000000"/>
          <w:sz w:val="28"/>
          <w:szCs w:val="28"/>
        </w:rPr>
        <w:t>місцевого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значення</w:t>
      </w:r>
      <w:proofErr w:type="spellEnd"/>
      <w:r w:rsidRPr="00A10FA4">
        <w:rPr>
          <w:color w:val="000000"/>
          <w:sz w:val="28"/>
          <w:szCs w:val="28"/>
        </w:rPr>
        <w:t xml:space="preserve">. </w:t>
      </w:r>
    </w:p>
    <w:p w14:paraId="465BDF0F" w14:textId="77777777" w:rsidR="007C3833" w:rsidRDefault="007C3833" w:rsidP="007C3833">
      <w:pPr>
        <w:tabs>
          <w:tab w:val="left" w:pos="993"/>
        </w:tabs>
        <w:ind w:firstLine="992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eastAsia="uk-UA"/>
        </w:rPr>
        <w:t xml:space="preserve">В межах </w:t>
      </w:r>
      <w:proofErr w:type="spellStart"/>
      <w:r>
        <w:rPr>
          <w:color w:val="000000"/>
          <w:sz w:val="28"/>
          <w:szCs w:val="28"/>
          <w:lang w:eastAsia="uk-UA"/>
        </w:rPr>
        <w:t>території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громади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знаходиться</w:t>
      </w:r>
      <w:proofErr w:type="spellEnd"/>
      <w:r>
        <w:rPr>
          <w:color w:val="000000"/>
          <w:sz w:val="28"/>
          <w:szCs w:val="28"/>
          <w:lang w:eastAsia="uk-UA"/>
        </w:rPr>
        <w:t xml:space="preserve"> 7 об</w:t>
      </w:r>
      <w:r>
        <w:rPr>
          <w:color w:val="000000"/>
          <w:sz w:val="28"/>
          <w:szCs w:val="28"/>
          <w:lang w:val="uk-UA" w:eastAsia="uk-UA"/>
        </w:rPr>
        <w:t>’</w:t>
      </w:r>
      <w:proofErr w:type="spellStart"/>
      <w:r>
        <w:rPr>
          <w:color w:val="000000"/>
          <w:sz w:val="28"/>
          <w:szCs w:val="28"/>
          <w:lang w:eastAsia="uk-UA"/>
        </w:rPr>
        <w:t>єктів</w:t>
      </w:r>
      <w:proofErr w:type="spellEnd"/>
      <w:r>
        <w:rPr>
          <w:color w:val="000000"/>
          <w:sz w:val="28"/>
          <w:szCs w:val="28"/>
          <w:lang w:eastAsia="uk-UA"/>
        </w:rPr>
        <w:t xml:space="preserve"> природно-</w:t>
      </w:r>
      <w:proofErr w:type="spellStart"/>
      <w:r>
        <w:rPr>
          <w:color w:val="000000"/>
          <w:sz w:val="28"/>
          <w:szCs w:val="28"/>
          <w:lang w:eastAsia="uk-UA"/>
        </w:rPr>
        <w:t>заповідного</w:t>
      </w:r>
      <w:proofErr w:type="spellEnd"/>
      <w:r>
        <w:rPr>
          <w:color w:val="000000"/>
          <w:sz w:val="28"/>
          <w:szCs w:val="28"/>
          <w:lang w:eastAsia="uk-UA"/>
        </w:rPr>
        <w:t xml:space="preserve"> фонду, а </w:t>
      </w:r>
      <w:proofErr w:type="spellStart"/>
      <w:r>
        <w:rPr>
          <w:color w:val="000000"/>
          <w:sz w:val="28"/>
          <w:szCs w:val="28"/>
          <w:lang w:eastAsia="uk-UA"/>
        </w:rPr>
        <w:t>саме</w:t>
      </w:r>
      <w:proofErr w:type="spellEnd"/>
      <w:r>
        <w:rPr>
          <w:color w:val="000000"/>
          <w:sz w:val="28"/>
          <w:szCs w:val="28"/>
          <w:lang w:eastAsia="uk-UA"/>
        </w:rPr>
        <w:t xml:space="preserve">: </w:t>
      </w:r>
    </w:p>
    <w:p w14:paraId="4D891744" w14:textId="77777777" w:rsidR="007C3833" w:rsidRDefault="007C3833" w:rsidP="007C3833">
      <w:pPr>
        <w:numPr>
          <w:ilvl w:val="0"/>
          <w:numId w:val="14"/>
        </w:numPr>
        <w:tabs>
          <w:tab w:val="left" w:pos="993"/>
        </w:tabs>
        <w:ind w:left="0" w:firstLine="99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«</w:t>
      </w:r>
      <w:proofErr w:type="spellStart"/>
      <w:r>
        <w:rPr>
          <w:color w:val="000000"/>
          <w:sz w:val="28"/>
          <w:szCs w:val="28"/>
          <w:lang w:eastAsia="uk-UA"/>
        </w:rPr>
        <w:t>Чортова</w:t>
      </w:r>
      <w:proofErr w:type="spellEnd"/>
      <w:r>
        <w:rPr>
          <w:color w:val="000000"/>
          <w:sz w:val="28"/>
          <w:szCs w:val="28"/>
          <w:lang w:eastAsia="uk-UA"/>
        </w:rPr>
        <w:t xml:space="preserve"> гора» - </w:t>
      </w:r>
      <w:proofErr w:type="spellStart"/>
      <w:r>
        <w:rPr>
          <w:color w:val="000000"/>
          <w:sz w:val="28"/>
          <w:szCs w:val="28"/>
          <w:lang w:eastAsia="uk-UA"/>
        </w:rPr>
        <w:t>ботанічна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пам’ятка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природи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загальнодержавного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значення</w:t>
      </w:r>
      <w:proofErr w:type="spellEnd"/>
      <w:r>
        <w:rPr>
          <w:color w:val="000000"/>
          <w:sz w:val="28"/>
          <w:szCs w:val="28"/>
          <w:lang w:val="uk-UA" w:eastAsia="uk-UA"/>
        </w:rPr>
        <w:t>;</w:t>
      </w:r>
    </w:p>
    <w:p w14:paraId="1F4E7D39" w14:textId="77777777" w:rsidR="007C3833" w:rsidRDefault="007C3833" w:rsidP="007C3833">
      <w:pPr>
        <w:numPr>
          <w:ilvl w:val="0"/>
          <w:numId w:val="14"/>
        </w:numPr>
        <w:tabs>
          <w:tab w:val="left" w:pos="993"/>
        </w:tabs>
        <w:ind w:left="0" w:firstLine="99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«</w:t>
      </w:r>
      <w:proofErr w:type="spellStart"/>
      <w:r>
        <w:rPr>
          <w:color w:val="000000"/>
          <w:sz w:val="28"/>
          <w:szCs w:val="28"/>
          <w:lang w:eastAsia="uk-UA"/>
        </w:rPr>
        <w:t>Журитин</w:t>
      </w:r>
      <w:proofErr w:type="spellEnd"/>
      <w:r>
        <w:rPr>
          <w:color w:val="000000"/>
          <w:sz w:val="28"/>
          <w:szCs w:val="28"/>
          <w:lang w:eastAsia="uk-UA"/>
        </w:rPr>
        <w:t xml:space="preserve">» - </w:t>
      </w:r>
      <w:proofErr w:type="spellStart"/>
      <w:r>
        <w:rPr>
          <w:color w:val="000000"/>
          <w:sz w:val="28"/>
          <w:szCs w:val="28"/>
          <w:lang w:eastAsia="uk-UA"/>
        </w:rPr>
        <w:t>лісовий</w:t>
      </w:r>
      <w:proofErr w:type="spellEnd"/>
      <w:r>
        <w:rPr>
          <w:color w:val="000000"/>
          <w:sz w:val="28"/>
          <w:szCs w:val="28"/>
          <w:lang w:eastAsia="uk-UA"/>
        </w:rPr>
        <w:t xml:space="preserve"> заказник </w:t>
      </w:r>
      <w:proofErr w:type="spellStart"/>
      <w:r>
        <w:rPr>
          <w:color w:val="000000"/>
          <w:sz w:val="28"/>
          <w:szCs w:val="28"/>
          <w:lang w:eastAsia="uk-UA"/>
        </w:rPr>
        <w:t>місцевого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значення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14:paraId="2126AE4E" w14:textId="77777777" w:rsidR="007C3833" w:rsidRDefault="007C3833" w:rsidP="007C3833">
      <w:pPr>
        <w:numPr>
          <w:ilvl w:val="0"/>
          <w:numId w:val="14"/>
        </w:numPr>
        <w:tabs>
          <w:tab w:val="left" w:pos="993"/>
        </w:tabs>
        <w:ind w:left="0" w:firstLine="99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«</w:t>
      </w:r>
      <w:proofErr w:type="spellStart"/>
      <w:r>
        <w:rPr>
          <w:color w:val="000000"/>
          <w:sz w:val="28"/>
          <w:szCs w:val="28"/>
          <w:lang w:eastAsia="uk-UA"/>
        </w:rPr>
        <w:t>Великі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Голди</w:t>
      </w:r>
      <w:proofErr w:type="spellEnd"/>
      <w:r>
        <w:rPr>
          <w:color w:val="000000"/>
          <w:sz w:val="28"/>
          <w:szCs w:val="28"/>
          <w:lang w:eastAsia="uk-UA"/>
        </w:rPr>
        <w:t xml:space="preserve">» - комплексна </w:t>
      </w:r>
      <w:proofErr w:type="spellStart"/>
      <w:r>
        <w:rPr>
          <w:color w:val="000000"/>
          <w:sz w:val="28"/>
          <w:szCs w:val="28"/>
          <w:lang w:eastAsia="uk-UA"/>
        </w:rPr>
        <w:t>пам’ятка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природи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14:paraId="63F99B75" w14:textId="77777777" w:rsidR="007C3833" w:rsidRDefault="007C3833" w:rsidP="007C3833">
      <w:pPr>
        <w:numPr>
          <w:ilvl w:val="0"/>
          <w:numId w:val="14"/>
        </w:numPr>
        <w:tabs>
          <w:tab w:val="left" w:pos="993"/>
        </w:tabs>
        <w:ind w:left="0" w:firstLine="99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«</w:t>
      </w:r>
      <w:proofErr w:type="spellStart"/>
      <w:r>
        <w:rPr>
          <w:color w:val="000000"/>
          <w:sz w:val="28"/>
          <w:szCs w:val="28"/>
          <w:lang w:eastAsia="uk-UA"/>
        </w:rPr>
        <w:t>Бубонець</w:t>
      </w:r>
      <w:proofErr w:type="spellEnd"/>
      <w:r>
        <w:rPr>
          <w:color w:val="000000"/>
          <w:sz w:val="28"/>
          <w:szCs w:val="28"/>
          <w:lang w:eastAsia="uk-UA"/>
        </w:rPr>
        <w:t xml:space="preserve">» - </w:t>
      </w:r>
      <w:proofErr w:type="spellStart"/>
      <w:r>
        <w:rPr>
          <w:color w:val="000000"/>
          <w:sz w:val="28"/>
          <w:szCs w:val="28"/>
          <w:lang w:eastAsia="uk-UA"/>
        </w:rPr>
        <w:t>ботанічний</w:t>
      </w:r>
      <w:proofErr w:type="spellEnd"/>
      <w:r>
        <w:rPr>
          <w:color w:val="000000"/>
          <w:sz w:val="28"/>
          <w:szCs w:val="28"/>
          <w:lang w:eastAsia="uk-UA"/>
        </w:rPr>
        <w:t xml:space="preserve"> заказник </w:t>
      </w:r>
      <w:proofErr w:type="spellStart"/>
      <w:r>
        <w:rPr>
          <w:color w:val="000000"/>
          <w:sz w:val="28"/>
          <w:szCs w:val="28"/>
          <w:lang w:eastAsia="uk-UA"/>
        </w:rPr>
        <w:t>місцевого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значення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14:paraId="79CDCF63" w14:textId="77777777" w:rsidR="007C3833" w:rsidRDefault="007C3833" w:rsidP="007C3833">
      <w:pPr>
        <w:numPr>
          <w:ilvl w:val="0"/>
          <w:numId w:val="14"/>
        </w:numPr>
        <w:tabs>
          <w:tab w:val="left" w:pos="993"/>
        </w:tabs>
        <w:ind w:left="0" w:firstLine="99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«</w:t>
      </w:r>
      <w:proofErr w:type="spellStart"/>
      <w:r>
        <w:rPr>
          <w:color w:val="000000"/>
          <w:sz w:val="28"/>
          <w:szCs w:val="28"/>
          <w:lang w:eastAsia="uk-UA"/>
        </w:rPr>
        <w:t>Під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Верховиною</w:t>
      </w:r>
      <w:proofErr w:type="spellEnd"/>
      <w:r>
        <w:rPr>
          <w:color w:val="000000"/>
          <w:sz w:val="28"/>
          <w:szCs w:val="28"/>
          <w:lang w:eastAsia="uk-UA"/>
        </w:rPr>
        <w:t xml:space="preserve">» - </w:t>
      </w:r>
      <w:proofErr w:type="spellStart"/>
      <w:r>
        <w:rPr>
          <w:color w:val="000000"/>
          <w:sz w:val="28"/>
          <w:szCs w:val="28"/>
          <w:lang w:eastAsia="uk-UA"/>
        </w:rPr>
        <w:t>гідрологічний</w:t>
      </w:r>
      <w:proofErr w:type="spellEnd"/>
      <w:r>
        <w:rPr>
          <w:color w:val="000000"/>
          <w:sz w:val="28"/>
          <w:szCs w:val="28"/>
          <w:lang w:eastAsia="uk-UA"/>
        </w:rPr>
        <w:t xml:space="preserve"> заказник </w:t>
      </w:r>
      <w:proofErr w:type="spellStart"/>
      <w:r>
        <w:rPr>
          <w:color w:val="000000"/>
          <w:sz w:val="28"/>
          <w:szCs w:val="28"/>
          <w:lang w:eastAsia="uk-UA"/>
        </w:rPr>
        <w:t>місцевого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значення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14:paraId="6799FAC7" w14:textId="77777777" w:rsidR="007C3833" w:rsidRDefault="007C3833" w:rsidP="007C3833">
      <w:pPr>
        <w:numPr>
          <w:ilvl w:val="0"/>
          <w:numId w:val="14"/>
        </w:numPr>
        <w:tabs>
          <w:tab w:val="left" w:pos="993"/>
        </w:tabs>
        <w:ind w:left="0" w:firstLine="99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«Болото» - </w:t>
      </w:r>
      <w:proofErr w:type="spellStart"/>
      <w:r>
        <w:rPr>
          <w:color w:val="000000"/>
          <w:sz w:val="28"/>
          <w:szCs w:val="28"/>
          <w:lang w:eastAsia="uk-UA"/>
        </w:rPr>
        <w:t>гідрологічний</w:t>
      </w:r>
      <w:proofErr w:type="spellEnd"/>
      <w:r>
        <w:rPr>
          <w:color w:val="000000"/>
          <w:sz w:val="28"/>
          <w:szCs w:val="28"/>
          <w:lang w:eastAsia="uk-UA"/>
        </w:rPr>
        <w:t xml:space="preserve"> заказник </w:t>
      </w:r>
      <w:proofErr w:type="spellStart"/>
      <w:r>
        <w:rPr>
          <w:color w:val="000000"/>
          <w:sz w:val="28"/>
          <w:szCs w:val="28"/>
          <w:lang w:eastAsia="uk-UA"/>
        </w:rPr>
        <w:t>місцевого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значення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14:paraId="1936A133" w14:textId="77777777" w:rsidR="007C3833" w:rsidRDefault="007C3833" w:rsidP="007C3833">
      <w:pPr>
        <w:numPr>
          <w:ilvl w:val="0"/>
          <w:numId w:val="14"/>
        </w:numPr>
        <w:tabs>
          <w:tab w:val="left" w:pos="993"/>
        </w:tabs>
        <w:ind w:left="0" w:firstLine="99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«</w:t>
      </w:r>
      <w:proofErr w:type="spellStart"/>
      <w:r>
        <w:rPr>
          <w:color w:val="000000"/>
          <w:sz w:val="28"/>
          <w:szCs w:val="28"/>
          <w:lang w:eastAsia="uk-UA"/>
        </w:rPr>
        <w:t>Ожеред</w:t>
      </w:r>
      <w:proofErr w:type="spellEnd"/>
      <w:r>
        <w:rPr>
          <w:color w:val="000000"/>
          <w:sz w:val="28"/>
          <w:szCs w:val="28"/>
          <w:lang w:eastAsia="uk-UA"/>
        </w:rPr>
        <w:t xml:space="preserve">» - </w:t>
      </w:r>
      <w:proofErr w:type="spellStart"/>
      <w:r>
        <w:rPr>
          <w:color w:val="000000"/>
          <w:sz w:val="28"/>
          <w:szCs w:val="28"/>
          <w:lang w:eastAsia="uk-UA"/>
        </w:rPr>
        <w:t>ботанічна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пам’ятка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природи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місцевого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значення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.    </w:t>
      </w:r>
    </w:p>
    <w:p w14:paraId="5FD2F37F" w14:textId="77777777" w:rsidR="007C3833" w:rsidRPr="00A10FA4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A10FA4">
        <w:rPr>
          <w:color w:val="000000"/>
          <w:sz w:val="28"/>
          <w:szCs w:val="28"/>
        </w:rPr>
        <w:t>Крім</w:t>
      </w:r>
      <w:proofErr w:type="spellEnd"/>
      <w:r w:rsidRPr="00A10FA4">
        <w:rPr>
          <w:color w:val="000000"/>
          <w:sz w:val="28"/>
          <w:szCs w:val="28"/>
        </w:rPr>
        <w:t xml:space="preserve"> того, </w:t>
      </w:r>
      <w:proofErr w:type="spellStart"/>
      <w:r w:rsidRPr="00A10FA4">
        <w:rPr>
          <w:color w:val="000000"/>
          <w:sz w:val="28"/>
          <w:szCs w:val="28"/>
        </w:rPr>
        <w:t>Рогатинською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міською</w:t>
      </w:r>
      <w:proofErr w:type="spellEnd"/>
      <w:r w:rsidRPr="00A10FA4">
        <w:rPr>
          <w:color w:val="000000"/>
          <w:sz w:val="28"/>
          <w:szCs w:val="28"/>
        </w:rPr>
        <w:t xml:space="preserve"> радою </w:t>
      </w:r>
      <w:proofErr w:type="spellStart"/>
      <w:r w:rsidRPr="00A10FA4">
        <w:rPr>
          <w:color w:val="000000"/>
          <w:sz w:val="28"/>
          <w:szCs w:val="28"/>
        </w:rPr>
        <w:t>надано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згоду</w:t>
      </w:r>
      <w:proofErr w:type="spellEnd"/>
      <w:r w:rsidRPr="00A10FA4">
        <w:rPr>
          <w:color w:val="000000"/>
          <w:sz w:val="28"/>
          <w:szCs w:val="28"/>
        </w:rPr>
        <w:t xml:space="preserve"> на </w:t>
      </w:r>
      <w:proofErr w:type="spellStart"/>
      <w:r w:rsidRPr="00A10FA4">
        <w:rPr>
          <w:color w:val="000000"/>
          <w:sz w:val="28"/>
          <w:szCs w:val="28"/>
        </w:rPr>
        <w:t>оголошення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ботанічними</w:t>
      </w:r>
      <w:proofErr w:type="spellEnd"/>
      <w:r w:rsidRPr="00A10FA4">
        <w:rPr>
          <w:color w:val="000000"/>
          <w:sz w:val="28"/>
          <w:szCs w:val="28"/>
        </w:rPr>
        <w:t xml:space="preserve"> заказниками </w:t>
      </w:r>
      <w:proofErr w:type="spellStart"/>
      <w:r w:rsidRPr="00A10FA4">
        <w:rPr>
          <w:color w:val="000000"/>
          <w:sz w:val="28"/>
          <w:szCs w:val="28"/>
        </w:rPr>
        <w:t>місцевого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значення</w:t>
      </w:r>
      <w:proofErr w:type="spellEnd"/>
      <w:r w:rsidRPr="00A10FA4">
        <w:rPr>
          <w:color w:val="000000"/>
          <w:sz w:val="28"/>
          <w:szCs w:val="28"/>
        </w:rPr>
        <w:t xml:space="preserve"> 5 </w:t>
      </w:r>
      <w:proofErr w:type="spellStart"/>
      <w:r w:rsidRPr="00A10FA4">
        <w:rPr>
          <w:color w:val="000000"/>
          <w:sz w:val="28"/>
          <w:szCs w:val="28"/>
        </w:rPr>
        <w:t>земельних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ділянок</w:t>
      </w:r>
      <w:proofErr w:type="spellEnd"/>
      <w:r w:rsidRPr="00A10FA4">
        <w:rPr>
          <w:color w:val="000000"/>
          <w:sz w:val="28"/>
          <w:szCs w:val="28"/>
        </w:rPr>
        <w:t xml:space="preserve"> в урочищах за межами </w:t>
      </w:r>
      <w:proofErr w:type="spellStart"/>
      <w:r w:rsidRPr="00A10FA4">
        <w:rPr>
          <w:color w:val="000000"/>
          <w:sz w:val="28"/>
          <w:szCs w:val="28"/>
        </w:rPr>
        <w:t>населених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пунктів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громади</w:t>
      </w:r>
      <w:proofErr w:type="spellEnd"/>
      <w:r w:rsidRPr="00A10FA4">
        <w:rPr>
          <w:color w:val="000000"/>
          <w:sz w:val="28"/>
          <w:szCs w:val="28"/>
        </w:rPr>
        <w:t xml:space="preserve">, </w:t>
      </w:r>
      <w:proofErr w:type="spellStart"/>
      <w:r w:rsidRPr="00A10FA4">
        <w:rPr>
          <w:color w:val="000000"/>
          <w:sz w:val="28"/>
          <w:szCs w:val="28"/>
        </w:rPr>
        <w:t>загальною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площею</w:t>
      </w:r>
      <w:proofErr w:type="spellEnd"/>
      <w:r w:rsidRPr="00A10FA4">
        <w:rPr>
          <w:color w:val="000000"/>
          <w:sz w:val="28"/>
          <w:szCs w:val="28"/>
        </w:rPr>
        <w:t xml:space="preserve"> 32,16 га</w:t>
      </w:r>
      <w:r>
        <w:rPr>
          <w:color w:val="000000"/>
          <w:sz w:val="28"/>
          <w:szCs w:val="28"/>
          <w:lang w:val="en-US"/>
        </w:rPr>
        <w:t xml:space="preserve"> </w:t>
      </w:r>
      <w:r w:rsidRPr="00A10FA4">
        <w:rPr>
          <w:color w:val="000000"/>
          <w:sz w:val="28"/>
          <w:szCs w:val="28"/>
        </w:rPr>
        <w:t>(«Гора Колосова», «</w:t>
      </w:r>
      <w:proofErr w:type="spellStart"/>
      <w:r w:rsidRPr="00A10FA4">
        <w:rPr>
          <w:color w:val="000000"/>
          <w:sz w:val="28"/>
          <w:szCs w:val="28"/>
        </w:rPr>
        <w:t>Кляштор</w:t>
      </w:r>
      <w:proofErr w:type="spellEnd"/>
      <w:r w:rsidRPr="00A10FA4">
        <w:rPr>
          <w:color w:val="000000"/>
          <w:sz w:val="28"/>
          <w:szCs w:val="28"/>
        </w:rPr>
        <w:t>», «</w:t>
      </w:r>
      <w:proofErr w:type="spellStart"/>
      <w:r w:rsidRPr="00A10FA4">
        <w:rPr>
          <w:color w:val="000000"/>
          <w:sz w:val="28"/>
          <w:szCs w:val="28"/>
        </w:rPr>
        <w:t>Малі</w:t>
      </w:r>
      <w:proofErr w:type="spellEnd"/>
      <w:r w:rsidRPr="00A10FA4">
        <w:rPr>
          <w:color w:val="000000"/>
          <w:sz w:val="28"/>
          <w:szCs w:val="28"/>
        </w:rPr>
        <w:t xml:space="preserve"> </w:t>
      </w:r>
      <w:proofErr w:type="spellStart"/>
      <w:r w:rsidRPr="00A10FA4">
        <w:rPr>
          <w:color w:val="000000"/>
          <w:sz w:val="28"/>
          <w:szCs w:val="28"/>
        </w:rPr>
        <w:t>Говди</w:t>
      </w:r>
      <w:proofErr w:type="spellEnd"/>
      <w:r w:rsidRPr="00A10FA4">
        <w:rPr>
          <w:color w:val="000000"/>
          <w:sz w:val="28"/>
          <w:szCs w:val="28"/>
        </w:rPr>
        <w:t>», «</w:t>
      </w:r>
      <w:proofErr w:type="spellStart"/>
      <w:r w:rsidRPr="00A10FA4">
        <w:rPr>
          <w:color w:val="000000"/>
          <w:sz w:val="28"/>
          <w:szCs w:val="28"/>
        </w:rPr>
        <w:t>Заботюх</w:t>
      </w:r>
      <w:proofErr w:type="spellEnd"/>
      <w:r w:rsidRPr="00A10FA4">
        <w:rPr>
          <w:color w:val="000000"/>
          <w:sz w:val="28"/>
          <w:szCs w:val="28"/>
        </w:rPr>
        <w:t xml:space="preserve">», «Зелена </w:t>
      </w:r>
      <w:proofErr w:type="spellStart"/>
      <w:r w:rsidRPr="00A10FA4">
        <w:rPr>
          <w:color w:val="000000"/>
          <w:sz w:val="28"/>
          <w:szCs w:val="28"/>
        </w:rPr>
        <w:t>криниця</w:t>
      </w:r>
      <w:proofErr w:type="spellEnd"/>
      <w:r w:rsidRPr="00A10FA4">
        <w:rPr>
          <w:color w:val="000000"/>
          <w:sz w:val="28"/>
          <w:szCs w:val="28"/>
        </w:rPr>
        <w:t>»).</w:t>
      </w:r>
    </w:p>
    <w:p w14:paraId="3AD44466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Рішенням</w:t>
      </w:r>
      <w:proofErr w:type="spellEnd"/>
      <w:r>
        <w:rPr>
          <w:color w:val="000000"/>
          <w:sz w:val="28"/>
          <w:szCs w:val="28"/>
        </w:rPr>
        <w:t xml:space="preserve"> 52 </w:t>
      </w:r>
      <w:proofErr w:type="spellStart"/>
      <w:r>
        <w:rPr>
          <w:color w:val="000000"/>
          <w:sz w:val="28"/>
          <w:szCs w:val="28"/>
        </w:rPr>
        <w:t>сесії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 xml:space="preserve"> (І </w:t>
      </w:r>
      <w:proofErr w:type="spellStart"/>
      <w:r>
        <w:rPr>
          <w:color w:val="000000"/>
          <w:sz w:val="28"/>
          <w:szCs w:val="28"/>
        </w:rPr>
        <w:t>пленарне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29 </w:t>
      </w:r>
      <w:proofErr w:type="spellStart"/>
      <w:r>
        <w:rPr>
          <w:color w:val="000000"/>
          <w:sz w:val="28"/>
          <w:szCs w:val="28"/>
        </w:rPr>
        <w:t>серпня</w:t>
      </w:r>
      <w:proofErr w:type="spellEnd"/>
      <w:r>
        <w:rPr>
          <w:color w:val="000000"/>
          <w:sz w:val="28"/>
          <w:szCs w:val="28"/>
        </w:rPr>
        <w:t xml:space="preserve"> 2024 р. № 9491 «Про </w:t>
      </w:r>
      <w:proofErr w:type="spellStart"/>
      <w:r>
        <w:rPr>
          <w:color w:val="000000"/>
          <w:sz w:val="28"/>
          <w:szCs w:val="28"/>
        </w:rPr>
        <w:t>документи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стратегічного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енергетичного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затверджено</w:t>
      </w:r>
      <w:proofErr w:type="spellEnd"/>
      <w:r>
        <w:rPr>
          <w:color w:val="000000"/>
          <w:sz w:val="28"/>
          <w:szCs w:val="28"/>
        </w:rPr>
        <w:t xml:space="preserve"> План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енергетичного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клімату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до 2050 року, в тому </w:t>
      </w:r>
      <w:proofErr w:type="spellStart"/>
      <w:r>
        <w:rPr>
          <w:color w:val="000000"/>
          <w:sz w:val="28"/>
          <w:szCs w:val="28"/>
        </w:rPr>
        <w:t>числі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однієї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частини</w:t>
      </w:r>
      <w:proofErr w:type="spellEnd"/>
      <w:r>
        <w:rPr>
          <w:color w:val="000000"/>
          <w:sz w:val="28"/>
          <w:szCs w:val="28"/>
        </w:rPr>
        <w:t xml:space="preserve">: План </w:t>
      </w:r>
      <w:proofErr w:type="spellStart"/>
      <w:r>
        <w:rPr>
          <w:color w:val="000000"/>
          <w:sz w:val="28"/>
          <w:szCs w:val="28"/>
        </w:rPr>
        <w:t>адаптації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клімату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до 2050 року.</w:t>
      </w:r>
    </w:p>
    <w:p w14:paraId="7C50E128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території </w:t>
      </w:r>
      <w:proofErr w:type="spellStart"/>
      <w:r>
        <w:rPr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громади  існують елементи безпекової інфраструктури, такі як захисні споруди цивільного захисту, 12 протирадіаційних </w:t>
      </w:r>
      <w:proofErr w:type="spellStart"/>
      <w:r>
        <w:rPr>
          <w:color w:val="000000"/>
          <w:sz w:val="28"/>
          <w:szCs w:val="28"/>
          <w:lang w:val="uk-UA"/>
        </w:rPr>
        <w:t>укриттів</w:t>
      </w:r>
      <w:proofErr w:type="spellEnd"/>
      <w:r>
        <w:rPr>
          <w:color w:val="000000"/>
          <w:sz w:val="28"/>
          <w:szCs w:val="28"/>
          <w:lang w:val="uk-UA"/>
        </w:rPr>
        <w:t xml:space="preserve"> та 26 найпростіших </w:t>
      </w:r>
      <w:proofErr w:type="spellStart"/>
      <w:r>
        <w:rPr>
          <w:color w:val="000000"/>
          <w:sz w:val="28"/>
          <w:szCs w:val="28"/>
          <w:lang w:val="uk-UA"/>
        </w:rPr>
        <w:t>укриттів</w:t>
      </w:r>
      <w:proofErr w:type="spellEnd"/>
      <w:r>
        <w:rPr>
          <w:color w:val="000000"/>
          <w:sz w:val="28"/>
          <w:szCs w:val="28"/>
          <w:lang w:val="uk-UA"/>
        </w:rPr>
        <w:t>, функціонує автоматизована система централізованого оповіщення (П-160), стаціонарні та мобільні системи оповіщення.</w:t>
      </w:r>
    </w:p>
    <w:p w14:paraId="45DAAF2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Міська</w:t>
      </w:r>
      <w:proofErr w:type="spellEnd"/>
      <w:r>
        <w:rPr>
          <w:color w:val="000000"/>
          <w:sz w:val="28"/>
          <w:szCs w:val="28"/>
        </w:rPr>
        <w:t xml:space="preserve"> рада активно </w:t>
      </w:r>
      <w:proofErr w:type="spellStart"/>
      <w:r>
        <w:rPr>
          <w:color w:val="000000"/>
          <w:sz w:val="28"/>
          <w:szCs w:val="28"/>
        </w:rPr>
        <w:t>зосереджує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зусилля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формуванні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безпечного</w:t>
      </w:r>
      <w:proofErr w:type="spellEnd"/>
      <w:r>
        <w:rPr>
          <w:color w:val="000000"/>
          <w:sz w:val="28"/>
          <w:szCs w:val="28"/>
        </w:rPr>
        <w:t xml:space="preserve"> простору у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. Уже </w:t>
      </w:r>
      <w:proofErr w:type="spellStart"/>
      <w:r>
        <w:rPr>
          <w:color w:val="000000"/>
          <w:sz w:val="28"/>
          <w:szCs w:val="28"/>
        </w:rPr>
        <w:t>відкрито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поліцейську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станцію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селі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Верхня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Липиця</w:t>
      </w:r>
      <w:proofErr w:type="spellEnd"/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</w:t>
      </w:r>
    </w:p>
    <w:p w14:paraId="717E02C5" w14:textId="77777777" w:rsidR="007C3833" w:rsidRPr="0057585F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Безпечне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місто</w:t>
      </w:r>
      <w:proofErr w:type="spellEnd"/>
      <w:r>
        <w:rPr>
          <w:color w:val="000000"/>
          <w:sz w:val="28"/>
          <w:szCs w:val="28"/>
        </w:rPr>
        <w:t xml:space="preserve">» в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розширено</w:t>
      </w:r>
      <w:proofErr w:type="spellEnd"/>
      <w:r>
        <w:rPr>
          <w:color w:val="000000"/>
          <w:sz w:val="28"/>
          <w:szCs w:val="28"/>
        </w:rPr>
        <w:t xml:space="preserve"> систему </w:t>
      </w:r>
      <w:proofErr w:type="spellStart"/>
      <w:r>
        <w:rPr>
          <w:color w:val="000000"/>
          <w:sz w:val="28"/>
          <w:szCs w:val="28"/>
        </w:rPr>
        <w:t>відеоспостереження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саме</w:t>
      </w:r>
      <w:proofErr w:type="spellEnd"/>
      <w:r>
        <w:rPr>
          <w:color w:val="000000"/>
          <w:sz w:val="28"/>
          <w:szCs w:val="28"/>
        </w:rPr>
        <w:t xml:space="preserve">: закуплено </w:t>
      </w:r>
      <w:proofErr w:type="spellStart"/>
      <w:r>
        <w:rPr>
          <w:color w:val="000000"/>
          <w:sz w:val="28"/>
          <w:szCs w:val="28"/>
        </w:rPr>
        <w:t>відеореєстратор</w:t>
      </w:r>
      <w:proofErr w:type="spellEnd"/>
      <w:r>
        <w:rPr>
          <w:color w:val="000000"/>
          <w:sz w:val="28"/>
          <w:szCs w:val="28"/>
        </w:rPr>
        <w:t xml:space="preserve"> та 6 камер </w:t>
      </w:r>
      <w:proofErr w:type="spellStart"/>
      <w:r>
        <w:rPr>
          <w:color w:val="000000"/>
          <w:sz w:val="28"/>
          <w:szCs w:val="28"/>
        </w:rPr>
        <w:t>відеоспостереження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встановлено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об’єктах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критичної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інфраструктури</w:t>
      </w:r>
      <w:proofErr w:type="spellEnd"/>
      <w:r>
        <w:rPr>
          <w:color w:val="000000"/>
          <w:sz w:val="28"/>
          <w:szCs w:val="28"/>
        </w:rPr>
        <w:t>.</w:t>
      </w:r>
    </w:p>
    <w:p w14:paraId="0A3D21B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  <w:lang w:val="uk-UA"/>
        </w:rPr>
        <w:t xml:space="preserve"> громади </w:t>
      </w:r>
      <w:proofErr w:type="spellStart"/>
      <w:r>
        <w:rPr>
          <w:color w:val="000000"/>
          <w:sz w:val="28"/>
          <w:szCs w:val="28"/>
        </w:rPr>
        <w:t>правоохоронну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Рогатинське</w:t>
      </w:r>
      <w:proofErr w:type="spellEnd"/>
      <w:r>
        <w:rPr>
          <w:color w:val="000000"/>
          <w:sz w:val="28"/>
          <w:szCs w:val="28"/>
        </w:rPr>
        <w:t xml:space="preserve"> ВП ГУНП в </w:t>
      </w:r>
      <w:proofErr w:type="spellStart"/>
      <w:r>
        <w:rPr>
          <w:color w:val="000000"/>
          <w:sz w:val="28"/>
          <w:szCs w:val="28"/>
        </w:rPr>
        <w:t>Івано-Франківській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Незважаючи</w:t>
      </w:r>
      <w:proofErr w:type="spellEnd"/>
      <w:r>
        <w:rPr>
          <w:color w:val="000000"/>
          <w:sz w:val="28"/>
          <w:szCs w:val="28"/>
        </w:rPr>
        <w:t xml:space="preserve"> на те,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публічних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високим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останніх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збільшилась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динаміка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дорожньо-транспортних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пригод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Основними</w:t>
      </w:r>
      <w:proofErr w:type="spellEnd"/>
      <w:r>
        <w:rPr>
          <w:color w:val="000000"/>
          <w:sz w:val="28"/>
          <w:szCs w:val="28"/>
        </w:rPr>
        <w:t xml:space="preserve"> причинами </w:t>
      </w:r>
      <w:proofErr w:type="spellStart"/>
      <w:r>
        <w:rPr>
          <w:color w:val="000000"/>
          <w:sz w:val="28"/>
          <w:szCs w:val="28"/>
        </w:rPr>
        <w:t>скоєння</w:t>
      </w:r>
      <w:proofErr w:type="spellEnd"/>
      <w:r>
        <w:rPr>
          <w:color w:val="000000"/>
          <w:sz w:val="28"/>
          <w:szCs w:val="28"/>
        </w:rPr>
        <w:t xml:space="preserve"> ДТП у </w:t>
      </w:r>
      <w:proofErr w:type="spellStart"/>
      <w:r>
        <w:rPr>
          <w:color w:val="000000"/>
          <w:sz w:val="28"/>
          <w:szCs w:val="28"/>
        </w:rPr>
        <w:t>Рогатинській</w:t>
      </w:r>
      <w:proofErr w:type="spellEnd"/>
      <w:r>
        <w:rPr>
          <w:color w:val="000000"/>
          <w:sz w:val="28"/>
          <w:szCs w:val="28"/>
        </w:rPr>
        <w:t xml:space="preserve"> МТГ є: </w:t>
      </w:r>
      <w:proofErr w:type="spellStart"/>
      <w:r>
        <w:rPr>
          <w:color w:val="000000"/>
          <w:sz w:val="28"/>
          <w:szCs w:val="28"/>
        </w:rPr>
        <w:t>виїзд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смугу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зустрічного</w:t>
      </w:r>
      <w:proofErr w:type="spellEnd"/>
      <w:r>
        <w:rPr>
          <w:color w:val="000000"/>
          <w:sz w:val="28"/>
          <w:szCs w:val="28"/>
        </w:rPr>
        <w:t xml:space="preserve"> руху; </w:t>
      </w:r>
      <w:proofErr w:type="spellStart"/>
      <w:r>
        <w:rPr>
          <w:color w:val="000000"/>
          <w:sz w:val="28"/>
          <w:szCs w:val="28"/>
        </w:rPr>
        <w:t>недотримання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швидкості</w:t>
      </w:r>
      <w:proofErr w:type="spellEnd"/>
      <w:r>
        <w:rPr>
          <w:color w:val="000000"/>
          <w:sz w:val="28"/>
          <w:szCs w:val="28"/>
        </w:rPr>
        <w:t xml:space="preserve"> руху; </w:t>
      </w:r>
      <w:proofErr w:type="spellStart"/>
      <w:r>
        <w:rPr>
          <w:color w:val="000000"/>
          <w:sz w:val="28"/>
          <w:szCs w:val="28"/>
        </w:rPr>
        <w:t>порушення</w:t>
      </w:r>
      <w:proofErr w:type="spellEnd"/>
      <w:r>
        <w:rPr>
          <w:color w:val="000000"/>
          <w:sz w:val="28"/>
          <w:szCs w:val="28"/>
        </w:rPr>
        <w:t xml:space="preserve"> правил обгону; </w:t>
      </w:r>
      <w:proofErr w:type="spellStart"/>
      <w:r>
        <w:rPr>
          <w:color w:val="000000"/>
          <w:sz w:val="28"/>
          <w:szCs w:val="28"/>
        </w:rPr>
        <w:t>перетин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суцільної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лінії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дорожньої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розмітки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Найчастіше</w:t>
      </w:r>
      <w:proofErr w:type="spellEnd"/>
      <w:r>
        <w:rPr>
          <w:color w:val="000000"/>
          <w:sz w:val="28"/>
          <w:szCs w:val="28"/>
        </w:rPr>
        <w:t xml:space="preserve"> ДТП </w:t>
      </w:r>
      <w:proofErr w:type="spellStart"/>
      <w:r>
        <w:rPr>
          <w:color w:val="000000"/>
          <w:sz w:val="28"/>
          <w:szCs w:val="28"/>
        </w:rPr>
        <w:t>трапляються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ділянці</w:t>
      </w:r>
      <w:proofErr w:type="spellEnd"/>
      <w:r>
        <w:rPr>
          <w:color w:val="000000"/>
          <w:sz w:val="28"/>
          <w:szCs w:val="28"/>
        </w:rPr>
        <w:t xml:space="preserve"> дороги Н-09 «Мукачево- </w:t>
      </w:r>
      <w:proofErr w:type="spellStart"/>
      <w:r>
        <w:rPr>
          <w:color w:val="000000"/>
          <w:sz w:val="28"/>
          <w:szCs w:val="28"/>
        </w:rPr>
        <w:t>Львів</w:t>
      </w:r>
      <w:proofErr w:type="spellEnd"/>
      <w:r>
        <w:rPr>
          <w:color w:val="000000"/>
          <w:sz w:val="28"/>
          <w:szCs w:val="28"/>
        </w:rPr>
        <w:t xml:space="preserve">», (м. Рогатин, с. </w:t>
      </w:r>
      <w:proofErr w:type="spellStart"/>
      <w:r>
        <w:rPr>
          <w:color w:val="000000"/>
          <w:sz w:val="28"/>
          <w:szCs w:val="28"/>
        </w:rPr>
        <w:t>Підкамінь</w:t>
      </w:r>
      <w:proofErr w:type="spellEnd"/>
      <w:r>
        <w:rPr>
          <w:color w:val="000000"/>
          <w:sz w:val="28"/>
          <w:szCs w:val="28"/>
        </w:rPr>
        <w:t xml:space="preserve">, с. Черче, с. </w:t>
      </w:r>
      <w:proofErr w:type="spellStart"/>
      <w:r>
        <w:rPr>
          <w:color w:val="000000"/>
          <w:sz w:val="28"/>
          <w:szCs w:val="28"/>
        </w:rPr>
        <w:t>Конюшки</w:t>
      </w:r>
      <w:proofErr w:type="spellEnd"/>
      <w:r>
        <w:rPr>
          <w:color w:val="000000"/>
          <w:sz w:val="28"/>
          <w:szCs w:val="28"/>
        </w:rPr>
        <w:t xml:space="preserve"> та с. </w:t>
      </w:r>
      <w:proofErr w:type="spellStart"/>
      <w:r>
        <w:rPr>
          <w:color w:val="000000"/>
          <w:sz w:val="28"/>
          <w:szCs w:val="28"/>
        </w:rPr>
        <w:t>Бабухів</w:t>
      </w:r>
      <w:proofErr w:type="spellEnd"/>
      <w:r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ab/>
        <w:t xml:space="preserve"> </w:t>
      </w:r>
    </w:p>
    <w:p w14:paraId="66438E3F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пожежної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техногенної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16-ДПРЧ 2 ДПРЗ ГУ ДСНС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Івано-Франківській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добровільна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пожежна</w:t>
      </w:r>
      <w:proofErr w:type="spellEnd"/>
      <w:r>
        <w:rPr>
          <w:color w:val="000000"/>
          <w:sz w:val="28"/>
          <w:szCs w:val="28"/>
        </w:rPr>
        <w:t xml:space="preserve"> команда (с. </w:t>
      </w:r>
      <w:proofErr w:type="spellStart"/>
      <w:r>
        <w:rPr>
          <w:color w:val="000000"/>
          <w:sz w:val="28"/>
          <w:szCs w:val="28"/>
        </w:rPr>
        <w:t>Фрага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автономними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джерелами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живлення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додатковими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радіостанціями</w:t>
      </w:r>
      <w:proofErr w:type="spellEnd"/>
      <w:r>
        <w:rPr>
          <w:color w:val="000000"/>
          <w:sz w:val="28"/>
          <w:szCs w:val="28"/>
        </w:rPr>
        <w:t xml:space="preserve">) і </w:t>
      </w:r>
      <w:proofErr w:type="spellStart"/>
      <w:r>
        <w:rPr>
          <w:color w:val="000000"/>
          <w:sz w:val="28"/>
          <w:szCs w:val="28"/>
        </w:rPr>
        <w:t>обігріву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автономні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печі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додатковим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обладнанням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спорядженням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рятувальників</w:t>
      </w:r>
      <w:proofErr w:type="spellEnd"/>
      <w:r>
        <w:rPr>
          <w:color w:val="000000"/>
          <w:sz w:val="28"/>
          <w:szCs w:val="28"/>
        </w:rPr>
        <w:t xml:space="preserve">. Все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використовується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ліквідації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надзвичайних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ситуації</w:t>
      </w:r>
      <w:proofErr w:type="spellEnd"/>
      <w:r>
        <w:rPr>
          <w:color w:val="000000"/>
          <w:sz w:val="28"/>
          <w:szCs w:val="28"/>
        </w:rPr>
        <w:t xml:space="preserve">, та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14:paraId="48B4F12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</w:t>
      </w:r>
      <w:proofErr w:type="spellStart"/>
      <w:r>
        <w:rPr>
          <w:color w:val="000000"/>
          <w:sz w:val="28"/>
          <w:szCs w:val="28"/>
        </w:rPr>
        <w:t>розробки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комплексних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територій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наслідків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надзвичайних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ліквідації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спрямованої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запобігання</w:t>
      </w:r>
      <w:proofErr w:type="spellEnd"/>
      <w:r>
        <w:rPr>
          <w:color w:val="000000"/>
          <w:sz w:val="28"/>
          <w:szCs w:val="28"/>
        </w:rPr>
        <w:t xml:space="preserve"> негативному </w:t>
      </w:r>
      <w:proofErr w:type="spellStart"/>
      <w:r>
        <w:rPr>
          <w:color w:val="000000"/>
          <w:sz w:val="28"/>
          <w:szCs w:val="28"/>
        </w:rPr>
        <w:t>впливу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надзвичайної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зменшення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обсягу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можливих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втрат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проведено 12 </w:t>
      </w:r>
      <w:proofErr w:type="spellStart"/>
      <w:r>
        <w:rPr>
          <w:color w:val="000000"/>
          <w:sz w:val="28"/>
          <w:szCs w:val="28"/>
        </w:rPr>
        <w:t>засідань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техногенно-екологічної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надзвичайних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ситуацій</w:t>
      </w:r>
      <w:proofErr w:type="spellEnd"/>
      <w:r>
        <w:rPr>
          <w:color w:val="000000"/>
          <w:sz w:val="28"/>
          <w:szCs w:val="28"/>
        </w:rPr>
        <w:t>.</w:t>
      </w:r>
    </w:p>
    <w:p w14:paraId="609394E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18C4E6F9" w14:textId="77777777" w:rsidR="007C3833" w:rsidRPr="00CA64FD" w:rsidRDefault="007C3833" w:rsidP="007C3833">
      <w:pPr>
        <w:numPr>
          <w:ilvl w:val="1"/>
          <w:numId w:val="7"/>
        </w:numPr>
        <w:ind w:left="0" w:firstLine="709"/>
        <w:jc w:val="center"/>
        <w:rPr>
          <w:i/>
          <w:sz w:val="28"/>
          <w:szCs w:val="28"/>
        </w:rPr>
      </w:pPr>
      <w:proofErr w:type="spellStart"/>
      <w:r w:rsidRPr="00CA64FD">
        <w:rPr>
          <w:i/>
          <w:sz w:val="28"/>
          <w:szCs w:val="28"/>
        </w:rPr>
        <w:t>Створення</w:t>
      </w:r>
      <w:proofErr w:type="spellEnd"/>
      <w:r w:rsidRPr="00CA64FD">
        <w:rPr>
          <w:i/>
          <w:sz w:val="28"/>
          <w:szCs w:val="28"/>
        </w:rPr>
        <w:t xml:space="preserve"> </w:t>
      </w:r>
      <w:proofErr w:type="spellStart"/>
      <w:r w:rsidRPr="00CA64FD">
        <w:rPr>
          <w:i/>
          <w:sz w:val="28"/>
          <w:szCs w:val="28"/>
        </w:rPr>
        <w:t>сприятливих</w:t>
      </w:r>
      <w:proofErr w:type="spellEnd"/>
      <w:r w:rsidRPr="00CA64FD">
        <w:rPr>
          <w:i/>
          <w:sz w:val="28"/>
          <w:szCs w:val="28"/>
        </w:rPr>
        <w:t xml:space="preserve"> умов для </w:t>
      </w:r>
      <w:proofErr w:type="spellStart"/>
      <w:r w:rsidRPr="00CA64FD">
        <w:rPr>
          <w:i/>
          <w:sz w:val="28"/>
          <w:szCs w:val="28"/>
        </w:rPr>
        <w:t>просторового</w:t>
      </w:r>
      <w:proofErr w:type="spellEnd"/>
      <w:r w:rsidRPr="00CA64FD">
        <w:rPr>
          <w:i/>
          <w:sz w:val="28"/>
          <w:szCs w:val="28"/>
        </w:rPr>
        <w:t xml:space="preserve"> </w:t>
      </w:r>
      <w:proofErr w:type="spellStart"/>
      <w:r w:rsidRPr="00CA64FD">
        <w:rPr>
          <w:i/>
          <w:sz w:val="28"/>
          <w:szCs w:val="28"/>
        </w:rPr>
        <w:t>розвитку</w:t>
      </w:r>
      <w:proofErr w:type="spellEnd"/>
      <w:r w:rsidRPr="00CA64FD">
        <w:rPr>
          <w:i/>
          <w:sz w:val="28"/>
          <w:szCs w:val="28"/>
        </w:rPr>
        <w:t xml:space="preserve"> </w:t>
      </w:r>
      <w:proofErr w:type="spellStart"/>
      <w:r w:rsidRPr="00CA64FD">
        <w:rPr>
          <w:i/>
          <w:sz w:val="28"/>
          <w:szCs w:val="28"/>
        </w:rPr>
        <w:t>громади</w:t>
      </w:r>
      <w:proofErr w:type="spellEnd"/>
    </w:p>
    <w:p w14:paraId="54DD8BA3" w14:textId="77777777" w:rsidR="007C3833" w:rsidRDefault="007C3833" w:rsidP="007C3833">
      <w:pPr>
        <w:ind w:left="709"/>
        <w:rPr>
          <w:i/>
          <w:color w:val="000000"/>
          <w:sz w:val="28"/>
          <w:szCs w:val="28"/>
        </w:rPr>
      </w:pPr>
    </w:p>
    <w:p w14:paraId="5242DA5C" w14:textId="77777777" w:rsidR="007C3833" w:rsidRDefault="007C3833" w:rsidP="007C3833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в 26 </w:t>
      </w:r>
      <w:proofErr w:type="spellStart"/>
      <w:r>
        <w:rPr>
          <w:color w:val="000000"/>
          <w:sz w:val="28"/>
          <w:szCs w:val="28"/>
        </w:rPr>
        <w:t>населених</w:t>
      </w:r>
      <w:proofErr w:type="spellEnd"/>
      <w:r>
        <w:rPr>
          <w:color w:val="000000"/>
          <w:sz w:val="28"/>
          <w:szCs w:val="28"/>
        </w:rPr>
        <w:t xml:space="preserve"> пунктах – </w:t>
      </w:r>
      <w:proofErr w:type="spellStart"/>
      <w:r>
        <w:rPr>
          <w:color w:val="000000"/>
          <w:sz w:val="28"/>
          <w:szCs w:val="28"/>
        </w:rPr>
        <w:t>старі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генеральні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плани</w:t>
      </w:r>
      <w:proofErr w:type="spellEnd"/>
      <w:r>
        <w:rPr>
          <w:color w:val="000000"/>
          <w:sz w:val="28"/>
          <w:szCs w:val="28"/>
        </w:rPr>
        <w:t xml:space="preserve">, і   </w:t>
      </w:r>
      <w:proofErr w:type="spellStart"/>
      <w:r>
        <w:rPr>
          <w:color w:val="000000"/>
          <w:sz w:val="28"/>
          <w:szCs w:val="28"/>
        </w:rPr>
        <w:t>лише</w:t>
      </w:r>
      <w:proofErr w:type="spellEnd"/>
      <w:r>
        <w:rPr>
          <w:color w:val="000000"/>
          <w:sz w:val="28"/>
          <w:szCs w:val="28"/>
        </w:rPr>
        <w:t xml:space="preserve"> по 18 </w:t>
      </w:r>
      <w:proofErr w:type="spellStart"/>
      <w:r>
        <w:rPr>
          <w:color w:val="000000"/>
          <w:sz w:val="28"/>
          <w:szCs w:val="28"/>
        </w:rPr>
        <w:t>населених</w:t>
      </w:r>
      <w:proofErr w:type="spellEnd"/>
      <w:r>
        <w:rPr>
          <w:color w:val="000000"/>
          <w:sz w:val="28"/>
          <w:szCs w:val="28"/>
        </w:rPr>
        <w:t xml:space="preserve"> пунктах </w:t>
      </w:r>
      <w:proofErr w:type="spellStart"/>
      <w:r>
        <w:rPr>
          <w:color w:val="000000"/>
          <w:sz w:val="28"/>
          <w:szCs w:val="28"/>
        </w:rPr>
        <w:t>розроблені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затверджені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нові</w:t>
      </w:r>
      <w:proofErr w:type="spellEnd"/>
      <w:r>
        <w:rPr>
          <w:color w:val="000000"/>
          <w:sz w:val="28"/>
          <w:szCs w:val="28"/>
        </w:rPr>
        <w:t xml:space="preserve">. По 28 </w:t>
      </w:r>
      <w:proofErr w:type="spellStart"/>
      <w:r>
        <w:rPr>
          <w:color w:val="000000"/>
          <w:sz w:val="28"/>
          <w:szCs w:val="28"/>
        </w:rPr>
        <w:t>населених</w:t>
      </w:r>
      <w:proofErr w:type="spellEnd"/>
      <w:r>
        <w:rPr>
          <w:color w:val="000000"/>
          <w:sz w:val="28"/>
          <w:szCs w:val="28"/>
        </w:rPr>
        <w:t xml:space="preserve"> пунктах </w:t>
      </w:r>
      <w:proofErr w:type="spellStart"/>
      <w:r>
        <w:rPr>
          <w:color w:val="000000"/>
          <w:sz w:val="28"/>
          <w:szCs w:val="28"/>
        </w:rPr>
        <w:t>взагалі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відсутні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генеральні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плани</w:t>
      </w:r>
      <w:proofErr w:type="spellEnd"/>
      <w:r>
        <w:rPr>
          <w:color w:val="000000"/>
          <w:sz w:val="28"/>
          <w:szCs w:val="28"/>
        </w:rPr>
        <w:t>.</w:t>
      </w:r>
    </w:p>
    <w:p w14:paraId="69BFD5B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Відділом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містобудування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отримано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електронний</w:t>
      </w:r>
      <w:proofErr w:type="spellEnd"/>
      <w:r>
        <w:rPr>
          <w:color w:val="000000"/>
          <w:sz w:val="28"/>
          <w:szCs w:val="28"/>
        </w:rPr>
        <w:t xml:space="preserve"> доступ на </w:t>
      </w:r>
      <w:proofErr w:type="spellStart"/>
      <w:r>
        <w:rPr>
          <w:color w:val="000000"/>
          <w:sz w:val="28"/>
          <w:szCs w:val="28"/>
        </w:rPr>
        <w:t>видачу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містобудівних</w:t>
      </w:r>
      <w:proofErr w:type="spellEnd"/>
      <w:r>
        <w:rPr>
          <w:color w:val="000000"/>
          <w:sz w:val="28"/>
          <w:szCs w:val="28"/>
        </w:rPr>
        <w:t xml:space="preserve"> умов та </w:t>
      </w:r>
      <w:proofErr w:type="spellStart"/>
      <w:r>
        <w:rPr>
          <w:color w:val="000000"/>
          <w:sz w:val="28"/>
          <w:szCs w:val="28"/>
        </w:rPr>
        <w:t>обмежень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проектування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видачу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паспортів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забудови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верифікації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вулиць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14:paraId="7F767C3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</w:t>
      </w:r>
      <w:proofErr w:type="spellStart"/>
      <w:r>
        <w:rPr>
          <w:color w:val="000000"/>
          <w:sz w:val="28"/>
          <w:szCs w:val="28"/>
        </w:rPr>
        <w:t>врахування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пропозицій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громадськості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розроблення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оновлення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коригування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містобудівної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документації</w:t>
      </w:r>
      <w:proofErr w:type="spellEnd"/>
      <w:r>
        <w:rPr>
          <w:color w:val="000000"/>
          <w:sz w:val="28"/>
          <w:szCs w:val="28"/>
        </w:rPr>
        <w:t xml:space="preserve"> проведено 4 </w:t>
      </w:r>
      <w:proofErr w:type="spellStart"/>
      <w:r>
        <w:rPr>
          <w:color w:val="000000"/>
          <w:sz w:val="28"/>
          <w:szCs w:val="28"/>
        </w:rPr>
        <w:t>громадських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слухань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14:paraId="7F88F0D2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Підготовлено</w:t>
      </w:r>
      <w:proofErr w:type="spellEnd"/>
      <w:r>
        <w:rPr>
          <w:color w:val="000000"/>
          <w:sz w:val="28"/>
          <w:szCs w:val="28"/>
        </w:rPr>
        <w:t xml:space="preserve"> та видано </w:t>
      </w:r>
      <w:proofErr w:type="spellStart"/>
      <w:r>
        <w:rPr>
          <w:color w:val="000000"/>
          <w:sz w:val="28"/>
          <w:szCs w:val="28"/>
        </w:rPr>
        <w:t>будівельний</w:t>
      </w:r>
      <w:proofErr w:type="spellEnd"/>
      <w:r>
        <w:rPr>
          <w:color w:val="000000"/>
          <w:sz w:val="28"/>
          <w:szCs w:val="28"/>
        </w:rPr>
        <w:t xml:space="preserve"> паспорт на </w:t>
      </w:r>
      <w:proofErr w:type="spellStart"/>
      <w:r>
        <w:rPr>
          <w:color w:val="000000"/>
          <w:sz w:val="28"/>
          <w:szCs w:val="28"/>
        </w:rPr>
        <w:t>розміщення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будівництво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індивідуального</w:t>
      </w:r>
      <w:proofErr w:type="spellEnd"/>
      <w:r>
        <w:rPr>
          <w:color w:val="000000"/>
          <w:sz w:val="28"/>
          <w:szCs w:val="28"/>
        </w:rPr>
        <w:t xml:space="preserve"> гаража, 12 </w:t>
      </w:r>
      <w:proofErr w:type="spellStart"/>
      <w:r>
        <w:rPr>
          <w:color w:val="000000"/>
          <w:sz w:val="28"/>
          <w:szCs w:val="28"/>
        </w:rPr>
        <w:t>містобудівних</w:t>
      </w:r>
      <w:proofErr w:type="spellEnd"/>
      <w:r>
        <w:rPr>
          <w:color w:val="000000"/>
          <w:sz w:val="28"/>
          <w:szCs w:val="28"/>
        </w:rPr>
        <w:t xml:space="preserve"> умов та </w:t>
      </w:r>
      <w:proofErr w:type="spellStart"/>
      <w:r>
        <w:rPr>
          <w:color w:val="000000"/>
          <w:sz w:val="28"/>
          <w:szCs w:val="28"/>
        </w:rPr>
        <w:t>обмежень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до них на </w:t>
      </w:r>
      <w:proofErr w:type="spellStart"/>
      <w:r>
        <w:rPr>
          <w:color w:val="000000"/>
          <w:sz w:val="28"/>
          <w:szCs w:val="28"/>
        </w:rPr>
        <w:t>проектування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. Видано 35 </w:t>
      </w:r>
      <w:proofErr w:type="spellStart"/>
      <w:r>
        <w:rPr>
          <w:color w:val="000000"/>
          <w:sz w:val="28"/>
          <w:szCs w:val="28"/>
        </w:rPr>
        <w:t>паспортів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прив’язки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розміщення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тимчасових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споруд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підприємницької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>.</w:t>
      </w:r>
    </w:p>
    <w:p w14:paraId="438B9F3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Присвоєно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впорядковану</w:t>
      </w:r>
      <w:proofErr w:type="spellEnd"/>
      <w:r>
        <w:rPr>
          <w:color w:val="000000"/>
          <w:sz w:val="28"/>
          <w:szCs w:val="28"/>
        </w:rPr>
        <w:t xml:space="preserve"> адресу 268 </w:t>
      </w:r>
      <w:proofErr w:type="spellStart"/>
      <w:r>
        <w:rPr>
          <w:color w:val="000000"/>
          <w:sz w:val="28"/>
          <w:szCs w:val="28"/>
        </w:rPr>
        <w:t>об’єктам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нерухомого</w:t>
      </w:r>
      <w:proofErr w:type="spellEnd"/>
      <w:r>
        <w:rPr>
          <w:color w:val="000000"/>
          <w:sz w:val="28"/>
          <w:szCs w:val="28"/>
        </w:rPr>
        <w:t xml:space="preserve"> майна та видано 268 </w:t>
      </w:r>
      <w:proofErr w:type="spellStart"/>
      <w:r>
        <w:rPr>
          <w:color w:val="000000"/>
          <w:sz w:val="28"/>
          <w:szCs w:val="28"/>
        </w:rPr>
        <w:t>витягів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електронного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реєстру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присвоєння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адресної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Прийняті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перейменування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топонімики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вулиць</w:t>
      </w:r>
      <w:proofErr w:type="spellEnd"/>
      <w:r>
        <w:rPr>
          <w:color w:val="000000"/>
          <w:sz w:val="28"/>
          <w:szCs w:val="28"/>
        </w:rPr>
        <w:t xml:space="preserve">) в с. </w:t>
      </w:r>
      <w:proofErr w:type="spellStart"/>
      <w:r>
        <w:rPr>
          <w:color w:val="000000"/>
          <w:sz w:val="28"/>
          <w:szCs w:val="28"/>
        </w:rPr>
        <w:t>Підгороддя</w:t>
      </w:r>
      <w:proofErr w:type="spellEnd"/>
      <w:r>
        <w:rPr>
          <w:color w:val="000000"/>
          <w:sz w:val="28"/>
          <w:szCs w:val="28"/>
        </w:rPr>
        <w:t xml:space="preserve">, с. </w:t>
      </w:r>
      <w:proofErr w:type="spellStart"/>
      <w:r>
        <w:rPr>
          <w:color w:val="000000"/>
          <w:sz w:val="28"/>
          <w:szCs w:val="28"/>
        </w:rPr>
        <w:t>Бабухів</w:t>
      </w:r>
      <w:proofErr w:type="spellEnd"/>
      <w:r>
        <w:rPr>
          <w:color w:val="000000"/>
          <w:sz w:val="28"/>
          <w:szCs w:val="28"/>
        </w:rPr>
        <w:t xml:space="preserve">, с. </w:t>
      </w:r>
      <w:proofErr w:type="spellStart"/>
      <w:r>
        <w:rPr>
          <w:color w:val="000000"/>
          <w:sz w:val="28"/>
          <w:szCs w:val="28"/>
        </w:rPr>
        <w:t>Журів</w:t>
      </w:r>
      <w:proofErr w:type="spellEnd"/>
      <w:r>
        <w:rPr>
          <w:color w:val="000000"/>
          <w:sz w:val="28"/>
          <w:szCs w:val="28"/>
        </w:rPr>
        <w:t xml:space="preserve">, с. </w:t>
      </w:r>
      <w:proofErr w:type="spellStart"/>
      <w:r>
        <w:rPr>
          <w:color w:val="000000"/>
          <w:sz w:val="28"/>
          <w:szCs w:val="28"/>
        </w:rPr>
        <w:t>Приозерне</w:t>
      </w:r>
      <w:proofErr w:type="spellEnd"/>
      <w:r>
        <w:rPr>
          <w:color w:val="000000"/>
          <w:sz w:val="28"/>
          <w:szCs w:val="28"/>
        </w:rPr>
        <w:t xml:space="preserve"> та с. </w:t>
      </w:r>
      <w:proofErr w:type="spellStart"/>
      <w:r>
        <w:rPr>
          <w:color w:val="000000"/>
          <w:sz w:val="28"/>
          <w:szCs w:val="28"/>
        </w:rPr>
        <w:t>Дегова</w:t>
      </w:r>
      <w:proofErr w:type="spellEnd"/>
      <w:r>
        <w:rPr>
          <w:color w:val="000000"/>
          <w:sz w:val="28"/>
          <w:szCs w:val="28"/>
        </w:rPr>
        <w:t>.</w:t>
      </w:r>
    </w:p>
    <w:p w14:paraId="5E674B8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Завершено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даних</w:t>
      </w:r>
      <w:proofErr w:type="spellEnd"/>
      <w:r>
        <w:rPr>
          <w:color w:val="000000"/>
          <w:sz w:val="28"/>
          <w:szCs w:val="28"/>
        </w:rPr>
        <w:t xml:space="preserve"> в ЄДРА (</w:t>
      </w:r>
      <w:proofErr w:type="spellStart"/>
      <w:r>
        <w:rPr>
          <w:color w:val="000000"/>
          <w:sz w:val="28"/>
          <w:szCs w:val="28"/>
        </w:rPr>
        <w:t>Єдиний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реєстр</w:t>
      </w:r>
      <w:proofErr w:type="spellEnd"/>
      <w:r>
        <w:rPr>
          <w:color w:val="000000"/>
          <w:sz w:val="28"/>
          <w:szCs w:val="28"/>
        </w:rPr>
        <w:t xml:space="preserve"> адрес): 445 </w:t>
      </w:r>
      <w:proofErr w:type="spellStart"/>
      <w:r>
        <w:rPr>
          <w:color w:val="000000"/>
          <w:sz w:val="28"/>
          <w:szCs w:val="28"/>
        </w:rPr>
        <w:t>вулиць</w:t>
      </w:r>
      <w:proofErr w:type="spellEnd"/>
      <w:r>
        <w:rPr>
          <w:color w:val="000000"/>
          <w:sz w:val="28"/>
          <w:szCs w:val="28"/>
        </w:rPr>
        <w:t xml:space="preserve"> 72 </w:t>
      </w:r>
      <w:proofErr w:type="spellStart"/>
      <w:r>
        <w:rPr>
          <w:color w:val="000000"/>
          <w:sz w:val="28"/>
          <w:szCs w:val="28"/>
        </w:rPr>
        <w:t>населених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14:paraId="3BCA733C" w14:textId="77777777" w:rsidR="007C3833" w:rsidRDefault="007C3833" w:rsidP="007C3833">
      <w:pPr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F831EB">
        <w:rPr>
          <w:i/>
          <w:color w:val="000000"/>
          <w:sz w:val="28"/>
          <w:szCs w:val="28"/>
          <w:lang w:val="uk-UA"/>
        </w:rPr>
        <w:t>Земельні відносини</w:t>
      </w:r>
    </w:p>
    <w:p w14:paraId="60B386CF" w14:textId="77777777" w:rsidR="007C3833" w:rsidRPr="00F831EB" w:rsidRDefault="007C3833" w:rsidP="007C3833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F831EB">
        <w:rPr>
          <w:rFonts w:eastAsia="Calibri"/>
          <w:sz w:val="28"/>
          <w:szCs w:val="28"/>
          <w:lang w:val="uk-UA" w:eastAsia="en-US"/>
        </w:rPr>
        <w:t xml:space="preserve">Загальна площа земельного фонду </w:t>
      </w:r>
      <w:r>
        <w:rPr>
          <w:rFonts w:eastAsia="Calibri"/>
          <w:sz w:val="28"/>
          <w:szCs w:val="28"/>
          <w:lang w:val="uk-UA" w:eastAsia="en-US"/>
        </w:rPr>
        <w:t xml:space="preserve">громади </w:t>
      </w:r>
      <w:r w:rsidRPr="00F831EB">
        <w:rPr>
          <w:rFonts w:eastAsia="Calibri"/>
          <w:sz w:val="28"/>
          <w:szCs w:val="28"/>
          <w:lang w:val="uk-UA" w:eastAsia="en-US"/>
        </w:rPr>
        <w:t xml:space="preserve"> – </w:t>
      </w:r>
      <w:r w:rsidRPr="00F831EB">
        <w:rPr>
          <w:rFonts w:eastAsia="Calibri"/>
          <w:bCs/>
          <w:iCs/>
          <w:sz w:val="28"/>
          <w:szCs w:val="28"/>
          <w:lang w:val="uk-UA"/>
        </w:rPr>
        <w:t xml:space="preserve">63 476,4000 </w:t>
      </w:r>
      <w:r w:rsidRPr="00F831EB">
        <w:rPr>
          <w:rFonts w:eastAsia="Calibri"/>
          <w:sz w:val="28"/>
          <w:szCs w:val="28"/>
          <w:lang w:val="uk-UA" w:eastAsia="en-US"/>
        </w:rPr>
        <w:t>га, із них: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831EB">
        <w:rPr>
          <w:rFonts w:eastAsia="Calibri"/>
          <w:sz w:val="28"/>
          <w:szCs w:val="28"/>
          <w:lang w:val="uk-UA" w:eastAsia="en-US"/>
        </w:rPr>
        <w:t xml:space="preserve">рілля – </w:t>
      </w:r>
      <w:r w:rsidRPr="00F831EB">
        <w:rPr>
          <w:rFonts w:eastAsia="Calibri"/>
          <w:bCs/>
          <w:color w:val="000000"/>
          <w:sz w:val="28"/>
          <w:szCs w:val="28"/>
          <w:lang w:val="uk-UA"/>
        </w:rPr>
        <w:t xml:space="preserve">33 553,6447 </w:t>
      </w:r>
      <w:r w:rsidRPr="00F831EB">
        <w:rPr>
          <w:rFonts w:eastAsia="Calibri"/>
          <w:sz w:val="28"/>
          <w:szCs w:val="28"/>
          <w:lang w:val="uk-UA" w:eastAsia="en-US"/>
        </w:rPr>
        <w:t>га;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831EB">
        <w:rPr>
          <w:rFonts w:eastAsia="Calibri"/>
          <w:sz w:val="28"/>
          <w:szCs w:val="28"/>
          <w:lang w:val="uk-UA" w:eastAsia="en-US"/>
        </w:rPr>
        <w:t xml:space="preserve">багаторічні насадження – </w:t>
      </w:r>
      <w:r w:rsidRPr="00F831EB">
        <w:rPr>
          <w:rFonts w:eastAsia="Calibri"/>
          <w:bCs/>
          <w:color w:val="000000"/>
          <w:sz w:val="28"/>
          <w:szCs w:val="28"/>
          <w:lang w:val="uk-UA"/>
        </w:rPr>
        <w:t xml:space="preserve">719,7788 </w:t>
      </w:r>
      <w:r w:rsidRPr="00F831EB">
        <w:rPr>
          <w:rFonts w:eastAsia="Calibri"/>
          <w:sz w:val="28"/>
          <w:szCs w:val="28"/>
          <w:lang w:val="uk-UA" w:eastAsia="en-US"/>
        </w:rPr>
        <w:t>га;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831EB">
        <w:rPr>
          <w:rFonts w:eastAsia="Calibri"/>
          <w:sz w:val="28"/>
          <w:szCs w:val="28"/>
          <w:lang w:val="uk-UA" w:eastAsia="en-US"/>
        </w:rPr>
        <w:t xml:space="preserve">сіножаті – </w:t>
      </w:r>
      <w:r w:rsidRPr="00F831EB">
        <w:rPr>
          <w:rFonts w:eastAsia="Calibri"/>
          <w:bCs/>
          <w:color w:val="000000"/>
          <w:sz w:val="28"/>
          <w:szCs w:val="28"/>
          <w:lang w:val="uk-UA"/>
        </w:rPr>
        <w:t xml:space="preserve">3 850,2943 </w:t>
      </w:r>
      <w:proofErr w:type="spellStart"/>
      <w:r w:rsidRPr="00F831EB">
        <w:rPr>
          <w:rFonts w:eastAsia="Calibri"/>
          <w:sz w:val="28"/>
          <w:szCs w:val="28"/>
          <w:lang w:val="uk-UA" w:eastAsia="en-US"/>
        </w:rPr>
        <w:t>га;пасовища</w:t>
      </w:r>
      <w:proofErr w:type="spellEnd"/>
      <w:r w:rsidRPr="00F831EB">
        <w:rPr>
          <w:rFonts w:eastAsia="Calibri"/>
          <w:sz w:val="28"/>
          <w:szCs w:val="28"/>
          <w:lang w:val="uk-UA" w:eastAsia="en-US"/>
        </w:rPr>
        <w:t xml:space="preserve"> – </w:t>
      </w:r>
      <w:r w:rsidRPr="00F831EB">
        <w:rPr>
          <w:rFonts w:eastAsia="Calibri"/>
          <w:bCs/>
          <w:color w:val="000000"/>
          <w:sz w:val="28"/>
          <w:szCs w:val="28"/>
          <w:lang w:val="uk-UA"/>
        </w:rPr>
        <w:t xml:space="preserve">6 527,1214 </w:t>
      </w:r>
      <w:r w:rsidRPr="00F831EB">
        <w:rPr>
          <w:rFonts w:eastAsia="Calibri"/>
          <w:sz w:val="28"/>
          <w:szCs w:val="28"/>
          <w:lang w:val="uk-UA" w:eastAsia="en-US"/>
        </w:rPr>
        <w:t>га</w:t>
      </w:r>
      <w:r>
        <w:rPr>
          <w:rFonts w:eastAsia="Calibri"/>
          <w:sz w:val="28"/>
          <w:szCs w:val="28"/>
          <w:lang w:val="uk-UA" w:eastAsia="en-US"/>
        </w:rPr>
        <w:t xml:space="preserve">; </w:t>
      </w:r>
      <w:r w:rsidRPr="00F831EB">
        <w:rPr>
          <w:rFonts w:eastAsia="Calibri"/>
          <w:sz w:val="28"/>
          <w:szCs w:val="28"/>
          <w:lang w:val="uk-UA" w:eastAsia="en-US"/>
        </w:rPr>
        <w:t xml:space="preserve">ліси і інші </w:t>
      </w:r>
      <w:proofErr w:type="spellStart"/>
      <w:r w:rsidRPr="00F831EB">
        <w:rPr>
          <w:rFonts w:eastAsia="Calibri"/>
          <w:sz w:val="28"/>
          <w:szCs w:val="28"/>
          <w:lang w:val="uk-UA" w:eastAsia="en-US"/>
        </w:rPr>
        <w:t>лісовкриті</w:t>
      </w:r>
      <w:proofErr w:type="spellEnd"/>
      <w:r w:rsidRPr="00F831EB">
        <w:rPr>
          <w:rFonts w:eastAsia="Calibri"/>
          <w:sz w:val="28"/>
          <w:szCs w:val="28"/>
          <w:lang w:val="uk-UA" w:eastAsia="en-US"/>
        </w:rPr>
        <w:t xml:space="preserve"> площі – </w:t>
      </w:r>
      <w:r w:rsidRPr="00F831EB">
        <w:rPr>
          <w:rFonts w:eastAsia="Calibri"/>
          <w:bCs/>
          <w:color w:val="000000"/>
          <w:sz w:val="28"/>
          <w:szCs w:val="28"/>
          <w:lang w:val="uk-UA"/>
        </w:rPr>
        <w:t xml:space="preserve">13 272,8509 </w:t>
      </w:r>
      <w:r w:rsidRPr="00F831EB">
        <w:rPr>
          <w:rFonts w:eastAsia="Calibri"/>
          <w:sz w:val="28"/>
          <w:szCs w:val="28"/>
          <w:lang w:val="uk-UA" w:eastAsia="en-US"/>
        </w:rPr>
        <w:t>га;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831EB">
        <w:rPr>
          <w:rFonts w:eastAsia="Calibri"/>
          <w:sz w:val="28"/>
          <w:szCs w:val="28"/>
          <w:lang w:val="uk-UA" w:eastAsia="en-US"/>
        </w:rPr>
        <w:lastRenderedPageBreak/>
        <w:t xml:space="preserve">забудовані землі – </w:t>
      </w:r>
      <w:r w:rsidRPr="00F831EB">
        <w:rPr>
          <w:rFonts w:eastAsia="Calibri"/>
          <w:bCs/>
          <w:color w:val="000000"/>
          <w:sz w:val="28"/>
          <w:szCs w:val="28"/>
          <w:lang w:val="uk-UA"/>
        </w:rPr>
        <w:t xml:space="preserve">2 978,8789 </w:t>
      </w:r>
      <w:r w:rsidRPr="00F831EB">
        <w:rPr>
          <w:rFonts w:eastAsia="Calibri"/>
          <w:sz w:val="28"/>
          <w:szCs w:val="28"/>
          <w:lang w:val="uk-UA" w:eastAsia="en-US"/>
        </w:rPr>
        <w:t>га;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831EB">
        <w:rPr>
          <w:rFonts w:eastAsia="Calibri"/>
          <w:sz w:val="28"/>
          <w:szCs w:val="28"/>
          <w:lang w:val="uk-UA" w:eastAsia="en-US"/>
        </w:rPr>
        <w:t xml:space="preserve">болота – </w:t>
      </w:r>
      <w:r w:rsidRPr="00F831EB">
        <w:rPr>
          <w:rFonts w:eastAsia="Calibri"/>
          <w:bCs/>
          <w:color w:val="000000"/>
          <w:sz w:val="28"/>
          <w:szCs w:val="28"/>
          <w:lang w:val="uk-UA"/>
        </w:rPr>
        <w:t xml:space="preserve">100,1200 </w:t>
      </w:r>
      <w:r w:rsidRPr="00F831EB">
        <w:rPr>
          <w:rFonts w:eastAsia="Calibri"/>
          <w:sz w:val="28"/>
          <w:szCs w:val="28"/>
          <w:lang w:val="uk-UA" w:eastAsia="en-US"/>
        </w:rPr>
        <w:t>га;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831EB">
        <w:rPr>
          <w:rFonts w:eastAsia="Calibri"/>
          <w:sz w:val="28"/>
          <w:szCs w:val="28"/>
          <w:lang w:val="uk-UA" w:eastAsia="en-US"/>
        </w:rPr>
        <w:t xml:space="preserve">землі водного фонду – </w:t>
      </w:r>
      <w:r w:rsidRPr="00F831EB">
        <w:rPr>
          <w:rFonts w:eastAsia="Calibri"/>
          <w:bCs/>
          <w:color w:val="000000"/>
          <w:sz w:val="28"/>
          <w:szCs w:val="28"/>
          <w:lang w:val="uk-UA"/>
        </w:rPr>
        <w:t xml:space="preserve">953,0359 </w:t>
      </w:r>
      <w:r w:rsidRPr="00F831EB">
        <w:rPr>
          <w:rFonts w:eastAsia="Calibri"/>
          <w:sz w:val="28"/>
          <w:szCs w:val="28"/>
          <w:lang w:val="uk-UA" w:eastAsia="en-US"/>
        </w:rPr>
        <w:t>га;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831EB">
        <w:rPr>
          <w:rFonts w:eastAsia="Calibri"/>
          <w:sz w:val="28"/>
          <w:szCs w:val="28"/>
          <w:lang w:val="uk-UA" w:eastAsia="en-US"/>
        </w:rPr>
        <w:t xml:space="preserve">інші землі – </w:t>
      </w:r>
      <w:r w:rsidRPr="00F831EB">
        <w:rPr>
          <w:rFonts w:eastAsia="Calibri"/>
          <w:bCs/>
          <w:color w:val="000000"/>
          <w:sz w:val="28"/>
          <w:szCs w:val="28"/>
          <w:lang w:val="uk-UA"/>
        </w:rPr>
        <w:t xml:space="preserve">1 520,6751 </w:t>
      </w:r>
      <w:r w:rsidRPr="00F831EB">
        <w:rPr>
          <w:rFonts w:eastAsia="Calibri"/>
          <w:sz w:val="28"/>
          <w:szCs w:val="28"/>
          <w:lang w:val="uk-UA" w:eastAsia="en-US"/>
        </w:rPr>
        <w:t>га.</w:t>
      </w:r>
    </w:p>
    <w:p w14:paraId="62478E0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Укладено</w:t>
      </w:r>
      <w:proofErr w:type="spellEnd"/>
      <w:r>
        <w:rPr>
          <w:color w:val="000000"/>
          <w:sz w:val="28"/>
          <w:szCs w:val="28"/>
        </w:rPr>
        <w:t xml:space="preserve"> 90 </w:t>
      </w:r>
      <w:proofErr w:type="spellStart"/>
      <w:r>
        <w:rPr>
          <w:color w:val="000000"/>
          <w:sz w:val="28"/>
          <w:szCs w:val="28"/>
        </w:rPr>
        <w:t>нових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договорів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на суму 2 274 877,84 грн.</w:t>
      </w:r>
    </w:p>
    <w:p w14:paraId="6E1FE89F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Поновлено (</w:t>
      </w:r>
      <w:proofErr w:type="spellStart"/>
      <w:r>
        <w:rPr>
          <w:color w:val="000000"/>
          <w:sz w:val="28"/>
          <w:szCs w:val="28"/>
        </w:rPr>
        <w:t>укладено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новий</w:t>
      </w:r>
      <w:proofErr w:type="spellEnd"/>
      <w:r>
        <w:rPr>
          <w:color w:val="000000"/>
          <w:sz w:val="28"/>
          <w:szCs w:val="28"/>
        </w:rPr>
        <w:t xml:space="preserve"> строк) 266 </w:t>
      </w:r>
      <w:proofErr w:type="spellStart"/>
      <w:r>
        <w:rPr>
          <w:color w:val="000000"/>
          <w:sz w:val="28"/>
          <w:szCs w:val="28"/>
        </w:rPr>
        <w:t>договорів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землі</w:t>
      </w:r>
      <w:proofErr w:type="spellEnd"/>
      <w:r>
        <w:rPr>
          <w:color w:val="000000"/>
          <w:sz w:val="28"/>
          <w:szCs w:val="28"/>
        </w:rPr>
        <w:t xml:space="preserve"> на суму 2 263 244,27 грн.</w:t>
      </w:r>
    </w:p>
    <w:p w14:paraId="592C0C4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Розроблено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затверджено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технічні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документації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нормативної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оцінки</w:t>
      </w:r>
      <w:proofErr w:type="spellEnd"/>
      <w:r>
        <w:rPr>
          <w:color w:val="000000"/>
          <w:sz w:val="28"/>
          <w:szCs w:val="28"/>
        </w:rPr>
        <w:t xml:space="preserve"> земель 4 </w:t>
      </w:r>
      <w:proofErr w:type="spellStart"/>
      <w:r>
        <w:rPr>
          <w:color w:val="000000"/>
          <w:sz w:val="28"/>
          <w:szCs w:val="28"/>
        </w:rPr>
        <w:t>населених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пунктів</w:t>
      </w:r>
      <w:proofErr w:type="spellEnd"/>
      <w:r>
        <w:rPr>
          <w:color w:val="000000"/>
          <w:sz w:val="28"/>
          <w:szCs w:val="28"/>
        </w:rPr>
        <w:t>.</w:t>
      </w:r>
    </w:p>
    <w:p w14:paraId="09E0DF96" w14:textId="77777777" w:rsidR="007C3833" w:rsidRPr="00F14E07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14E07">
        <w:rPr>
          <w:color w:val="000000"/>
          <w:sz w:val="28"/>
          <w:szCs w:val="28"/>
        </w:rPr>
        <w:t xml:space="preserve">У 2024 </w:t>
      </w:r>
      <w:proofErr w:type="spellStart"/>
      <w:r w:rsidRPr="00F14E07">
        <w:rPr>
          <w:color w:val="000000"/>
          <w:sz w:val="28"/>
          <w:szCs w:val="28"/>
        </w:rPr>
        <w:t>році</w:t>
      </w:r>
      <w:proofErr w:type="spellEnd"/>
      <w:r w:rsidRPr="00F14E07">
        <w:rPr>
          <w:color w:val="000000"/>
          <w:sz w:val="28"/>
          <w:szCs w:val="28"/>
        </w:rPr>
        <w:t xml:space="preserve"> на </w:t>
      </w:r>
      <w:proofErr w:type="spellStart"/>
      <w:r w:rsidRPr="00F14E07">
        <w:rPr>
          <w:color w:val="000000"/>
          <w:sz w:val="28"/>
          <w:szCs w:val="28"/>
        </w:rPr>
        <w:t>електронних</w:t>
      </w:r>
      <w:proofErr w:type="spellEnd"/>
      <w:r w:rsidRPr="00F14E07">
        <w:rPr>
          <w:color w:val="000000"/>
          <w:sz w:val="28"/>
          <w:szCs w:val="28"/>
        </w:rPr>
        <w:t xml:space="preserve"> торгах </w:t>
      </w:r>
      <w:proofErr w:type="spellStart"/>
      <w:r w:rsidRPr="00F14E07">
        <w:rPr>
          <w:color w:val="000000"/>
          <w:sz w:val="28"/>
          <w:szCs w:val="28"/>
        </w:rPr>
        <w:t>продані</w:t>
      </w:r>
      <w:proofErr w:type="spellEnd"/>
      <w:r w:rsidRPr="00F14E07">
        <w:rPr>
          <w:color w:val="000000"/>
          <w:sz w:val="28"/>
          <w:szCs w:val="28"/>
        </w:rPr>
        <w:t xml:space="preserve"> права </w:t>
      </w:r>
      <w:proofErr w:type="spellStart"/>
      <w:r w:rsidRPr="00F14E07">
        <w:rPr>
          <w:color w:val="000000"/>
          <w:sz w:val="28"/>
          <w:szCs w:val="28"/>
        </w:rPr>
        <w:t>оренди</w:t>
      </w:r>
      <w:proofErr w:type="spellEnd"/>
      <w:r w:rsidRPr="00F14E07">
        <w:rPr>
          <w:color w:val="000000"/>
          <w:sz w:val="28"/>
          <w:szCs w:val="28"/>
        </w:rPr>
        <w:t xml:space="preserve"> на 24 </w:t>
      </w:r>
      <w:proofErr w:type="spellStart"/>
      <w:r w:rsidRPr="00F14E07">
        <w:rPr>
          <w:color w:val="000000"/>
          <w:sz w:val="28"/>
          <w:szCs w:val="28"/>
        </w:rPr>
        <w:t>земельних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ділянок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комунальної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власності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сільськогосподарського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призначення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загальною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площею</w:t>
      </w:r>
      <w:proofErr w:type="spellEnd"/>
      <w:r w:rsidRPr="00F14E07">
        <w:rPr>
          <w:color w:val="000000"/>
          <w:sz w:val="28"/>
          <w:szCs w:val="28"/>
        </w:rPr>
        <w:t xml:space="preserve"> 118,9955 га та </w:t>
      </w:r>
      <w:proofErr w:type="spellStart"/>
      <w:r w:rsidRPr="00F14E07">
        <w:rPr>
          <w:color w:val="000000"/>
          <w:sz w:val="28"/>
          <w:szCs w:val="28"/>
        </w:rPr>
        <w:t>укладено</w:t>
      </w:r>
      <w:proofErr w:type="spellEnd"/>
      <w:r w:rsidRPr="00F14E07">
        <w:rPr>
          <w:color w:val="000000"/>
          <w:sz w:val="28"/>
          <w:szCs w:val="28"/>
        </w:rPr>
        <w:t xml:space="preserve"> договори </w:t>
      </w:r>
      <w:proofErr w:type="spellStart"/>
      <w:r w:rsidRPr="00F14E07">
        <w:rPr>
          <w:color w:val="000000"/>
          <w:sz w:val="28"/>
          <w:szCs w:val="28"/>
        </w:rPr>
        <w:t>оренди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землі</w:t>
      </w:r>
      <w:proofErr w:type="spellEnd"/>
      <w:r w:rsidRPr="00F14E07">
        <w:rPr>
          <w:color w:val="000000"/>
          <w:sz w:val="28"/>
          <w:szCs w:val="28"/>
        </w:rPr>
        <w:t xml:space="preserve"> з </w:t>
      </w:r>
      <w:proofErr w:type="spellStart"/>
      <w:r w:rsidRPr="00F14E07">
        <w:rPr>
          <w:color w:val="000000"/>
          <w:sz w:val="28"/>
          <w:szCs w:val="28"/>
        </w:rPr>
        <w:t>переможцями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земельних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торгів</w:t>
      </w:r>
      <w:proofErr w:type="spellEnd"/>
      <w:r w:rsidRPr="00F14E07">
        <w:rPr>
          <w:color w:val="000000"/>
          <w:sz w:val="28"/>
          <w:szCs w:val="28"/>
        </w:rPr>
        <w:t xml:space="preserve"> на суму 1 194 575,71 грн. </w:t>
      </w:r>
      <w:proofErr w:type="spellStart"/>
      <w:r w:rsidRPr="00F14E07">
        <w:rPr>
          <w:color w:val="000000"/>
          <w:sz w:val="28"/>
          <w:szCs w:val="28"/>
        </w:rPr>
        <w:t>орендної</w:t>
      </w:r>
      <w:proofErr w:type="spellEnd"/>
      <w:r w:rsidRPr="00F14E07">
        <w:rPr>
          <w:color w:val="000000"/>
          <w:sz w:val="28"/>
          <w:szCs w:val="28"/>
        </w:rPr>
        <w:t xml:space="preserve"> плати за </w:t>
      </w:r>
      <w:proofErr w:type="spellStart"/>
      <w:r w:rsidRPr="00F14E07">
        <w:rPr>
          <w:color w:val="000000"/>
          <w:sz w:val="28"/>
          <w:szCs w:val="28"/>
        </w:rPr>
        <w:t>рік</w:t>
      </w:r>
      <w:proofErr w:type="spellEnd"/>
      <w:r w:rsidRPr="00F14E07">
        <w:rPr>
          <w:color w:val="000000"/>
          <w:sz w:val="28"/>
          <w:szCs w:val="28"/>
        </w:rPr>
        <w:t xml:space="preserve">, продано 5 </w:t>
      </w:r>
      <w:proofErr w:type="spellStart"/>
      <w:r w:rsidRPr="00F14E07">
        <w:rPr>
          <w:color w:val="000000"/>
          <w:sz w:val="28"/>
          <w:szCs w:val="28"/>
        </w:rPr>
        <w:t>земельних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ділянок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комунальної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власності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сільськогосподарського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призначення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загальною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площею</w:t>
      </w:r>
      <w:proofErr w:type="spellEnd"/>
      <w:r w:rsidRPr="00F14E07">
        <w:rPr>
          <w:color w:val="000000"/>
          <w:sz w:val="28"/>
          <w:szCs w:val="28"/>
        </w:rPr>
        <w:t xml:space="preserve"> 49,9284 га на суму 1 420 291,26 грн. </w:t>
      </w:r>
      <w:proofErr w:type="spellStart"/>
      <w:r w:rsidRPr="00F14E07">
        <w:rPr>
          <w:color w:val="000000"/>
          <w:sz w:val="28"/>
          <w:szCs w:val="28"/>
        </w:rPr>
        <w:t>постійним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землекористувачам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даних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земельних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ділянок</w:t>
      </w:r>
      <w:proofErr w:type="spellEnd"/>
      <w:r w:rsidRPr="00F14E07">
        <w:rPr>
          <w:color w:val="000000"/>
          <w:sz w:val="28"/>
          <w:szCs w:val="28"/>
        </w:rPr>
        <w:t xml:space="preserve"> для </w:t>
      </w:r>
      <w:proofErr w:type="spellStart"/>
      <w:r w:rsidRPr="00F14E07">
        <w:rPr>
          <w:color w:val="000000"/>
          <w:sz w:val="28"/>
          <w:szCs w:val="28"/>
        </w:rPr>
        <w:t>ведення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фермерського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господарства</w:t>
      </w:r>
      <w:proofErr w:type="spellEnd"/>
      <w:r w:rsidRPr="00F14E07">
        <w:rPr>
          <w:color w:val="000000"/>
          <w:sz w:val="28"/>
          <w:szCs w:val="28"/>
        </w:rPr>
        <w:t xml:space="preserve">, а </w:t>
      </w:r>
      <w:proofErr w:type="spellStart"/>
      <w:r w:rsidRPr="00F14E07">
        <w:rPr>
          <w:color w:val="000000"/>
          <w:sz w:val="28"/>
          <w:szCs w:val="28"/>
        </w:rPr>
        <w:t>також</w:t>
      </w:r>
      <w:proofErr w:type="spellEnd"/>
      <w:r w:rsidRPr="00F14E07">
        <w:rPr>
          <w:color w:val="000000"/>
          <w:sz w:val="28"/>
          <w:szCs w:val="28"/>
        </w:rPr>
        <w:t xml:space="preserve"> продано 11 </w:t>
      </w:r>
      <w:proofErr w:type="spellStart"/>
      <w:r w:rsidRPr="00F14E07">
        <w:rPr>
          <w:color w:val="000000"/>
          <w:sz w:val="28"/>
          <w:szCs w:val="28"/>
        </w:rPr>
        <w:t>земельних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ділянок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комунальної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власності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несільськогосподарського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призначення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загальною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площею</w:t>
      </w:r>
      <w:proofErr w:type="spellEnd"/>
      <w:r w:rsidRPr="00F14E07">
        <w:rPr>
          <w:color w:val="000000"/>
          <w:sz w:val="28"/>
          <w:szCs w:val="28"/>
        </w:rPr>
        <w:t xml:space="preserve"> 1,8840 га на суму 2 955 618,36 грн. </w:t>
      </w:r>
      <w:proofErr w:type="spellStart"/>
      <w:r w:rsidRPr="00F14E07">
        <w:rPr>
          <w:color w:val="000000"/>
          <w:sz w:val="28"/>
          <w:szCs w:val="28"/>
        </w:rPr>
        <w:t>власникам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об’єктів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нерухомості</w:t>
      </w:r>
      <w:proofErr w:type="spellEnd"/>
      <w:r w:rsidRPr="00F14E07">
        <w:rPr>
          <w:color w:val="000000"/>
          <w:sz w:val="28"/>
          <w:szCs w:val="28"/>
        </w:rPr>
        <w:t xml:space="preserve">, </w:t>
      </w:r>
      <w:proofErr w:type="spellStart"/>
      <w:r w:rsidRPr="00F14E07">
        <w:rPr>
          <w:color w:val="000000"/>
          <w:sz w:val="28"/>
          <w:szCs w:val="28"/>
        </w:rPr>
        <w:t>що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розташовані</w:t>
      </w:r>
      <w:proofErr w:type="spellEnd"/>
      <w:r w:rsidRPr="00F14E07">
        <w:rPr>
          <w:color w:val="000000"/>
          <w:sz w:val="28"/>
          <w:szCs w:val="28"/>
        </w:rPr>
        <w:t xml:space="preserve"> на </w:t>
      </w:r>
      <w:proofErr w:type="spellStart"/>
      <w:r w:rsidRPr="00F14E07">
        <w:rPr>
          <w:color w:val="000000"/>
          <w:sz w:val="28"/>
          <w:szCs w:val="28"/>
        </w:rPr>
        <w:t>даних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земельних</w:t>
      </w:r>
      <w:proofErr w:type="spellEnd"/>
      <w:r w:rsidRPr="00F14E07">
        <w:rPr>
          <w:color w:val="000000"/>
          <w:sz w:val="28"/>
          <w:szCs w:val="28"/>
        </w:rPr>
        <w:t xml:space="preserve"> </w:t>
      </w:r>
      <w:proofErr w:type="spellStart"/>
      <w:r w:rsidRPr="00F14E07">
        <w:rPr>
          <w:color w:val="000000"/>
          <w:sz w:val="28"/>
          <w:szCs w:val="28"/>
        </w:rPr>
        <w:t>ділянках</w:t>
      </w:r>
      <w:proofErr w:type="spellEnd"/>
      <w:r w:rsidRPr="00F14E07">
        <w:rPr>
          <w:color w:val="000000"/>
          <w:sz w:val="28"/>
          <w:szCs w:val="28"/>
        </w:rPr>
        <w:t>.</w:t>
      </w:r>
    </w:p>
    <w:p w14:paraId="12EE2967" w14:textId="77777777" w:rsidR="007C3833" w:rsidRPr="00866356" w:rsidRDefault="007C3833" w:rsidP="007C3833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Через електронно-торгівельну систему «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ProZorro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. Продажі» у 2024 році проведено 4 аукціони та заключено договори оренди на нерухоме майно комунальної власності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Рогатинської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866356">
        <w:rPr>
          <w:rFonts w:eastAsia="Calibri"/>
          <w:color w:val="000000"/>
          <w:sz w:val="28"/>
          <w:szCs w:val="28"/>
          <w:lang w:val="uk-UA" w:eastAsia="en-US"/>
        </w:rPr>
        <w:t>міської територіальної громади.</w:t>
      </w:r>
    </w:p>
    <w:p w14:paraId="55B718D4" w14:textId="77777777" w:rsidR="007C3833" w:rsidRDefault="007C3833" w:rsidP="007C3833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866356">
        <w:rPr>
          <w:rFonts w:eastAsia="Calibri"/>
          <w:color w:val="000000"/>
          <w:sz w:val="28"/>
          <w:szCs w:val="28"/>
          <w:lang w:val="uk-UA" w:eastAsia="en-US"/>
        </w:rPr>
        <w:t>У 2024 році відбулася приватизація чотирьох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об’єктів комунального майна громади через аукціон електронною-торгівельною системою «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ProZorro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>. Продажі» на загальну суму 718 065 тис. грн.</w:t>
      </w:r>
    </w:p>
    <w:p w14:paraId="6C4050A2" w14:textId="77777777" w:rsidR="007C3833" w:rsidRDefault="007C3833" w:rsidP="007C3833">
      <w:pPr>
        <w:spacing w:line="276" w:lineRule="auto"/>
        <w:ind w:left="708" w:firstLine="708"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7A624BF6" w14:textId="77777777" w:rsidR="007C3833" w:rsidRDefault="007C3833" w:rsidP="007C3833">
      <w:pPr>
        <w:numPr>
          <w:ilvl w:val="1"/>
          <w:numId w:val="7"/>
        </w:numPr>
        <w:ind w:left="0" w:firstLine="709"/>
        <w:jc w:val="center"/>
        <w:rPr>
          <w:i/>
          <w:color w:val="000000"/>
          <w:sz w:val="28"/>
          <w:szCs w:val="28"/>
          <w:lang w:eastAsia="uk-UA"/>
        </w:rPr>
      </w:pPr>
      <w:proofErr w:type="spellStart"/>
      <w:r>
        <w:rPr>
          <w:i/>
          <w:color w:val="000000"/>
          <w:sz w:val="28"/>
          <w:szCs w:val="28"/>
          <w:lang w:eastAsia="uk-UA"/>
        </w:rPr>
        <w:t>Запровадження</w:t>
      </w:r>
      <w:proofErr w:type="spellEnd"/>
      <w:r>
        <w:rPr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i/>
          <w:color w:val="000000"/>
          <w:sz w:val="28"/>
          <w:szCs w:val="28"/>
          <w:lang w:eastAsia="uk-UA"/>
        </w:rPr>
        <w:t>сучасної</w:t>
      </w:r>
      <w:proofErr w:type="spellEnd"/>
      <w:r>
        <w:rPr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i/>
          <w:color w:val="000000"/>
          <w:sz w:val="28"/>
          <w:szCs w:val="28"/>
          <w:lang w:eastAsia="uk-UA"/>
        </w:rPr>
        <w:t>системи</w:t>
      </w:r>
      <w:proofErr w:type="spellEnd"/>
      <w:r>
        <w:rPr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i/>
          <w:color w:val="000000"/>
          <w:sz w:val="28"/>
          <w:szCs w:val="28"/>
          <w:lang w:eastAsia="uk-UA"/>
        </w:rPr>
        <w:t>управління</w:t>
      </w:r>
      <w:proofErr w:type="spellEnd"/>
      <w:r>
        <w:rPr>
          <w:i/>
          <w:color w:val="000000"/>
          <w:sz w:val="28"/>
          <w:szCs w:val="28"/>
          <w:lang w:eastAsia="uk-UA"/>
        </w:rPr>
        <w:t xml:space="preserve"> громадою</w:t>
      </w:r>
    </w:p>
    <w:p w14:paraId="280918FA" w14:textId="77777777" w:rsidR="007C3833" w:rsidRDefault="007C3833" w:rsidP="007C3833">
      <w:pPr>
        <w:ind w:left="709"/>
        <w:rPr>
          <w:i/>
          <w:color w:val="000000"/>
          <w:sz w:val="28"/>
          <w:szCs w:val="28"/>
          <w:lang w:eastAsia="uk-UA"/>
        </w:rPr>
      </w:pPr>
    </w:p>
    <w:p w14:paraId="000FE4FF" w14:textId="77777777" w:rsidR="007C3833" w:rsidRPr="0057585F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Запровадження сучасної системи управління громадою - це процес, який спрямований на впровадження ефективних та інноваційних методів управління, щоб забезпечити ефективне функціонування та розвиток громади. Основною метою є задоволення потреб та очікувань громадян, покращення якості життя та розвиток </w:t>
      </w:r>
      <w:proofErr w:type="spellStart"/>
      <w:r>
        <w:rPr>
          <w:color w:val="000000"/>
          <w:sz w:val="28"/>
          <w:szCs w:val="28"/>
          <w:lang w:val="uk-UA" w:eastAsia="uk-UA"/>
        </w:rPr>
        <w:t>соціоекономічного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потенціалу території.</w:t>
      </w:r>
    </w:p>
    <w:p w14:paraId="7CD0CA9F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Сучасні системи управління громадою включають такі компоненти:</w:t>
      </w:r>
    </w:p>
    <w:p w14:paraId="70FA3A9C" w14:textId="77777777" w:rsidR="007C3833" w:rsidRDefault="007C3833" w:rsidP="007C3833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F23C0A">
        <w:rPr>
          <w:color w:val="000000"/>
          <w:sz w:val="28"/>
          <w:szCs w:val="28"/>
          <w:lang w:val="uk-UA" w:eastAsia="uk-UA"/>
        </w:rPr>
        <w:t xml:space="preserve"> на базі </w:t>
      </w:r>
      <w:proofErr w:type="spellStart"/>
      <w:r w:rsidRPr="00F23C0A">
        <w:rPr>
          <w:color w:val="000000"/>
          <w:sz w:val="28"/>
          <w:szCs w:val="28"/>
          <w:lang w:val="uk-UA" w:eastAsia="uk-UA"/>
        </w:rPr>
        <w:t>Рогатинського</w:t>
      </w:r>
      <w:proofErr w:type="spellEnd"/>
      <w:r w:rsidRPr="00F23C0A">
        <w:rPr>
          <w:color w:val="000000"/>
          <w:sz w:val="28"/>
          <w:szCs w:val="28"/>
          <w:lang w:val="uk-UA" w:eastAsia="uk-UA"/>
        </w:rPr>
        <w:t xml:space="preserve"> ЦНАПУ надаються 16 видів  електро</w:t>
      </w:r>
      <w:r>
        <w:rPr>
          <w:color w:val="000000"/>
          <w:sz w:val="28"/>
          <w:szCs w:val="28"/>
          <w:lang w:val="uk-UA" w:eastAsia="uk-UA"/>
        </w:rPr>
        <w:t>нних послуг;</w:t>
      </w:r>
      <w:r w:rsidRPr="00F23C0A">
        <w:rPr>
          <w:color w:val="000000"/>
          <w:sz w:val="28"/>
          <w:szCs w:val="28"/>
          <w:lang w:val="uk-UA" w:eastAsia="uk-UA"/>
        </w:rPr>
        <w:t xml:space="preserve"> </w:t>
      </w:r>
    </w:p>
    <w:p w14:paraId="4AA75C18" w14:textId="77777777" w:rsidR="007C3833" w:rsidRPr="00F23C0A" w:rsidRDefault="007C3833" w:rsidP="007C3833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структурними підрозділами </w:t>
      </w:r>
      <w:proofErr w:type="spellStart"/>
      <w:r>
        <w:rPr>
          <w:color w:val="000000"/>
          <w:sz w:val="28"/>
          <w:szCs w:val="28"/>
          <w:lang w:val="uk-UA" w:eastAsia="uk-UA"/>
        </w:rPr>
        <w:t>Рогатинської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міської ради ведеться та оприлюднюється 63 набори відкритих даних. </w:t>
      </w:r>
      <w:r w:rsidRPr="00F23C0A">
        <w:rPr>
          <w:color w:val="000000"/>
          <w:sz w:val="28"/>
          <w:szCs w:val="28"/>
          <w:lang w:val="uk-UA" w:eastAsia="uk-UA"/>
        </w:rPr>
        <w:t>Визначено відповідальних осіб за забезпечення наповнення інформації, яка підлягає оприлюдненню у формі відкритих даних;</w:t>
      </w:r>
    </w:p>
    <w:p w14:paraId="1184F471" w14:textId="77777777" w:rsidR="007C3833" w:rsidRDefault="007C3833" w:rsidP="007C3833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електронний документообіг: впровадження цифрових інструментів у роботі органів місцевого самоврядування спрощує процеси прийняття рішень, оптимізувати роботу, зменшити бюрократію та покращити обслуговування </w:t>
      </w:r>
      <w:r>
        <w:rPr>
          <w:color w:val="000000"/>
          <w:sz w:val="28"/>
          <w:szCs w:val="28"/>
          <w:lang w:val="uk-UA" w:eastAsia="uk-UA"/>
        </w:rPr>
        <w:lastRenderedPageBreak/>
        <w:t xml:space="preserve">громадян. Зокрема, у виконавчих органах міської ради встановлена система електронного документообігу </w:t>
      </w:r>
      <w:r>
        <w:rPr>
          <w:color w:val="000000"/>
          <w:sz w:val="28"/>
          <w:szCs w:val="28"/>
          <w:lang w:eastAsia="uk-UA"/>
        </w:rPr>
        <w:t>«</w:t>
      </w:r>
      <w:proofErr w:type="spellStart"/>
      <w:r>
        <w:rPr>
          <w:color w:val="000000"/>
          <w:sz w:val="28"/>
          <w:szCs w:val="28"/>
          <w:lang w:eastAsia="uk-UA"/>
        </w:rPr>
        <w:t>Alfresco</w:t>
      </w:r>
      <w:proofErr w:type="spellEnd"/>
      <w:r>
        <w:rPr>
          <w:color w:val="000000"/>
          <w:sz w:val="28"/>
          <w:szCs w:val="28"/>
          <w:lang w:eastAsia="uk-UA"/>
        </w:rPr>
        <w:t>»</w:t>
      </w:r>
      <w:r>
        <w:rPr>
          <w:color w:val="000000"/>
          <w:sz w:val="28"/>
          <w:szCs w:val="28"/>
          <w:lang w:val="uk-UA" w:eastAsia="uk-UA"/>
        </w:rPr>
        <w:t>;</w:t>
      </w:r>
    </w:p>
    <w:p w14:paraId="34A23FDC" w14:textId="77777777" w:rsidR="007C3833" w:rsidRDefault="007C3833" w:rsidP="007C3833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системи моніторингу та аналізу. Використання технологій для моніторингу та аналізу даних допомагає у вирішенні різних викликів, з якими стикається громада, таких як енергоефективність (АІС </w:t>
      </w:r>
      <w:proofErr w:type="spellStart"/>
      <w:r>
        <w:rPr>
          <w:color w:val="000000"/>
          <w:sz w:val="28"/>
          <w:szCs w:val="28"/>
          <w:lang w:val="uk-UA" w:eastAsia="uk-UA"/>
        </w:rPr>
        <w:t>Енергосевіс</w:t>
      </w:r>
      <w:proofErr w:type="spellEnd"/>
      <w:r>
        <w:rPr>
          <w:color w:val="000000"/>
          <w:sz w:val="28"/>
          <w:szCs w:val="28"/>
          <w:lang w:val="uk-UA" w:eastAsia="uk-UA"/>
        </w:rPr>
        <w:t>), господарські питання (встановлено програмний комплекс «</w:t>
      </w:r>
      <w:proofErr w:type="spellStart"/>
      <w:r>
        <w:rPr>
          <w:color w:val="000000"/>
          <w:sz w:val="28"/>
          <w:szCs w:val="28"/>
          <w:lang w:val="uk-UA" w:eastAsia="uk-UA"/>
        </w:rPr>
        <w:t>Погосподарський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облік», безпека громади (встановлено камери відеоспостереження);</w:t>
      </w:r>
    </w:p>
    <w:p w14:paraId="4F78A639" w14:textId="77777777" w:rsidR="007C3833" w:rsidRDefault="007C3833" w:rsidP="007C3833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підвищення рівня кваліфікації працівників. Щороку працівники </w:t>
      </w:r>
      <w:r w:rsidRPr="00866356">
        <w:rPr>
          <w:color w:val="000000"/>
          <w:sz w:val="28"/>
          <w:szCs w:val="28"/>
          <w:lang w:val="uk-UA" w:eastAsia="uk-UA"/>
        </w:rPr>
        <w:t xml:space="preserve">виконавчого комітету </w:t>
      </w:r>
      <w:proofErr w:type="spellStart"/>
      <w:r w:rsidRPr="00866356">
        <w:rPr>
          <w:color w:val="000000"/>
          <w:sz w:val="28"/>
          <w:szCs w:val="28"/>
          <w:lang w:val="uk-UA" w:eastAsia="uk-UA"/>
        </w:rPr>
        <w:t>Рогатинської</w:t>
      </w:r>
      <w:proofErr w:type="spellEnd"/>
      <w:r w:rsidRPr="00866356">
        <w:rPr>
          <w:color w:val="000000"/>
          <w:sz w:val="28"/>
          <w:szCs w:val="28"/>
          <w:lang w:val="uk-UA" w:eastAsia="uk-UA"/>
        </w:rPr>
        <w:t xml:space="preserve"> міської ради проходять курси підвищення кваліфікації працівників, відбувається стажування студентів із вищих навчальних закладів. У 2024 році 83 посадові особи місцевого самоврядування </w:t>
      </w:r>
      <w:proofErr w:type="spellStart"/>
      <w:r w:rsidRPr="00866356">
        <w:rPr>
          <w:color w:val="000000"/>
          <w:sz w:val="28"/>
          <w:szCs w:val="28"/>
          <w:lang w:val="uk-UA" w:eastAsia="uk-UA"/>
        </w:rPr>
        <w:t>Рогатинської</w:t>
      </w:r>
      <w:proofErr w:type="spellEnd"/>
      <w:r w:rsidRPr="00866356">
        <w:rPr>
          <w:color w:val="000000"/>
          <w:sz w:val="28"/>
          <w:szCs w:val="28"/>
          <w:lang w:val="uk-UA" w:eastAsia="uk-UA"/>
        </w:rPr>
        <w:t xml:space="preserve"> міської ради пройшли атестацію з метою оцінки ділових та професійних якостей. Також 5 студентів із вищих навчальних закладів проходили практику у 2024 році.</w:t>
      </w:r>
    </w:p>
    <w:p w14:paraId="628DC799" w14:textId="77777777" w:rsidR="007C3833" w:rsidRPr="00866356" w:rsidRDefault="007C3833" w:rsidP="007C3833">
      <w:pPr>
        <w:spacing w:after="200" w:line="276" w:lineRule="auto"/>
        <w:contextualSpacing/>
        <w:jc w:val="both"/>
        <w:rPr>
          <w:color w:val="000000"/>
          <w:sz w:val="28"/>
          <w:szCs w:val="28"/>
          <w:lang w:val="uk-UA" w:eastAsia="uk-UA"/>
        </w:rPr>
      </w:pPr>
    </w:p>
    <w:p w14:paraId="742F3230" w14:textId="77777777" w:rsidR="007C3833" w:rsidRDefault="007C3833" w:rsidP="007C3833">
      <w:pPr>
        <w:numPr>
          <w:ilvl w:val="1"/>
          <w:numId w:val="7"/>
        </w:numPr>
        <w:ind w:left="0" w:firstLine="709"/>
        <w:jc w:val="center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val="uk-UA" w:eastAsia="uk-UA"/>
        </w:rPr>
        <w:t>Розвиток  людського капіталу</w:t>
      </w:r>
    </w:p>
    <w:p w14:paraId="51A55412" w14:textId="77777777" w:rsidR="007C3833" w:rsidRDefault="007C3833" w:rsidP="007C3833">
      <w:pPr>
        <w:ind w:firstLine="709"/>
        <w:jc w:val="both"/>
        <w:rPr>
          <w:i/>
          <w:color w:val="000000"/>
          <w:sz w:val="28"/>
          <w:szCs w:val="28"/>
          <w:lang w:val="uk-UA" w:eastAsia="uk-UA"/>
        </w:rPr>
      </w:pPr>
    </w:p>
    <w:p w14:paraId="4E972176" w14:textId="77777777" w:rsidR="007C3833" w:rsidRPr="006325D5" w:rsidRDefault="007C3833" w:rsidP="007C3833">
      <w:pPr>
        <w:shd w:val="clear" w:color="auto" w:fill="FFFFFF"/>
        <w:ind w:firstLine="709"/>
        <w:jc w:val="both"/>
        <w:rPr>
          <w:rStyle w:val="a4"/>
          <w:i w:val="0"/>
          <w:iCs w:val="0"/>
          <w:sz w:val="28"/>
          <w:szCs w:val="28"/>
        </w:rPr>
      </w:pPr>
      <w:proofErr w:type="spellStart"/>
      <w:r w:rsidRPr="006325D5">
        <w:rPr>
          <w:rStyle w:val="a4"/>
          <w:i w:val="0"/>
          <w:iCs w:val="0"/>
          <w:sz w:val="28"/>
          <w:szCs w:val="28"/>
        </w:rPr>
        <w:t>Невід</w:t>
      </w:r>
      <w:proofErr w:type="spellEnd"/>
      <w:r w:rsidRPr="006325D5">
        <w:rPr>
          <w:rStyle w:val="a4"/>
          <w:i w:val="0"/>
          <w:iCs w:val="0"/>
          <w:sz w:val="28"/>
          <w:szCs w:val="28"/>
          <w:lang w:val="uk-UA"/>
        </w:rPr>
        <w:t>’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ємною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частиною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розвитку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громадянського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суспільства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у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громаді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є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співпраця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з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організаціями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громадянського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суспільства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>.</w:t>
      </w:r>
    </w:p>
    <w:p w14:paraId="16EB8D6D" w14:textId="77777777" w:rsidR="007C3833" w:rsidRPr="006325D5" w:rsidRDefault="007C3833" w:rsidP="007C3833">
      <w:pPr>
        <w:shd w:val="clear" w:color="auto" w:fill="FFFFFF"/>
        <w:ind w:firstLine="709"/>
        <w:jc w:val="both"/>
        <w:rPr>
          <w:rStyle w:val="a4"/>
          <w:i w:val="0"/>
          <w:iCs w:val="0"/>
          <w:sz w:val="28"/>
          <w:szCs w:val="28"/>
        </w:rPr>
      </w:pPr>
      <w:r w:rsidRPr="006325D5">
        <w:rPr>
          <w:rStyle w:val="a4"/>
          <w:i w:val="0"/>
          <w:iCs w:val="0"/>
          <w:sz w:val="28"/>
          <w:szCs w:val="28"/>
        </w:rPr>
        <w:t xml:space="preserve">На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сьогоднішній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день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Рогатинська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міська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рада є членом та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співпрацює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з:</w:t>
      </w:r>
    </w:p>
    <w:p w14:paraId="659D551A" w14:textId="77777777" w:rsidR="007C3833" w:rsidRPr="006325D5" w:rsidRDefault="007C3833" w:rsidP="007C3833">
      <w:pPr>
        <w:numPr>
          <w:ilvl w:val="0"/>
          <w:numId w:val="4"/>
        </w:numPr>
        <w:ind w:left="0" w:firstLine="709"/>
        <w:jc w:val="both"/>
        <w:rPr>
          <w:rStyle w:val="a4"/>
          <w:i w:val="0"/>
          <w:iCs w:val="0"/>
          <w:sz w:val="28"/>
          <w:szCs w:val="28"/>
        </w:rPr>
      </w:pPr>
      <w:proofErr w:type="spellStart"/>
      <w:r w:rsidRPr="006325D5">
        <w:rPr>
          <w:rStyle w:val="a4"/>
          <w:i w:val="0"/>
          <w:iCs w:val="0"/>
          <w:sz w:val="28"/>
          <w:szCs w:val="28"/>
        </w:rPr>
        <w:t>асоціацією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«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Асоціація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міст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України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>»;</w:t>
      </w:r>
    </w:p>
    <w:p w14:paraId="5FD6C3B9" w14:textId="77777777" w:rsidR="007C3833" w:rsidRPr="006325D5" w:rsidRDefault="007C3833" w:rsidP="007C3833">
      <w:pPr>
        <w:numPr>
          <w:ilvl w:val="0"/>
          <w:numId w:val="4"/>
        </w:numPr>
        <w:ind w:left="0" w:firstLine="709"/>
        <w:jc w:val="both"/>
        <w:rPr>
          <w:rStyle w:val="a4"/>
          <w:i w:val="0"/>
          <w:iCs w:val="0"/>
          <w:sz w:val="28"/>
          <w:szCs w:val="28"/>
        </w:rPr>
      </w:pPr>
      <w:proofErr w:type="spellStart"/>
      <w:r w:rsidRPr="006325D5">
        <w:rPr>
          <w:rStyle w:val="a4"/>
          <w:i w:val="0"/>
          <w:iCs w:val="0"/>
          <w:sz w:val="28"/>
          <w:szCs w:val="28"/>
        </w:rPr>
        <w:t>асоціацією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«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Енергоефективні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міста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України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>»;</w:t>
      </w:r>
    </w:p>
    <w:p w14:paraId="4D1F8505" w14:textId="77777777" w:rsidR="007C3833" w:rsidRDefault="007C3833" w:rsidP="007C3833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6325D5">
        <w:rPr>
          <w:rStyle w:val="a4"/>
          <w:i w:val="0"/>
          <w:iCs w:val="0"/>
          <w:sz w:val="28"/>
          <w:szCs w:val="28"/>
        </w:rPr>
        <w:t>асоціацією</w:t>
      </w:r>
      <w:proofErr w:type="spellEnd"/>
      <w:r w:rsidRPr="006325D5">
        <w:rPr>
          <w:rStyle w:val="a4"/>
          <w:i w:val="0"/>
          <w:iCs w:val="0"/>
          <w:sz w:val="28"/>
          <w:szCs w:val="28"/>
        </w:rPr>
        <w:t xml:space="preserve"> «</w:t>
      </w:r>
      <w:proofErr w:type="spellStart"/>
      <w:r w:rsidRPr="006325D5">
        <w:rPr>
          <w:rStyle w:val="a4"/>
          <w:i w:val="0"/>
          <w:iCs w:val="0"/>
          <w:sz w:val="28"/>
          <w:szCs w:val="28"/>
        </w:rPr>
        <w:t>Єврорегіон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Карпати Україна – Карпатська агенція регіонального розвитку»;</w:t>
      </w:r>
    </w:p>
    <w:p w14:paraId="4D3EF179" w14:textId="77777777" w:rsidR="007C3833" w:rsidRDefault="007C3833" w:rsidP="007C3833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Європейською ініціативою «Угода мерів-Схід»;</w:t>
      </w:r>
    </w:p>
    <w:p w14:paraId="02C294F0" w14:textId="77777777" w:rsidR="007C3833" w:rsidRDefault="007C3833" w:rsidP="007C3833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місцевою асоціацією органів місцевого самоврядування «Агенція розвитку об’єднаних територіальних громад Прикарпаття»</w:t>
      </w:r>
      <w:r>
        <w:rPr>
          <w:color w:val="000000"/>
          <w:sz w:val="28"/>
          <w:szCs w:val="28"/>
          <w:lang w:eastAsia="uk-UA"/>
        </w:rPr>
        <w:t>;</w:t>
      </w:r>
    </w:p>
    <w:p w14:paraId="7DD876D4" w14:textId="77777777" w:rsidR="007C3833" w:rsidRDefault="007C3833" w:rsidP="007C3833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Благодійною організацією «БФ Рокада»;</w:t>
      </w:r>
    </w:p>
    <w:p w14:paraId="7453935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Громада кандидат світової ініціативи Міжнародний фонд ООН ЮНІСЕФ «Громада, дружня до дітей та молоді».</w:t>
      </w:r>
    </w:p>
    <w:p w14:paraId="45481F70" w14:textId="77777777" w:rsidR="007C3833" w:rsidRPr="0057585F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Важливу роль у розвитку людського капіталу громада приділяє у налагодженні співпраці із вищими навчальними закладами, зокрема </w:t>
      </w:r>
      <w:proofErr w:type="spellStart"/>
      <w:r>
        <w:rPr>
          <w:color w:val="000000"/>
          <w:sz w:val="28"/>
          <w:szCs w:val="28"/>
          <w:lang w:val="uk-UA" w:eastAsia="uk-UA"/>
        </w:rPr>
        <w:t>Рогатинська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міська рада має укладені меморандуми та угоди про співпрацю із такими вищими навчальними закладами, як Івано-Франківський національний технічний університет нафти і газу, заклад вищої освіти Університет Короля Данила.</w:t>
      </w:r>
    </w:p>
    <w:p w14:paraId="7AEAD364" w14:textId="77777777" w:rsidR="007C3833" w:rsidRPr="00866356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866356">
        <w:rPr>
          <w:color w:val="000000"/>
          <w:sz w:val="28"/>
          <w:szCs w:val="28"/>
          <w:lang w:val="uk-UA" w:eastAsia="uk-UA"/>
        </w:rPr>
        <w:t xml:space="preserve">Станом 01.01.2025 року чисельність зареєстрованих безробітних у громаді становила 115 </w:t>
      </w:r>
      <w:proofErr w:type="spellStart"/>
      <w:r w:rsidRPr="00866356">
        <w:rPr>
          <w:color w:val="000000"/>
          <w:sz w:val="28"/>
          <w:szCs w:val="28"/>
          <w:lang w:val="uk-UA" w:eastAsia="uk-UA"/>
        </w:rPr>
        <w:t>осіб,що</w:t>
      </w:r>
      <w:proofErr w:type="spellEnd"/>
      <w:r w:rsidRPr="00866356">
        <w:rPr>
          <w:color w:val="000000"/>
          <w:sz w:val="28"/>
          <w:szCs w:val="28"/>
          <w:lang w:val="uk-UA" w:eastAsia="uk-UA"/>
        </w:rPr>
        <w:t xml:space="preserve"> на 43 особи більше ніж на 01.01.2024 року. з них: 25 внутрішньо переміщених осіб, 4 учасників бойових дій та 2 особи з інвалідністю. </w:t>
      </w:r>
    </w:p>
    <w:p w14:paraId="1DBC9D04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866356">
        <w:rPr>
          <w:color w:val="000000"/>
          <w:sz w:val="28"/>
          <w:szCs w:val="28"/>
          <w:lang w:val="uk-UA" w:eastAsia="uk-UA"/>
        </w:rPr>
        <w:t>З метою залучення працездатних осіб до</w:t>
      </w:r>
      <w:r>
        <w:rPr>
          <w:color w:val="000000"/>
          <w:sz w:val="28"/>
          <w:szCs w:val="28"/>
          <w:lang w:val="uk-UA" w:eastAsia="uk-UA"/>
        </w:rPr>
        <w:t xml:space="preserve"> виконання суспільно корисних робіт в умовах воєнного стану станом на 01.01.2025 року укладено 37 договорів та залучено 180 осіб з числа безробітних громадян, для виконання робіт щодо 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</w:t>
      </w:r>
      <w:r>
        <w:rPr>
          <w:color w:val="000000"/>
          <w:sz w:val="28"/>
          <w:szCs w:val="28"/>
          <w:lang w:val="uk-UA" w:eastAsia="uk-UA"/>
        </w:rPr>
        <w:lastRenderedPageBreak/>
        <w:t xml:space="preserve">воєнного характеру, виготовлення маскувальних сіток та розвантаження, фасування і роздачі гуманітарної допомоги, відповідно до встановленого чинним законодавством порядку.  </w:t>
      </w:r>
    </w:p>
    <w:p w14:paraId="67E05554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Зареєстровані безробітні залучалися до оплачуваних громадських робіт. Так, за  2024 року укладено 16 договорів та створено 40 тимчасових робочих місць (види робіт: благоустрій та озеленення території населених пунктів, зон відпочинку і туризму, робота кур’єром, супровід учнів, інвалідів через пішохідні переходи на автодорогах з високою інтенсивністю транспортного руху).</w:t>
      </w:r>
    </w:p>
    <w:p w14:paraId="24365E2B" w14:textId="77777777" w:rsidR="007C3833" w:rsidRPr="00F97B4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громади </w:t>
      </w:r>
      <w:r>
        <w:rPr>
          <w:color w:val="000000"/>
          <w:sz w:val="28"/>
          <w:szCs w:val="28"/>
        </w:rPr>
        <w:t xml:space="preserve">активно </w:t>
      </w:r>
      <w:r>
        <w:rPr>
          <w:color w:val="000000"/>
          <w:sz w:val="28"/>
          <w:szCs w:val="28"/>
          <w:lang w:val="uk-UA"/>
        </w:rPr>
        <w:t>ведуть діяльність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громадських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та інших </w:t>
      </w:r>
      <w:proofErr w:type="spellStart"/>
      <w:r>
        <w:rPr>
          <w:color w:val="000000"/>
          <w:sz w:val="28"/>
          <w:szCs w:val="28"/>
        </w:rPr>
        <w:t>організацій</w:t>
      </w:r>
      <w:proofErr w:type="spellEnd"/>
      <w:r>
        <w:rPr>
          <w:color w:val="000000"/>
          <w:sz w:val="28"/>
          <w:szCs w:val="28"/>
          <w:lang w:val="uk-UA"/>
        </w:rPr>
        <w:t xml:space="preserve">. Зокрема: </w:t>
      </w:r>
      <w:r w:rsidRPr="00816E54">
        <w:rPr>
          <w:color w:val="000000"/>
          <w:sz w:val="28"/>
          <w:szCs w:val="28"/>
          <w:lang w:val="uk-UA"/>
        </w:rPr>
        <w:t xml:space="preserve">ГО «Агенція розвитку </w:t>
      </w:r>
      <w:proofErr w:type="spellStart"/>
      <w:r w:rsidRPr="00816E54">
        <w:rPr>
          <w:color w:val="000000"/>
          <w:sz w:val="28"/>
          <w:szCs w:val="28"/>
          <w:lang w:val="uk-UA"/>
        </w:rPr>
        <w:t>Рогатинської</w:t>
      </w:r>
      <w:proofErr w:type="spellEnd"/>
      <w:r w:rsidRPr="00816E54">
        <w:rPr>
          <w:color w:val="000000"/>
          <w:sz w:val="28"/>
          <w:szCs w:val="28"/>
          <w:lang w:val="uk-UA"/>
        </w:rPr>
        <w:t xml:space="preserve"> м</w:t>
      </w:r>
      <w:r>
        <w:rPr>
          <w:color w:val="000000"/>
          <w:sz w:val="28"/>
          <w:szCs w:val="28"/>
          <w:lang w:val="uk-UA"/>
        </w:rPr>
        <w:t>іської  територіальної громади»,</w:t>
      </w:r>
      <w:r w:rsidRPr="00816E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 «</w:t>
      </w:r>
      <w:proofErr w:type="spellStart"/>
      <w:r>
        <w:rPr>
          <w:color w:val="000000"/>
          <w:sz w:val="28"/>
        </w:rPr>
        <w:t>Крила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Надій</w:t>
      </w:r>
      <w:proofErr w:type="spellEnd"/>
      <w:r>
        <w:rPr>
          <w:color w:val="000000"/>
          <w:sz w:val="28"/>
        </w:rPr>
        <w:t>»</w:t>
      </w:r>
      <w:r>
        <w:rPr>
          <w:color w:val="000000"/>
          <w:sz w:val="28"/>
          <w:lang w:val="uk-UA"/>
        </w:rPr>
        <w:t>,</w:t>
      </w:r>
      <w:r w:rsidRPr="00816E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 «</w:t>
      </w:r>
      <w:proofErr w:type="spellStart"/>
      <w:r>
        <w:rPr>
          <w:color w:val="000000"/>
          <w:sz w:val="28"/>
        </w:rPr>
        <w:t>Воїни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Опілля</w:t>
      </w:r>
      <w:proofErr w:type="spellEnd"/>
      <w:r>
        <w:rPr>
          <w:color w:val="000000"/>
          <w:sz w:val="28"/>
        </w:rPr>
        <w:t>»</w:t>
      </w:r>
      <w:r>
        <w:rPr>
          <w:color w:val="000000"/>
          <w:sz w:val="28"/>
          <w:lang w:val="uk-UA"/>
        </w:rPr>
        <w:t>,</w:t>
      </w:r>
      <w:r w:rsidRPr="00E02A0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 «</w:t>
      </w:r>
      <w:proofErr w:type="spellStart"/>
      <w:r>
        <w:rPr>
          <w:color w:val="000000"/>
          <w:sz w:val="28"/>
        </w:rPr>
        <w:t>Липівка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Дієва</w:t>
      </w:r>
      <w:proofErr w:type="spellEnd"/>
      <w:r>
        <w:rPr>
          <w:color w:val="000000"/>
          <w:sz w:val="28"/>
        </w:rPr>
        <w:t xml:space="preserve"> Громада»</w:t>
      </w:r>
      <w:r>
        <w:rPr>
          <w:color w:val="000000"/>
          <w:sz w:val="28"/>
          <w:lang w:val="uk-UA"/>
        </w:rPr>
        <w:t>,</w:t>
      </w:r>
      <w:r w:rsidRPr="00E02A0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БО «</w:t>
      </w:r>
      <w:proofErr w:type="spellStart"/>
      <w:r>
        <w:rPr>
          <w:color w:val="000000"/>
          <w:sz w:val="28"/>
        </w:rPr>
        <w:t>Підгороддя</w:t>
      </w:r>
      <w:proofErr w:type="spellEnd"/>
      <w:r>
        <w:rPr>
          <w:color w:val="000000"/>
          <w:sz w:val="28"/>
        </w:rPr>
        <w:t>»</w:t>
      </w:r>
      <w:r>
        <w:rPr>
          <w:color w:val="000000"/>
          <w:sz w:val="28"/>
          <w:lang w:val="uk-UA"/>
        </w:rPr>
        <w:t>,</w:t>
      </w:r>
      <w:r w:rsidRPr="00E02A0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 «РТПО «ДОБРОДІЙ»</w:t>
      </w:r>
      <w:r>
        <w:rPr>
          <w:color w:val="000000"/>
          <w:sz w:val="28"/>
          <w:lang w:val="uk-UA"/>
        </w:rPr>
        <w:t>,</w:t>
      </w:r>
      <w:r w:rsidRPr="00F97B43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БО ХКО </w:t>
      </w:r>
      <w:proofErr w:type="spellStart"/>
      <w:r>
        <w:rPr>
          <w:color w:val="000000"/>
          <w:sz w:val="28"/>
        </w:rPr>
        <w:t>Любов</w:t>
      </w:r>
      <w:proofErr w:type="spellEnd"/>
      <w:r>
        <w:rPr>
          <w:color w:val="000000"/>
          <w:sz w:val="28"/>
        </w:rPr>
        <w:t xml:space="preserve"> і </w:t>
      </w:r>
      <w:proofErr w:type="spellStart"/>
      <w:r>
        <w:rPr>
          <w:color w:val="000000"/>
          <w:sz w:val="28"/>
        </w:rPr>
        <w:t>милосердя</w:t>
      </w:r>
      <w:proofErr w:type="spellEnd"/>
      <w:r>
        <w:rPr>
          <w:color w:val="000000"/>
          <w:sz w:val="28"/>
        </w:rPr>
        <w:t xml:space="preserve"> «КАРІТАС»</w:t>
      </w:r>
      <w:r>
        <w:rPr>
          <w:color w:val="000000"/>
          <w:sz w:val="28"/>
          <w:lang w:val="uk-UA"/>
        </w:rPr>
        <w:t>,</w:t>
      </w:r>
      <w:r w:rsidRPr="00F97B4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 «</w:t>
      </w:r>
      <w:proofErr w:type="spellStart"/>
      <w:r>
        <w:rPr>
          <w:color w:val="000000"/>
          <w:sz w:val="28"/>
        </w:rPr>
        <w:t>Рогатинська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громадська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організація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української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спілки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ветеранів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Афганістану</w:t>
      </w:r>
      <w:proofErr w:type="spellEnd"/>
      <w:r>
        <w:rPr>
          <w:color w:val="000000"/>
          <w:sz w:val="28"/>
        </w:rPr>
        <w:t>».</w:t>
      </w:r>
    </w:p>
    <w:p w14:paraId="54C76B9D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Організації активно взаємодіють з </w:t>
      </w:r>
      <w:proofErr w:type="spellStart"/>
      <w:r>
        <w:rPr>
          <w:color w:val="000000"/>
          <w:sz w:val="28"/>
          <w:szCs w:val="28"/>
          <w:lang w:val="uk-UA"/>
        </w:rPr>
        <w:t>Рогатинською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міською радою, що дозволяє враховувати думку громади при прийнятті рішень.</w:t>
      </w:r>
    </w:p>
    <w:p w14:paraId="017857A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Фінансова підтримка громадських об’єднань та  організацій  у </w:t>
      </w:r>
      <w:proofErr w:type="spellStart"/>
      <w:r>
        <w:rPr>
          <w:color w:val="000000"/>
          <w:sz w:val="28"/>
          <w:szCs w:val="28"/>
          <w:lang w:val="uk-UA"/>
        </w:rPr>
        <w:t>Рогатинській</w:t>
      </w:r>
      <w:proofErr w:type="spellEnd"/>
      <w:r>
        <w:rPr>
          <w:color w:val="000000"/>
          <w:sz w:val="28"/>
          <w:szCs w:val="28"/>
          <w:lang w:val="uk-UA"/>
        </w:rPr>
        <w:t xml:space="preserve"> громаді здійснюється через різноманітні джерела та механізми, які забезпечують ефективну реалізацію їхніх соціальних, культурних, економічних і благодійних ініціатив. </w:t>
      </w:r>
      <w:r>
        <w:rPr>
          <w:color w:val="000000"/>
          <w:sz w:val="28"/>
          <w:szCs w:val="28"/>
        </w:rPr>
        <w:t xml:space="preserve">Так, 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в межах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профінансовано</w:t>
      </w:r>
      <w:proofErr w:type="spellEnd"/>
      <w:r>
        <w:rPr>
          <w:color w:val="000000"/>
          <w:sz w:val="28"/>
          <w:szCs w:val="28"/>
        </w:rPr>
        <w:t xml:space="preserve"> 500 </w:t>
      </w:r>
      <w:proofErr w:type="spellStart"/>
      <w:r>
        <w:rPr>
          <w:color w:val="000000"/>
          <w:sz w:val="28"/>
          <w:szCs w:val="28"/>
        </w:rPr>
        <w:t>тис.грн</w:t>
      </w:r>
      <w:proofErr w:type="spellEnd"/>
      <w:r>
        <w:rPr>
          <w:color w:val="000000"/>
          <w:sz w:val="28"/>
          <w:szCs w:val="28"/>
        </w:rPr>
        <w:t xml:space="preserve">. для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безоплатного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у ХКО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Любов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милосердя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Карітас</w:t>
      </w:r>
      <w:proofErr w:type="spellEnd"/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одиноких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похилого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у СЖО</w:t>
      </w:r>
      <w:r>
        <w:rPr>
          <w:color w:val="000000"/>
          <w:sz w:val="28"/>
          <w:szCs w:val="28"/>
          <w:lang w:val="uk-UA"/>
        </w:rPr>
        <w:t xml:space="preserve">, також відповідно до Програми розвитку фізичної культури та спорту в </w:t>
      </w:r>
      <w:proofErr w:type="spellStart"/>
      <w:r>
        <w:rPr>
          <w:color w:val="000000"/>
          <w:sz w:val="28"/>
          <w:szCs w:val="28"/>
          <w:lang w:val="uk-UA"/>
        </w:rPr>
        <w:t>Рогатинській</w:t>
      </w:r>
      <w:proofErr w:type="spellEnd"/>
      <w:r>
        <w:rPr>
          <w:color w:val="000000"/>
          <w:sz w:val="28"/>
          <w:szCs w:val="28"/>
          <w:lang w:val="uk-UA"/>
        </w:rPr>
        <w:t xml:space="preserve"> міській територіальній громаді на 2022-2024 роки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було профінансовано 292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>. для потреб ГО МСК «Роксолана», 8,0 тис грн. для ГО ФК «</w:t>
      </w:r>
      <w:proofErr w:type="spellStart"/>
      <w:r>
        <w:rPr>
          <w:color w:val="000000"/>
          <w:sz w:val="28"/>
          <w:szCs w:val="28"/>
          <w:lang w:val="uk-UA"/>
        </w:rPr>
        <w:t>Путятинці</w:t>
      </w:r>
      <w:proofErr w:type="spellEnd"/>
      <w:r>
        <w:rPr>
          <w:color w:val="000000"/>
          <w:sz w:val="28"/>
          <w:szCs w:val="28"/>
          <w:lang w:val="uk-UA"/>
        </w:rPr>
        <w:t xml:space="preserve">», 35,0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 xml:space="preserve"> для ГО ФК «Ветерани Опілля Рогатин» та 170,0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 xml:space="preserve"> - ФК «Рогатин». В межах Програми розвитку місцевого самоврядування в </w:t>
      </w:r>
      <w:proofErr w:type="spellStart"/>
      <w:r>
        <w:rPr>
          <w:color w:val="000000"/>
          <w:sz w:val="28"/>
          <w:szCs w:val="28"/>
          <w:lang w:val="uk-UA"/>
        </w:rPr>
        <w:t>Рогатинській</w:t>
      </w:r>
      <w:proofErr w:type="spellEnd"/>
      <w:r>
        <w:rPr>
          <w:color w:val="000000"/>
          <w:sz w:val="28"/>
          <w:szCs w:val="28"/>
          <w:lang w:val="uk-UA"/>
        </w:rPr>
        <w:t xml:space="preserve"> міській територіальній громаді на 2023-2025 роки були виділені кошти  на потреби для ГО «Воїни Опілля» в сумі 45,75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 xml:space="preserve">. В рамках цільової соціальної Програми національно-патріотичного виховання дітей та молоді на 2023-2025 роки на підтримку ГО «Станиця Рогатин Пласту» з бюджету громади виділено 49,5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 xml:space="preserve"> фінансової підтримки. Загальна сума фінансової підтримки  громадських об’єднань та  організацій  з бюджету громади  у 2024 році склала 1100,25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 xml:space="preserve">. </w:t>
      </w:r>
    </w:p>
    <w:p w14:paraId="00C67D0E" w14:textId="77777777" w:rsidR="007C3833" w:rsidRDefault="007C3833" w:rsidP="007C3833">
      <w:pPr>
        <w:jc w:val="both"/>
        <w:rPr>
          <w:color w:val="000000"/>
          <w:sz w:val="28"/>
          <w:szCs w:val="28"/>
          <w:lang w:val="uk-UA" w:eastAsia="uk-UA"/>
        </w:rPr>
      </w:pPr>
    </w:p>
    <w:p w14:paraId="59B83317" w14:textId="77777777" w:rsidR="007C3833" w:rsidRDefault="007C3833" w:rsidP="007C3833">
      <w:pPr>
        <w:numPr>
          <w:ilvl w:val="0"/>
          <w:numId w:val="2"/>
        </w:numPr>
        <w:ind w:left="0" w:firstLine="709"/>
        <w:jc w:val="center"/>
        <w:rPr>
          <w:b/>
          <w:color w:val="000000"/>
          <w:sz w:val="28"/>
          <w:szCs w:val="28"/>
          <w:u w:val="single"/>
          <w:lang w:eastAsia="uk-UA"/>
        </w:rPr>
      </w:pPr>
      <w:proofErr w:type="spellStart"/>
      <w:r>
        <w:rPr>
          <w:b/>
          <w:color w:val="000000"/>
          <w:sz w:val="28"/>
          <w:szCs w:val="28"/>
          <w:u w:val="single"/>
          <w:lang w:eastAsia="uk-UA"/>
        </w:rPr>
        <w:t>Формування</w:t>
      </w:r>
      <w:proofErr w:type="spellEnd"/>
      <w:r>
        <w:rPr>
          <w:b/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  <w:lang w:eastAsia="uk-UA"/>
        </w:rPr>
        <w:t>конкурентоспроможної</w:t>
      </w:r>
      <w:proofErr w:type="spellEnd"/>
      <w:r>
        <w:rPr>
          <w:b/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  <w:lang w:eastAsia="uk-UA"/>
        </w:rPr>
        <w:t>економіки</w:t>
      </w:r>
      <w:proofErr w:type="spellEnd"/>
      <w:r>
        <w:rPr>
          <w:b/>
          <w:color w:val="000000"/>
          <w:sz w:val="28"/>
          <w:szCs w:val="28"/>
          <w:u w:val="single"/>
          <w:lang w:eastAsia="uk-UA"/>
        </w:rPr>
        <w:t xml:space="preserve"> як </w:t>
      </w:r>
      <w:proofErr w:type="spellStart"/>
      <w:r>
        <w:rPr>
          <w:b/>
          <w:color w:val="000000"/>
          <w:sz w:val="28"/>
          <w:szCs w:val="28"/>
          <w:u w:val="single"/>
          <w:lang w:eastAsia="uk-UA"/>
        </w:rPr>
        <w:t>запоруки</w:t>
      </w:r>
      <w:proofErr w:type="spellEnd"/>
      <w:r>
        <w:rPr>
          <w:b/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  <w:lang w:eastAsia="uk-UA"/>
        </w:rPr>
        <w:t>розвитку</w:t>
      </w:r>
      <w:proofErr w:type="spellEnd"/>
      <w:r>
        <w:rPr>
          <w:b/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  <w:lang w:eastAsia="uk-UA"/>
        </w:rPr>
        <w:t>громади</w:t>
      </w:r>
      <w:proofErr w:type="spellEnd"/>
    </w:p>
    <w:p w14:paraId="0A8CD6C1" w14:textId="77777777" w:rsidR="007C3833" w:rsidRDefault="007C3833" w:rsidP="007C3833">
      <w:pPr>
        <w:ind w:firstLine="709"/>
        <w:rPr>
          <w:b/>
          <w:color w:val="000000"/>
          <w:sz w:val="28"/>
          <w:szCs w:val="28"/>
          <w:u w:val="single"/>
          <w:lang w:eastAsia="uk-UA"/>
        </w:rPr>
      </w:pPr>
    </w:p>
    <w:p w14:paraId="581769BA" w14:textId="77777777" w:rsidR="007C3833" w:rsidRDefault="007C3833" w:rsidP="007C3833">
      <w:pPr>
        <w:ind w:firstLine="709"/>
        <w:jc w:val="center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eastAsia="uk-UA"/>
        </w:rPr>
        <w:t xml:space="preserve">2.1. </w:t>
      </w:r>
      <w:proofErr w:type="spellStart"/>
      <w:r>
        <w:rPr>
          <w:i/>
          <w:color w:val="000000"/>
          <w:sz w:val="28"/>
          <w:szCs w:val="28"/>
          <w:lang w:eastAsia="uk-UA"/>
        </w:rPr>
        <w:t>Розвиток</w:t>
      </w:r>
      <w:proofErr w:type="spellEnd"/>
      <w:r>
        <w:rPr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i/>
          <w:color w:val="000000"/>
          <w:sz w:val="28"/>
          <w:szCs w:val="28"/>
          <w:lang w:eastAsia="uk-UA"/>
        </w:rPr>
        <w:t>пріоритетних</w:t>
      </w:r>
      <w:proofErr w:type="spellEnd"/>
      <w:r>
        <w:rPr>
          <w:i/>
          <w:color w:val="000000"/>
          <w:sz w:val="28"/>
          <w:szCs w:val="28"/>
          <w:lang w:eastAsia="uk-UA"/>
        </w:rPr>
        <w:t xml:space="preserve"> сфер </w:t>
      </w:r>
      <w:proofErr w:type="spellStart"/>
      <w:r>
        <w:rPr>
          <w:i/>
          <w:color w:val="000000"/>
          <w:sz w:val="28"/>
          <w:szCs w:val="28"/>
          <w:lang w:eastAsia="uk-UA"/>
        </w:rPr>
        <w:t>економіки</w:t>
      </w:r>
      <w:proofErr w:type="spellEnd"/>
      <w:r>
        <w:rPr>
          <w:i/>
          <w:color w:val="000000"/>
          <w:sz w:val="28"/>
          <w:szCs w:val="28"/>
          <w:lang w:val="uk-UA" w:eastAsia="uk-UA"/>
        </w:rPr>
        <w:t xml:space="preserve"> та промоція громади</w:t>
      </w:r>
    </w:p>
    <w:p w14:paraId="153FE694" w14:textId="77777777" w:rsidR="007C3833" w:rsidRDefault="007C3833" w:rsidP="007C3833">
      <w:pPr>
        <w:rPr>
          <w:i/>
          <w:color w:val="000000"/>
          <w:sz w:val="28"/>
          <w:szCs w:val="28"/>
          <w:lang w:val="uk-UA"/>
        </w:rPr>
      </w:pPr>
    </w:p>
    <w:p w14:paraId="4F7D85B8" w14:textId="77777777" w:rsidR="007C3833" w:rsidRPr="00866356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lang w:val="uk-UA"/>
        </w:rPr>
      </w:pPr>
      <w:r w:rsidRPr="00866356">
        <w:rPr>
          <w:rFonts w:cs="Calibri"/>
          <w:bCs/>
          <w:color w:val="000000"/>
          <w:sz w:val="28"/>
          <w:szCs w:val="28"/>
          <w:lang w:val="uk-UA"/>
        </w:rPr>
        <w:t xml:space="preserve">За даними  Державної податкової служби України, за 2024 рік у </w:t>
      </w:r>
      <w:proofErr w:type="spellStart"/>
      <w:r w:rsidRPr="00866356">
        <w:rPr>
          <w:rFonts w:cs="Calibri"/>
          <w:bCs/>
          <w:color w:val="000000"/>
          <w:sz w:val="28"/>
          <w:szCs w:val="28"/>
          <w:lang w:val="uk-UA"/>
        </w:rPr>
        <w:t>Рогатинській</w:t>
      </w:r>
      <w:proofErr w:type="spellEnd"/>
      <w:r w:rsidRPr="00866356">
        <w:rPr>
          <w:rFonts w:cs="Calibri"/>
          <w:bCs/>
          <w:color w:val="000000"/>
          <w:sz w:val="28"/>
          <w:szCs w:val="28"/>
          <w:lang w:val="uk-UA"/>
        </w:rPr>
        <w:t xml:space="preserve"> громаді нараховується 14955 активних платників податків, що</w:t>
      </w:r>
      <w:r w:rsidRPr="00866356">
        <w:rPr>
          <w:rFonts w:cs="Calibri"/>
          <w:b/>
          <w:bCs/>
          <w:color w:val="000000"/>
          <w:sz w:val="28"/>
          <w:szCs w:val="28"/>
          <w:lang w:val="uk-UA"/>
        </w:rPr>
        <w:t xml:space="preserve">  </w:t>
      </w:r>
      <w:r w:rsidRPr="00866356">
        <w:rPr>
          <w:rFonts w:cs="Calibri"/>
          <w:color w:val="000000"/>
          <w:sz w:val="28"/>
          <w:szCs w:val="28"/>
          <w:lang w:val="uk-UA"/>
        </w:rPr>
        <w:t xml:space="preserve">(на </w:t>
      </w:r>
      <w:r w:rsidRPr="00866356">
        <w:rPr>
          <w:rFonts w:cs="Calibri"/>
          <w:color w:val="000000"/>
          <w:sz w:val="28"/>
          <w:szCs w:val="28"/>
          <w:lang w:val="uk-UA"/>
        </w:rPr>
        <w:lastRenderedPageBreak/>
        <w:t xml:space="preserve">1,9 % менше, ніж у 2023 році), із них: 539 (3,6 % ) – юридичних осіб та  14416 (96,4 %) - фізичних осіб-підприємців. </w:t>
      </w:r>
    </w:p>
    <w:p w14:paraId="1D7FC866" w14:textId="77777777" w:rsidR="007C3833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>Протягом 2024 року реалізовувались програми, спрямовані на створення та розвиток громадянами  бізнесу.</w:t>
      </w:r>
    </w:p>
    <w:p w14:paraId="4A37C1C1" w14:textId="77777777" w:rsidR="007C3833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В рамках урядового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єРобота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(надання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мікрогрантів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на створення або розвиток власного бізнесу) Державний центр зайнятості прийняв позитивні рішення щодо надання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мікрогрантів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11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подавачам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заяв та бізнес-планів в сфері торгівлі, сільського господарства, легкої промисловості, ветеринарної діяльності, спеціалізованої медичної практики, функціонування атракціонів і тематичних парків. </w:t>
      </w:r>
    </w:p>
    <w:p w14:paraId="5810D4A4" w14:textId="77777777" w:rsidR="007C3833" w:rsidRDefault="007C3833" w:rsidP="007C3833">
      <w:pPr>
        <w:ind w:firstLine="709"/>
        <w:jc w:val="both"/>
        <w:rPr>
          <w:i/>
          <w:color w:val="000000"/>
          <w:sz w:val="28"/>
          <w:szCs w:val="28"/>
          <w:lang w:val="uk-UA" w:eastAsia="uk-UA"/>
        </w:rPr>
      </w:pPr>
      <w:r w:rsidRPr="0051405D">
        <w:rPr>
          <w:i/>
          <w:color w:val="000000"/>
          <w:sz w:val="28"/>
          <w:szCs w:val="28"/>
          <w:lang w:val="uk-UA" w:eastAsia="uk-UA"/>
        </w:rPr>
        <w:t>Сільське господарство</w:t>
      </w:r>
    </w:p>
    <w:p w14:paraId="18BA7504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Основу агропромислового комплексу громади складають 105 сільськогосподарських підприємств різних організаційно-правових форм господарювання, з них: 20 товариств з обмеженою відповідальністю та 85 фермерських господарств, які у своїй діяльності використовують сільськогосподарські угіддя громади.</w:t>
      </w:r>
      <w:r>
        <w:rPr>
          <w:rFonts w:cs="Calibri"/>
          <w:color w:val="000000"/>
          <w:sz w:val="28"/>
          <w:szCs w:val="28"/>
          <w:lang w:val="uk-UA"/>
        </w:rPr>
        <w:t xml:space="preserve"> Найбільші агроформування громади –</w:t>
      </w:r>
      <w:r>
        <w:rPr>
          <w:color w:val="000000"/>
          <w:sz w:val="28"/>
          <w:szCs w:val="28"/>
          <w:lang w:val="uk-UA"/>
        </w:rPr>
        <w:t>ТОВ «Захід-Агро МХП», СФГ «</w:t>
      </w:r>
      <w:proofErr w:type="spellStart"/>
      <w:r>
        <w:rPr>
          <w:color w:val="000000"/>
          <w:sz w:val="28"/>
          <w:szCs w:val="28"/>
          <w:lang w:val="uk-UA"/>
        </w:rPr>
        <w:t>Ігора</w:t>
      </w:r>
      <w:proofErr w:type="spellEnd"/>
      <w:r>
        <w:rPr>
          <w:color w:val="000000"/>
          <w:sz w:val="28"/>
          <w:szCs w:val="28"/>
          <w:lang w:val="uk-UA"/>
        </w:rPr>
        <w:t xml:space="preserve"> Валька», ФГ «Персей Агро», </w:t>
      </w:r>
      <w:proofErr w:type="spellStart"/>
      <w:r>
        <w:rPr>
          <w:color w:val="000000"/>
          <w:sz w:val="28"/>
          <w:szCs w:val="28"/>
          <w:lang w:val="uk-UA"/>
        </w:rPr>
        <w:t>СГТзОВ</w:t>
      </w:r>
      <w:proofErr w:type="spellEnd"/>
      <w:r>
        <w:rPr>
          <w:color w:val="000000"/>
          <w:sz w:val="28"/>
          <w:szCs w:val="28"/>
          <w:lang w:val="uk-UA"/>
        </w:rPr>
        <w:t xml:space="preserve"> «Уїзд», СФГ «Надія», СФГ «Лен-</w:t>
      </w:r>
      <w:proofErr w:type="spellStart"/>
      <w:r>
        <w:rPr>
          <w:color w:val="000000"/>
          <w:sz w:val="28"/>
          <w:szCs w:val="28"/>
          <w:lang w:val="uk-UA"/>
        </w:rPr>
        <w:t>Пром</w:t>
      </w:r>
      <w:proofErr w:type="spellEnd"/>
      <w:r>
        <w:rPr>
          <w:color w:val="000000"/>
          <w:sz w:val="28"/>
          <w:szCs w:val="28"/>
          <w:lang w:val="uk-UA"/>
        </w:rPr>
        <w:t>», ФГ «Шиманський», ТОВ «Колос Опілля», ТОВ «</w:t>
      </w:r>
      <w:proofErr w:type="spellStart"/>
      <w:r>
        <w:rPr>
          <w:color w:val="000000"/>
          <w:sz w:val="28"/>
          <w:szCs w:val="28"/>
          <w:lang w:val="uk-UA"/>
        </w:rPr>
        <w:t>Свірж</w:t>
      </w:r>
      <w:proofErr w:type="spellEnd"/>
      <w:r>
        <w:rPr>
          <w:color w:val="000000"/>
          <w:sz w:val="28"/>
          <w:szCs w:val="28"/>
          <w:lang w:val="uk-UA"/>
        </w:rPr>
        <w:t>», ТОВ «Фруктово-</w:t>
      </w:r>
      <w:proofErr w:type="spellStart"/>
      <w:r>
        <w:rPr>
          <w:color w:val="000000"/>
          <w:sz w:val="28"/>
          <w:szCs w:val="28"/>
          <w:lang w:val="uk-UA"/>
        </w:rPr>
        <w:t>Трейд</w:t>
      </w:r>
      <w:proofErr w:type="spellEnd"/>
      <w:r>
        <w:rPr>
          <w:color w:val="000000"/>
          <w:sz w:val="28"/>
          <w:szCs w:val="28"/>
          <w:lang w:val="uk-UA"/>
        </w:rPr>
        <w:t xml:space="preserve">», СГВК </w:t>
      </w:r>
      <w:proofErr w:type="spellStart"/>
      <w:r>
        <w:rPr>
          <w:color w:val="000000"/>
          <w:sz w:val="28"/>
          <w:szCs w:val="28"/>
          <w:lang w:val="uk-UA"/>
        </w:rPr>
        <w:t>ім.М.Грушевського</w:t>
      </w:r>
      <w:proofErr w:type="spellEnd"/>
      <w:r>
        <w:rPr>
          <w:color w:val="000000"/>
          <w:sz w:val="28"/>
          <w:szCs w:val="28"/>
          <w:lang w:val="uk-UA"/>
        </w:rPr>
        <w:t>», ТОВ «</w:t>
      </w:r>
      <w:proofErr w:type="spellStart"/>
      <w:r>
        <w:rPr>
          <w:color w:val="000000"/>
          <w:sz w:val="28"/>
          <w:szCs w:val="28"/>
          <w:lang w:val="uk-UA"/>
        </w:rPr>
        <w:t>Бачів</w:t>
      </w:r>
      <w:proofErr w:type="spellEnd"/>
      <w:r>
        <w:rPr>
          <w:color w:val="000000"/>
          <w:sz w:val="28"/>
          <w:szCs w:val="28"/>
          <w:lang w:val="uk-UA"/>
        </w:rPr>
        <w:t xml:space="preserve"> Агро», ТОВ «</w:t>
      </w:r>
      <w:proofErr w:type="spellStart"/>
      <w:r>
        <w:rPr>
          <w:color w:val="000000"/>
          <w:sz w:val="28"/>
          <w:szCs w:val="28"/>
          <w:lang w:val="uk-UA"/>
        </w:rPr>
        <w:t>Агрокомпанія</w:t>
      </w:r>
      <w:proofErr w:type="spellEnd"/>
      <w:r>
        <w:rPr>
          <w:color w:val="000000"/>
          <w:sz w:val="28"/>
          <w:szCs w:val="28"/>
          <w:lang w:val="uk-UA"/>
        </w:rPr>
        <w:t xml:space="preserve"> «Прикарпаття», ТзОВ «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Ґудвеллі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Україна», ТзОВ «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Агропартнер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ЮА», </w:t>
      </w:r>
      <w:r>
        <w:rPr>
          <w:color w:val="000000"/>
          <w:sz w:val="28"/>
          <w:szCs w:val="28"/>
          <w:lang w:val="uk-UA"/>
        </w:rPr>
        <w:t>СФГ «</w:t>
      </w:r>
      <w:proofErr w:type="spellStart"/>
      <w:r>
        <w:rPr>
          <w:color w:val="000000"/>
          <w:sz w:val="28"/>
          <w:szCs w:val="28"/>
          <w:lang w:val="uk-UA"/>
        </w:rPr>
        <w:t>Бурачок</w:t>
      </w:r>
      <w:proofErr w:type="spellEnd"/>
      <w:r>
        <w:rPr>
          <w:color w:val="000000"/>
          <w:sz w:val="28"/>
          <w:szCs w:val="28"/>
          <w:lang w:val="uk-UA"/>
        </w:rPr>
        <w:t xml:space="preserve"> Віктора».</w:t>
      </w:r>
    </w:p>
    <w:p w14:paraId="4427E156" w14:textId="77777777" w:rsidR="007C3833" w:rsidRPr="0057585F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lang w:val="uk-UA"/>
        </w:rPr>
      </w:pPr>
      <w:r w:rsidRPr="0057585F">
        <w:rPr>
          <w:rFonts w:cs="Calibri"/>
          <w:color w:val="000000"/>
          <w:sz w:val="28"/>
          <w:szCs w:val="28"/>
          <w:lang w:val="uk-UA"/>
        </w:rPr>
        <w:t xml:space="preserve">Загальна площа земельного фонду </w:t>
      </w:r>
      <w:proofErr w:type="spellStart"/>
      <w:r w:rsidRPr="0057585F">
        <w:rPr>
          <w:rFonts w:cs="Calibri"/>
          <w:color w:val="000000"/>
          <w:sz w:val="28"/>
          <w:szCs w:val="28"/>
          <w:lang w:val="uk-UA"/>
        </w:rPr>
        <w:t>Рогатинської</w:t>
      </w:r>
      <w:proofErr w:type="spellEnd"/>
      <w:r w:rsidRPr="0057585F">
        <w:rPr>
          <w:rFonts w:cs="Calibri"/>
          <w:color w:val="000000"/>
          <w:sz w:val="28"/>
          <w:szCs w:val="28"/>
          <w:lang w:val="uk-UA"/>
        </w:rPr>
        <w:t xml:space="preserve"> МТГ  становить 63 476,4000 га, із них рілля - 33 553,6447 га.</w:t>
      </w:r>
    </w:p>
    <w:p w14:paraId="48FC73A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У галузевій структурі сільського господарства </w:t>
      </w:r>
      <w:proofErr w:type="spellStart"/>
      <w:r>
        <w:rPr>
          <w:color w:val="000000"/>
          <w:sz w:val="28"/>
          <w:szCs w:val="28"/>
          <w:lang w:val="uk-UA" w:eastAsia="uk-UA"/>
        </w:rPr>
        <w:t>Рогатинської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громади провідне місце належить рослинництву та тваринництву.</w:t>
      </w:r>
    </w:p>
    <w:p w14:paraId="17ED146D" w14:textId="77777777" w:rsidR="007C3833" w:rsidRPr="00866356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866356">
        <w:rPr>
          <w:color w:val="000000"/>
          <w:sz w:val="28"/>
          <w:szCs w:val="28"/>
          <w:lang w:val="uk-UA" w:eastAsia="uk-UA"/>
        </w:rPr>
        <w:t>У підприємствах, які займаються вирощуванням сільськогосподарських культур на території громади, загальна посівна площа під урожай 2024 року склала 21550,52 га. Більше половини посівів припало на технічні культури – 56,54% або 12184,04 га, зернові культури – 41,30% або 8899,41 га, коренеплоди та бульбоплоди – 0,38% або 81,57 га, кормові культури – 1,79% або 385,50 га.</w:t>
      </w:r>
    </w:p>
    <w:p w14:paraId="7D3555C3" w14:textId="77777777" w:rsidR="007C3833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lang w:val="uk-UA"/>
        </w:rPr>
      </w:pPr>
      <w:r w:rsidRPr="00866356">
        <w:rPr>
          <w:rFonts w:cs="Calibri"/>
          <w:color w:val="000000"/>
          <w:sz w:val="28"/>
          <w:szCs w:val="28"/>
          <w:lang w:val="uk-UA"/>
        </w:rPr>
        <w:t>Станом на 01 січня 2025 року, згідно із  статистичними даними, сільгосппідприємствами зібрано 22815,53 т пшениці з площі 3111,8 га, при середній врожайності 73,3 ц/га, 2760,72 т ячменю з площі 358,0 га – 77,1 ц/га, 70,43 т жита з площі 10,0 га – 70,4 ц/га, 51201,27 т кукурудзи з площі 4237,5 га – 120,8 ц/га, 41,4 т гречки з площі</w:t>
      </w:r>
      <w:r>
        <w:rPr>
          <w:rFonts w:cs="Calibri"/>
          <w:color w:val="000000"/>
          <w:sz w:val="28"/>
          <w:szCs w:val="28"/>
          <w:lang w:val="uk-UA"/>
        </w:rPr>
        <w:t xml:space="preserve"> 25,4 га – 16,3 ц/га, 439,86 т гороху з площі 114,9 га – 38,3 ц/га, 22098,4 т сої з площі 5732,8 га – 38,5 ц/га, 14543,53 т ріпаку з площі 3919,2 га – 37,1 ц/га, 1027,17 т соняшнику з площі 379,0 га – 27,1 ц/га, 9711,55 т цукрового буряку з площі 126,0 га – 770,8 ц/га, 600,0 т картоплі з площі 20,0 га – 300,0 ц/га, 300,0 т овочів відкритого ґрунту з площі 10,0 га – 30,0 ц/га.</w:t>
      </w:r>
    </w:p>
    <w:p w14:paraId="02281494" w14:textId="77777777" w:rsidR="007C3833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За оперативними даними, кількість сільськогосподарських тварин у агропідприємствах громади станом на 01.01.2025р. складає </w:t>
      </w:r>
      <w:r w:rsidRPr="00D04F13">
        <w:rPr>
          <w:rFonts w:cs="Calibri"/>
          <w:sz w:val="28"/>
          <w:szCs w:val="28"/>
          <w:lang w:val="uk-UA"/>
        </w:rPr>
        <w:t>1572 шт. великої рогатої худоби,</w:t>
      </w:r>
      <w:r w:rsidRPr="00000EFB">
        <w:rPr>
          <w:rFonts w:cs="Calibri"/>
          <w:color w:val="FF0000"/>
          <w:sz w:val="28"/>
          <w:szCs w:val="28"/>
          <w:lang w:val="uk-UA"/>
        </w:rPr>
        <w:t xml:space="preserve"> </w:t>
      </w:r>
      <w:r>
        <w:rPr>
          <w:rFonts w:cs="Calibri"/>
          <w:color w:val="000000"/>
          <w:sz w:val="28"/>
          <w:szCs w:val="28"/>
          <w:lang w:val="uk-UA"/>
        </w:rPr>
        <w:t xml:space="preserve">у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т.ч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. 682 шт. корів, у приватних домогосподарствах громади - 1172 шт. великої рогатої худоби, у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т.ч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. корів – 886 шт., свиней – 3131 шт.,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овець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– 69 шт., кіз – 411 шт.</w:t>
      </w:r>
    </w:p>
    <w:p w14:paraId="56AA1342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>Аквакультурою (риборозведенням) на території громади займаються 7 суб’єктів господарювання.</w:t>
      </w:r>
    </w:p>
    <w:p w14:paraId="55B1AC3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050654">
        <w:rPr>
          <w:color w:val="000000"/>
          <w:sz w:val="28"/>
          <w:szCs w:val="28"/>
          <w:lang w:val="uk-UA" w:eastAsia="uk-UA"/>
        </w:rPr>
        <w:t>У</w:t>
      </w:r>
      <w:r>
        <w:rPr>
          <w:color w:val="000000"/>
          <w:sz w:val="28"/>
          <w:szCs w:val="28"/>
          <w:lang w:val="uk-UA" w:eastAsia="uk-UA"/>
        </w:rPr>
        <w:t xml:space="preserve"> 2024 році затверджено програму</w:t>
      </w:r>
      <w:r w:rsidRPr="00050654">
        <w:rPr>
          <w:color w:val="000000"/>
          <w:sz w:val="28"/>
          <w:szCs w:val="28"/>
          <w:lang w:val="uk-UA" w:eastAsia="uk-UA"/>
        </w:rPr>
        <w:t xml:space="preserve"> розвитку агропромислового комплексу та сільських територій </w:t>
      </w:r>
      <w:proofErr w:type="spellStart"/>
      <w:r w:rsidRPr="00050654">
        <w:rPr>
          <w:color w:val="000000"/>
          <w:sz w:val="28"/>
          <w:szCs w:val="28"/>
          <w:lang w:val="uk-UA" w:eastAsia="uk-UA"/>
        </w:rPr>
        <w:t>Рогатинської</w:t>
      </w:r>
      <w:proofErr w:type="spellEnd"/>
      <w:r w:rsidRPr="00050654">
        <w:rPr>
          <w:color w:val="000000"/>
          <w:sz w:val="28"/>
          <w:szCs w:val="28"/>
          <w:lang w:val="uk-UA" w:eastAsia="uk-UA"/>
        </w:rPr>
        <w:t xml:space="preserve"> міської територіальної громади на 2024-2026 роки.</w:t>
      </w:r>
    </w:p>
    <w:p w14:paraId="1C2961CD" w14:textId="77777777" w:rsidR="007C3833" w:rsidRPr="0057585F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Протягом 2024 року на розвиток сільського господарства у банківських філіях громади отримано кредитів на 42,8 </w:t>
      </w:r>
      <w:proofErr w:type="spellStart"/>
      <w:r>
        <w:rPr>
          <w:color w:val="000000"/>
          <w:sz w:val="28"/>
          <w:szCs w:val="28"/>
          <w:lang w:val="uk-UA" w:eastAsia="uk-UA"/>
        </w:rPr>
        <w:t>млн.грн</w:t>
      </w:r>
      <w:proofErr w:type="spellEnd"/>
      <w:r>
        <w:rPr>
          <w:color w:val="000000"/>
          <w:sz w:val="28"/>
          <w:szCs w:val="28"/>
          <w:lang w:val="uk-UA" w:eastAsia="uk-UA"/>
        </w:rPr>
        <w:t>. (АТ «Ощадбанк» – 21,8 млн. грн., АТ КБ «Приватбанк» – 21,0 млн. грн). Через Державний аграрний реєстр 5 агропідприємств громади отримали бюджетну субсидію на одиницю оброблювальних угідь на загальну суму 844298 грн., спеціальну бюджетну дотацію за утримання корів – 11  господарств, що становить 763000 грн.</w:t>
      </w:r>
    </w:p>
    <w:p w14:paraId="7A99AD71" w14:textId="77777777" w:rsidR="007C3833" w:rsidRDefault="007C3833" w:rsidP="007C3833">
      <w:pPr>
        <w:ind w:firstLine="709"/>
        <w:jc w:val="both"/>
        <w:rPr>
          <w:i/>
          <w:color w:val="000000"/>
          <w:sz w:val="28"/>
          <w:szCs w:val="28"/>
          <w:lang w:val="uk-UA"/>
        </w:rPr>
      </w:pPr>
    </w:p>
    <w:p w14:paraId="749FBC30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D1758">
        <w:rPr>
          <w:i/>
          <w:color w:val="000000"/>
          <w:sz w:val="28"/>
          <w:szCs w:val="28"/>
          <w:lang w:val="uk-UA"/>
        </w:rPr>
        <w:t>Промисловість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2F036C42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Промисловість громади представлена підприємствами з добування корисних копалин та розроблення кар’єрів, із виробництва харчових продуктів, оброблення деревини та виготовлення виробів із деревини, випуску хімічної продукції, гумових і пластмасових виробів, іншої неметалевої мінеральної продукції, із постачання газу, пари та кондиційованого повітря, водопостачання та водовідведення.</w:t>
      </w:r>
    </w:p>
    <w:p w14:paraId="315CEC54" w14:textId="77777777" w:rsidR="007C3833" w:rsidRPr="00866356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 w:rsidRPr="00866356">
        <w:rPr>
          <w:color w:val="000000"/>
          <w:sz w:val="28"/>
          <w:szCs w:val="28"/>
          <w:lang w:val="uk-UA"/>
        </w:rPr>
        <w:t xml:space="preserve">Обсяг реалізованої промислової продукції (товарів, послуг) промисловими підприємствами громади за січень-жовтень 2024 року склав 1400797,5 </w:t>
      </w:r>
      <w:proofErr w:type="spellStart"/>
      <w:r w:rsidRPr="00866356">
        <w:rPr>
          <w:color w:val="000000"/>
          <w:sz w:val="28"/>
          <w:szCs w:val="28"/>
          <w:lang w:val="uk-UA"/>
        </w:rPr>
        <w:t>тис.грн</w:t>
      </w:r>
      <w:proofErr w:type="spellEnd"/>
      <w:r w:rsidRPr="00866356">
        <w:rPr>
          <w:color w:val="000000"/>
          <w:sz w:val="28"/>
          <w:szCs w:val="28"/>
          <w:lang w:val="uk-UA"/>
        </w:rPr>
        <w:t xml:space="preserve">., що на 8,55% більше, ніж за відповідний період 2023 року. </w:t>
      </w:r>
      <w:r w:rsidRPr="00866356">
        <w:rPr>
          <w:color w:val="000000"/>
          <w:sz w:val="28"/>
          <w:szCs w:val="28"/>
        </w:rPr>
        <w:t xml:space="preserve">195890,0 тис. грн. (14%) </w:t>
      </w:r>
      <w:proofErr w:type="spellStart"/>
      <w:r w:rsidRPr="00866356">
        <w:rPr>
          <w:color w:val="000000"/>
          <w:sz w:val="28"/>
          <w:szCs w:val="28"/>
        </w:rPr>
        <w:t>продукції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реалізовано</w:t>
      </w:r>
      <w:proofErr w:type="spellEnd"/>
      <w:r w:rsidRPr="00866356">
        <w:rPr>
          <w:color w:val="000000"/>
          <w:sz w:val="28"/>
          <w:szCs w:val="28"/>
        </w:rPr>
        <w:t xml:space="preserve"> за </w:t>
      </w:r>
      <w:proofErr w:type="spellStart"/>
      <w:r w:rsidRPr="00866356">
        <w:rPr>
          <w:color w:val="000000"/>
          <w:sz w:val="28"/>
          <w:szCs w:val="28"/>
        </w:rPr>
        <w:t>межі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України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або</w:t>
      </w:r>
      <w:proofErr w:type="spellEnd"/>
      <w:r w:rsidRPr="00866356">
        <w:rPr>
          <w:color w:val="000000"/>
          <w:sz w:val="28"/>
          <w:szCs w:val="28"/>
        </w:rPr>
        <w:t xml:space="preserve"> в 2,5 рази </w:t>
      </w:r>
      <w:proofErr w:type="spellStart"/>
      <w:r w:rsidRPr="00866356">
        <w:rPr>
          <w:color w:val="000000"/>
          <w:sz w:val="28"/>
          <w:szCs w:val="28"/>
        </w:rPr>
        <w:t>більше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ніж</w:t>
      </w:r>
      <w:proofErr w:type="spellEnd"/>
      <w:r w:rsidRPr="00866356">
        <w:rPr>
          <w:color w:val="000000"/>
          <w:sz w:val="28"/>
          <w:szCs w:val="28"/>
        </w:rPr>
        <w:t xml:space="preserve"> за </w:t>
      </w:r>
      <w:proofErr w:type="spellStart"/>
      <w:r w:rsidRPr="00866356">
        <w:rPr>
          <w:color w:val="000000"/>
          <w:sz w:val="28"/>
          <w:szCs w:val="28"/>
        </w:rPr>
        <w:t>аналогічний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період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минулого</w:t>
      </w:r>
      <w:proofErr w:type="spellEnd"/>
      <w:r w:rsidRPr="00866356">
        <w:rPr>
          <w:color w:val="000000"/>
          <w:sz w:val="28"/>
          <w:szCs w:val="28"/>
        </w:rPr>
        <w:t xml:space="preserve"> року.</w:t>
      </w:r>
    </w:p>
    <w:p w14:paraId="54E32FE0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866356">
        <w:rPr>
          <w:color w:val="000000"/>
          <w:sz w:val="28"/>
          <w:szCs w:val="28"/>
        </w:rPr>
        <w:t>Основними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підприємствами</w:t>
      </w:r>
      <w:proofErr w:type="spellEnd"/>
      <w:r w:rsidRPr="00866356">
        <w:rPr>
          <w:color w:val="000000"/>
          <w:sz w:val="28"/>
          <w:szCs w:val="28"/>
        </w:rPr>
        <w:t xml:space="preserve"> – </w:t>
      </w:r>
      <w:proofErr w:type="spellStart"/>
      <w:r w:rsidRPr="00866356">
        <w:rPr>
          <w:color w:val="000000"/>
          <w:sz w:val="28"/>
          <w:szCs w:val="28"/>
        </w:rPr>
        <w:t>виробниками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промислової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продукції</w:t>
      </w:r>
      <w:proofErr w:type="spellEnd"/>
      <w:r w:rsidRPr="00866356">
        <w:rPr>
          <w:color w:val="000000"/>
          <w:sz w:val="28"/>
          <w:szCs w:val="28"/>
        </w:rPr>
        <w:t xml:space="preserve"> є: </w:t>
      </w:r>
      <w:proofErr w:type="spellStart"/>
      <w:r w:rsidRPr="00866356">
        <w:rPr>
          <w:color w:val="000000"/>
          <w:sz w:val="28"/>
          <w:szCs w:val="28"/>
        </w:rPr>
        <w:t>ТзОВ</w:t>
      </w:r>
      <w:proofErr w:type="spellEnd"/>
      <w:r w:rsidRPr="00866356">
        <w:rPr>
          <w:color w:val="000000"/>
          <w:sz w:val="28"/>
          <w:szCs w:val="28"/>
        </w:rPr>
        <w:t xml:space="preserve"> СП «</w:t>
      </w:r>
      <w:proofErr w:type="spellStart"/>
      <w:r w:rsidRPr="00866356">
        <w:rPr>
          <w:color w:val="000000"/>
          <w:sz w:val="28"/>
          <w:szCs w:val="28"/>
        </w:rPr>
        <w:t>Галпласт</w:t>
      </w:r>
      <w:proofErr w:type="spellEnd"/>
      <w:r w:rsidRPr="00866356">
        <w:rPr>
          <w:color w:val="000000"/>
          <w:sz w:val="28"/>
          <w:szCs w:val="28"/>
        </w:rPr>
        <w:t>», ТОВ «</w:t>
      </w:r>
      <w:proofErr w:type="spellStart"/>
      <w:r w:rsidRPr="00866356">
        <w:rPr>
          <w:color w:val="000000"/>
          <w:sz w:val="28"/>
          <w:szCs w:val="28"/>
        </w:rPr>
        <w:t>Рогатинський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м’ясокомбінат</w:t>
      </w:r>
      <w:proofErr w:type="spellEnd"/>
      <w:r w:rsidRPr="00866356">
        <w:rPr>
          <w:color w:val="000000"/>
          <w:sz w:val="28"/>
          <w:szCs w:val="28"/>
        </w:rPr>
        <w:t xml:space="preserve">», </w:t>
      </w:r>
      <w:proofErr w:type="spellStart"/>
      <w:r w:rsidRPr="00866356">
        <w:rPr>
          <w:color w:val="000000"/>
          <w:sz w:val="28"/>
          <w:szCs w:val="28"/>
        </w:rPr>
        <w:t>ТзОВ</w:t>
      </w:r>
      <w:proofErr w:type="spellEnd"/>
      <w:r w:rsidRPr="00866356">
        <w:rPr>
          <w:color w:val="000000"/>
          <w:sz w:val="28"/>
          <w:szCs w:val="28"/>
        </w:rPr>
        <w:t xml:space="preserve"> «</w:t>
      </w:r>
      <w:proofErr w:type="spellStart"/>
      <w:r w:rsidRPr="00866356">
        <w:rPr>
          <w:color w:val="000000"/>
          <w:sz w:val="28"/>
          <w:szCs w:val="28"/>
        </w:rPr>
        <w:t>Еліпс</w:t>
      </w:r>
      <w:proofErr w:type="spellEnd"/>
      <w:r w:rsidRPr="00866356">
        <w:rPr>
          <w:color w:val="000000"/>
          <w:sz w:val="28"/>
          <w:szCs w:val="28"/>
        </w:rPr>
        <w:t xml:space="preserve">», </w:t>
      </w:r>
      <w:proofErr w:type="spellStart"/>
      <w:r w:rsidRPr="00866356">
        <w:rPr>
          <w:color w:val="000000"/>
          <w:sz w:val="28"/>
          <w:szCs w:val="28"/>
        </w:rPr>
        <w:t>ТзОВ</w:t>
      </w:r>
      <w:proofErr w:type="spellEnd"/>
      <w:r w:rsidRPr="00866356">
        <w:rPr>
          <w:color w:val="000000"/>
          <w:sz w:val="28"/>
          <w:szCs w:val="28"/>
        </w:rPr>
        <w:t xml:space="preserve"> «</w:t>
      </w:r>
      <w:proofErr w:type="spellStart"/>
      <w:r w:rsidRPr="00866356">
        <w:rPr>
          <w:color w:val="000000"/>
          <w:sz w:val="28"/>
          <w:szCs w:val="28"/>
        </w:rPr>
        <w:t>Голд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Дроп</w:t>
      </w:r>
      <w:proofErr w:type="spellEnd"/>
      <w:r w:rsidRPr="00866356">
        <w:rPr>
          <w:color w:val="000000"/>
          <w:sz w:val="28"/>
          <w:szCs w:val="28"/>
        </w:rPr>
        <w:t xml:space="preserve"> - </w:t>
      </w:r>
      <w:proofErr w:type="spellStart"/>
      <w:r w:rsidRPr="00866356">
        <w:rPr>
          <w:color w:val="000000"/>
          <w:sz w:val="28"/>
          <w:szCs w:val="28"/>
        </w:rPr>
        <w:t>Україна</w:t>
      </w:r>
      <w:proofErr w:type="spellEnd"/>
      <w:r w:rsidRPr="00866356">
        <w:rPr>
          <w:color w:val="000000"/>
          <w:sz w:val="28"/>
          <w:szCs w:val="28"/>
        </w:rPr>
        <w:t xml:space="preserve">», </w:t>
      </w:r>
      <w:proofErr w:type="spellStart"/>
      <w:r w:rsidRPr="00866356">
        <w:rPr>
          <w:color w:val="000000"/>
          <w:sz w:val="28"/>
          <w:szCs w:val="28"/>
        </w:rPr>
        <w:t>ТзОВ</w:t>
      </w:r>
      <w:proofErr w:type="spellEnd"/>
      <w:r w:rsidRPr="00866356">
        <w:rPr>
          <w:color w:val="000000"/>
          <w:sz w:val="28"/>
          <w:szCs w:val="28"/>
        </w:rPr>
        <w:t xml:space="preserve"> «</w:t>
      </w:r>
      <w:proofErr w:type="spellStart"/>
      <w:r w:rsidRPr="00866356">
        <w:rPr>
          <w:color w:val="000000"/>
          <w:sz w:val="28"/>
          <w:szCs w:val="28"/>
        </w:rPr>
        <w:t>Фірма</w:t>
      </w:r>
      <w:proofErr w:type="spellEnd"/>
      <w:r w:rsidRPr="00866356">
        <w:rPr>
          <w:color w:val="000000"/>
          <w:sz w:val="28"/>
          <w:szCs w:val="28"/>
        </w:rPr>
        <w:t xml:space="preserve"> «</w:t>
      </w:r>
      <w:proofErr w:type="spellStart"/>
      <w:r w:rsidRPr="00866356">
        <w:rPr>
          <w:color w:val="000000"/>
          <w:sz w:val="28"/>
          <w:szCs w:val="28"/>
        </w:rPr>
        <w:t>Хімпласт</w:t>
      </w:r>
      <w:proofErr w:type="spellEnd"/>
      <w:r w:rsidRPr="00866356">
        <w:rPr>
          <w:color w:val="000000"/>
          <w:sz w:val="28"/>
          <w:szCs w:val="28"/>
        </w:rPr>
        <w:t xml:space="preserve">», </w:t>
      </w:r>
      <w:proofErr w:type="spellStart"/>
      <w:r w:rsidRPr="00866356">
        <w:rPr>
          <w:color w:val="000000"/>
          <w:sz w:val="28"/>
          <w:szCs w:val="28"/>
        </w:rPr>
        <w:t>ТзОВ</w:t>
      </w:r>
      <w:proofErr w:type="spellEnd"/>
      <w:r w:rsidRPr="00866356">
        <w:rPr>
          <w:color w:val="000000"/>
          <w:sz w:val="28"/>
          <w:szCs w:val="28"/>
        </w:rPr>
        <w:t xml:space="preserve"> «</w:t>
      </w:r>
      <w:proofErr w:type="spellStart"/>
      <w:r w:rsidRPr="00866356">
        <w:rPr>
          <w:color w:val="000000"/>
          <w:sz w:val="28"/>
          <w:szCs w:val="28"/>
        </w:rPr>
        <w:t>Трейдфорест</w:t>
      </w:r>
      <w:proofErr w:type="spellEnd"/>
      <w:r w:rsidRPr="00866356">
        <w:rPr>
          <w:color w:val="000000"/>
          <w:sz w:val="28"/>
          <w:szCs w:val="28"/>
        </w:rPr>
        <w:t xml:space="preserve"> - </w:t>
      </w:r>
      <w:proofErr w:type="spellStart"/>
      <w:r w:rsidRPr="00866356">
        <w:rPr>
          <w:color w:val="000000"/>
          <w:sz w:val="28"/>
          <w:szCs w:val="28"/>
        </w:rPr>
        <w:t>Груп</w:t>
      </w:r>
      <w:proofErr w:type="spellEnd"/>
      <w:r w:rsidRPr="00866356">
        <w:rPr>
          <w:color w:val="000000"/>
          <w:sz w:val="28"/>
          <w:szCs w:val="28"/>
        </w:rPr>
        <w:t xml:space="preserve">», </w:t>
      </w:r>
      <w:proofErr w:type="spellStart"/>
      <w:r w:rsidRPr="00866356">
        <w:rPr>
          <w:color w:val="000000"/>
          <w:sz w:val="28"/>
          <w:szCs w:val="28"/>
        </w:rPr>
        <w:t>ТзОВ</w:t>
      </w:r>
      <w:proofErr w:type="spellEnd"/>
      <w:r w:rsidRPr="00866356">
        <w:rPr>
          <w:color w:val="000000"/>
          <w:sz w:val="28"/>
          <w:szCs w:val="28"/>
        </w:rPr>
        <w:t xml:space="preserve"> ПВП «</w:t>
      </w:r>
      <w:proofErr w:type="spellStart"/>
      <w:r w:rsidRPr="00866356">
        <w:rPr>
          <w:color w:val="000000"/>
          <w:sz w:val="28"/>
          <w:szCs w:val="28"/>
        </w:rPr>
        <w:t>Укрлісекспорт</w:t>
      </w:r>
      <w:proofErr w:type="spellEnd"/>
      <w:r>
        <w:rPr>
          <w:color w:val="000000"/>
          <w:sz w:val="28"/>
          <w:szCs w:val="28"/>
        </w:rPr>
        <w:t>».</w:t>
      </w:r>
    </w:p>
    <w:p w14:paraId="2AB08AA7" w14:textId="77777777" w:rsidR="007C3833" w:rsidRPr="0057585F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сьогоднішній</w:t>
      </w:r>
      <w:proofErr w:type="spellEnd"/>
      <w:r>
        <w:rPr>
          <w:color w:val="000000"/>
          <w:sz w:val="28"/>
          <w:szCs w:val="28"/>
        </w:rPr>
        <w:t xml:space="preserve"> день у </w:t>
      </w:r>
      <w:proofErr w:type="spellStart"/>
      <w:r>
        <w:rPr>
          <w:color w:val="000000"/>
          <w:sz w:val="28"/>
          <w:szCs w:val="28"/>
        </w:rPr>
        <w:t>Рогатинській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громаді</w:t>
      </w:r>
      <w:r>
        <w:rPr>
          <w:color w:val="000000"/>
          <w:sz w:val="28"/>
          <w:szCs w:val="28"/>
        </w:rPr>
        <w:t xml:space="preserve"> створено </w:t>
      </w:r>
      <w:proofErr w:type="spellStart"/>
      <w:r>
        <w:rPr>
          <w:color w:val="000000"/>
          <w:sz w:val="28"/>
          <w:szCs w:val="28"/>
        </w:rPr>
        <w:t>необхідні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умови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формування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ефективного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функціонування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торгівлі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громадського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побутового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обслуговування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удосконалення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суб’єктами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підприємницької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зареєстрований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ринок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торгівлі</w:t>
      </w:r>
      <w:proofErr w:type="spellEnd"/>
      <w:r>
        <w:rPr>
          <w:color w:val="000000"/>
          <w:sz w:val="28"/>
          <w:szCs w:val="28"/>
        </w:rPr>
        <w:t xml:space="preserve">, де </w:t>
      </w:r>
      <w:proofErr w:type="spellStart"/>
      <w:r>
        <w:rPr>
          <w:color w:val="000000"/>
          <w:sz w:val="28"/>
          <w:szCs w:val="28"/>
        </w:rPr>
        <w:t>відбувається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торгівля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продовольчими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непродовольчими</w:t>
      </w:r>
      <w:proofErr w:type="spellEnd"/>
      <w:r>
        <w:rPr>
          <w:color w:val="000000"/>
          <w:sz w:val="28"/>
          <w:szCs w:val="28"/>
        </w:rPr>
        <w:t xml:space="preserve"> товарами. </w:t>
      </w:r>
      <w:proofErr w:type="spellStart"/>
      <w:r>
        <w:rPr>
          <w:color w:val="000000"/>
          <w:sz w:val="28"/>
          <w:szCs w:val="28"/>
        </w:rPr>
        <w:t>Функціонує</w:t>
      </w:r>
      <w:proofErr w:type="spellEnd"/>
      <w:r>
        <w:rPr>
          <w:color w:val="000000"/>
          <w:sz w:val="28"/>
          <w:szCs w:val="28"/>
        </w:rPr>
        <w:t xml:space="preserve"> 7 </w:t>
      </w:r>
      <w:proofErr w:type="spellStart"/>
      <w:r>
        <w:rPr>
          <w:color w:val="000000"/>
          <w:sz w:val="28"/>
          <w:szCs w:val="28"/>
        </w:rPr>
        <w:t>перукарень</w:t>
      </w:r>
      <w:proofErr w:type="spellEnd"/>
      <w:r>
        <w:rPr>
          <w:color w:val="000000"/>
          <w:sz w:val="28"/>
          <w:szCs w:val="28"/>
        </w:rPr>
        <w:t xml:space="preserve">, 7 </w:t>
      </w:r>
      <w:proofErr w:type="spellStart"/>
      <w:r>
        <w:rPr>
          <w:color w:val="000000"/>
          <w:sz w:val="28"/>
          <w:szCs w:val="28"/>
        </w:rPr>
        <w:t>готелів</w:t>
      </w:r>
      <w:proofErr w:type="spellEnd"/>
      <w:r>
        <w:rPr>
          <w:color w:val="000000"/>
          <w:sz w:val="28"/>
          <w:szCs w:val="28"/>
        </w:rPr>
        <w:t xml:space="preserve">, 2 </w:t>
      </w:r>
      <w:proofErr w:type="spellStart"/>
      <w:r>
        <w:rPr>
          <w:color w:val="000000"/>
          <w:sz w:val="28"/>
          <w:szCs w:val="28"/>
        </w:rPr>
        <w:t>заклади</w:t>
      </w:r>
      <w:proofErr w:type="spellEnd"/>
      <w:r>
        <w:rPr>
          <w:color w:val="000000"/>
          <w:sz w:val="28"/>
          <w:szCs w:val="28"/>
        </w:rPr>
        <w:t xml:space="preserve"> ремонту </w:t>
      </w:r>
      <w:proofErr w:type="spellStart"/>
      <w:r>
        <w:rPr>
          <w:color w:val="000000"/>
          <w:sz w:val="28"/>
          <w:szCs w:val="28"/>
        </w:rPr>
        <w:t>одягу</w:t>
      </w:r>
      <w:proofErr w:type="spellEnd"/>
      <w:r>
        <w:rPr>
          <w:color w:val="000000"/>
          <w:sz w:val="28"/>
          <w:szCs w:val="28"/>
        </w:rPr>
        <w:t xml:space="preserve">, 1 заклад ремонту </w:t>
      </w:r>
      <w:proofErr w:type="spellStart"/>
      <w:r>
        <w:rPr>
          <w:color w:val="000000"/>
          <w:sz w:val="28"/>
          <w:szCs w:val="28"/>
        </w:rPr>
        <w:t>взуття</w:t>
      </w:r>
      <w:proofErr w:type="spellEnd"/>
      <w:r>
        <w:rPr>
          <w:color w:val="000000"/>
          <w:sz w:val="28"/>
          <w:szCs w:val="28"/>
        </w:rPr>
        <w:t xml:space="preserve">, 301 заклад </w:t>
      </w:r>
      <w:proofErr w:type="spellStart"/>
      <w:r>
        <w:rPr>
          <w:color w:val="000000"/>
          <w:sz w:val="28"/>
          <w:szCs w:val="28"/>
        </w:rPr>
        <w:t>торгівлі</w:t>
      </w:r>
      <w:proofErr w:type="spellEnd"/>
      <w:r>
        <w:rPr>
          <w:color w:val="000000"/>
          <w:sz w:val="28"/>
          <w:szCs w:val="28"/>
        </w:rPr>
        <w:t xml:space="preserve">, в т.ч. 21 заклад </w:t>
      </w:r>
      <w:proofErr w:type="spellStart"/>
      <w:r>
        <w:rPr>
          <w:color w:val="000000"/>
          <w:sz w:val="28"/>
          <w:szCs w:val="28"/>
        </w:rPr>
        <w:t>громадського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та 12 аптек.</w:t>
      </w:r>
    </w:p>
    <w:p w14:paraId="51C4002F" w14:textId="77777777" w:rsidR="007C3833" w:rsidRPr="00866356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57585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</w:t>
      </w:r>
      <w:r w:rsidRPr="0057585F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язку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складною</w:t>
      </w:r>
      <w:r w:rsidRPr="0057585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економічною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ситуацією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57585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країні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внаслідок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військової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агресії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російської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федерації</w:t>
      </w:r>
      <w:proofErr w:type="spellEnd"/>
      <w:r w:rsidRPr="0057585F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втрату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ринків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збуту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товарів</w:t>
      </w:r>
      <w:proofErr w:type="spellEnd"/>
      <w:r w:rsidRPr="0057585F">
        <w:rPr>
          <w:color w:val="000000"/>
          <w:sz w:val="28"/>
          <w:szCs w:val="28"/>
        </w:rPr>
        <w:t xml:space="preserve">, </w:t>
      </w:r>
      <w:r w:rsidRPr="00866356">
        <w:rPr>
          <w:color w:val="000000"/>
          <w:sz w:val="28"/>
          <w:szCs w:val="28"/>
        </w:rPr>
        <w:t>в</w:t>
      </w:r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порівнянні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r w:rsidRPr="00866356">
        <w:rPr>
          <w:color w:val="000000"/>
          <w:sz w:val="28"/>
          <w:szCs w:val="28"/>
        </w:rPr>
        <w:t>з</w:t>
      </w:r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попереднім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r w:rsidRPr="00866356">
        <w:rPr>
          <w:color w:val="000000"/>
          <w:sz w:val="28"/>
          <w:szCs w:val="28"/>
        </w:rPr>
        <w:t>роком</w:t>
      </w:r>
      <w:r w:rsidRPr="0057585F">
        <w:rPr>
          <w:color w:val="000000"/>
          <w:sz w:val="28"/>
          <w:szCs w:val="28"/>
        </w:rPr>
        <w:t xml:space="preserve"> </w:t>
      </w:r>
      <w:r w:rsidRPr="00866356">
        <w:rPr>
          <w:color w:val="000000"/>
          <w:sz w:val="28"/>
          <w:szCs w:val="28"/>
        </w:rPr>
        <w:t>на</w:t>
      </w:r>
      <w:r w:rsidRPr="0057585F">
        <w:rPr>
          <w:color w:val="000000"/>
          <w:sz w:val="28"/>
          <w:szCs w:val="28"/>
        </w:rPr>
        <w:t xml:space="preserve"> 10,6 % </w:t>
      </w:r>
      <w:proofErr w:type="spellStart"/>
      <w:r w:rsidRPr="00866356">
        <w:rPr>
          <w:color w:val="000000"/>
          <w:sz w:val="28"/>
          <w:szCs w:val="28"/>
        </w:rPr>
        <w:t>зменшився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загальний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обсяг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експорту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товарів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підприємствами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громади</w:t>
      </w:r>
      <w:proofErr w:type="spellEnd"/>
      <w:r w:rsidRPr="0057585F">
        <w:rPr>
          <w:color w:val="000000"/>
          <w:sz w:val="28"/>
          <w:szCs w:val="28"/>
        </w:rPr>
        <w:t xml:space="preserve"> </w:t>
      </w:r>
      <w:r w:rsidRPr="00866356">
        <w:rPr>
          <w:color w:val="000000"/>
          <w:sz w:val="28"/>
          <w:szCs w:val="28"/>
        </w:rPr>
        <w:t>і</w:t>
      </w:r>
      <w:r w:rsidRPr="0057585F">
        <w:rPr>
          <w:color w:val="000000"/>
          <w:sz w:val="28"/>
          <w:szCs w:val="28"/>
        </w:rPr>
        <w:t xml:space="preserve"> </w:t>
      </w:r>
      <w:r w:rsidRPr="00866356">
        <w:rPr>
          <w:color w:val="000000"/>
          <w:sz w:val="28"/>
          <w:szCs w:val="28"/>
        </w:rPr>
        <w:t>за</w:t>
      </w:r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січень</w:t>
      </w:r>
      <w:proofErr w:type="spellEnd"/>
      <w:r w:rsidRPr="0057585F">
        <w:rPr>
          <w:color w:val="000000"/>
          <w:sz w:val="28"/>
          <w:szCs w:val="28"/>
        </w:rPr>
        <w:t>-</w:t>
      </w:r>
      <w:r w:rsidRPr="00866356">
        <w:rPr>
          <w:color w:val="000000"/>
          <w:sz w:val="28"/>
          <w:szCs w:val="28"/>
        </w:rPr>
        <w:t>вересень</w:t>
      </w:r>
      <w:r w:rsidRPr="0057585F">
        <w:rPr>
          <w:color w:val="000000"/>
          <w:sz w:val="28"/>
          <w:szCs w:val="28"/>
        </w:rPr>
        <w:t xml:space="preserve"> 2024 </w:t>
      </w:r>
      <w:r w:rsidRPr="00866356">
        <w:rPr>
          <w:color w:val="000000"/>
          <w:sz w:val="28"/>
          <w:szCs w:val="28"/>
        </w:rPr>
        <w:t>року</w:t>
      </w:r>
      <w:r w:rsidRPr="0057585F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склав</w:t>
      </w:r>
      <w:proofErr w:type="spellEnd"/>
      <w:r w:rsidRPr="0057585F">
        <w:rPr>
          <w:color w:val="000000"/>
          <w:sz w:val="28"/>
          <w:szCs w:val="28"/>
        </w:rPr>
        <w:t xml:space="preserve"> 36450,6 </w:t>
      </w:r>
      <w:r w:rsidRPr="00866356">
        <w:rPr>
          <w:color w:val="000000"/>
          <w:sz w:val="28"/>
          <w:szCs w:val="28"/>
        </w:rPr>
        <w:t>тис</w:t>
      </w:r>
      <w:r w:rsidRPr="0057585F">
        <w:rPr>
          <w:color w:val="000000"/>
          <w:sz w:val="28"/>
          <w:szCs w:val="28"/>
        </w:rPr>
        <w:t xml:space="preserve">. </w:t>
      </w:r>
      <w:r w:rsidRPr="00866356">
        <w:rPr>
          <w:color w:val="000000"/>
          <w:sz w:val="28"/>
          <w:szCs w:val="28"/>
        </w:rPr>
        <w:t>дол</w:t>
      </w:r>
      <w:r w:rsidRPr="0057585F">
        <w:rPr>
          <w:color w:val="000000"/>
          <w:sz w:val="28"/>
          <w:szCs w:val="28"/>
        </w:rPr>
        <w:t xml:space="preserve">. </w:t>
      </w:r>
      <w:r w:rsidRPr="00866356">
        <w:rPr>
          <w:color w:val="000000"/>
          <w:sz w:val="28"/>
          <w:szCs w:val="28"/>
        </w:rPr>
        <w:t xml:space="preserve">США. </w:t>
      </w:r>
      <w:proofErr w:type="spellStart"/>
      <w:r w:rsidRPr="00866356">
        <w:rPr>
          <w:color w:val="000000"/>
          <w:sz w:val="28"/>
          <w:szCs w:val="28"/>
        </w:rPr>
        <w:t>Також</w:t>
      </w:r>
      <w:proofErr w:type="spellEnd"/>
      <w:r w:rsidRPr="00866356">
        <w:rPr>
          <w:color w:val="000000"/>
          <w:sz w:val="28"/>
          <w:szCs w:val="28"/>
        </w:rPr>
        <w:t xml:space="preserve"> на </w:t>
      </w:r>
      <w:r w:rsidRPr="00866356">
        <w:rPr>
          <w:color w:val="000000"/>
          <w:sz w:val="28"/>
          <w:szCs w:val="28"/>
          <w:lang w:val="uk-UA"/>
        </w:rPr>
        <w:t>9,3</w:t>
      </w:r>
      <w:r w:rsidRPr="00866356">
        <w:rPr>
          <w:color w:val="000000"/>
          <w:sz w:val="28"/>
          <w:szCs w:val="28"/>
        </w:rPr>
        <w:t xml:space="preserve">% </w:t>
      </w:r>
      <w:proofErr w:type="spellStart"/>
      <w:r w:rsidRPr="00866356">
        <w:rPr>
          <w:color w:val="000000"/>
          <w:sz w:val="28"/>
          <w:szCs w:val="28"/>
        </w:rPr>
        <w:t>відповідно</w:t>
      </w:r>
      <w:proofErr w:type="spellEnd"/>
      <w:r w:rsidRPr="00866356">
        <w:rPr>
          <w:color w:val="000000"/>
          <w:sz w:val="28"/>
          <w:szCs w:val="28"/>
        </w:rPr>
        <w:t xml:space="preserve"> до </w:t>
      </w:r>
      <w:proofErr w:type="spellStart"/>
      <w:r w:rsidRPr="00866356">
        <w:rPr>
          <w:color w:val="000000"/>
          <w:sz w:val="28"/>
          <w:szCs w:val="28"/>
        </w:rPr>
        <w:t>аналогічного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періоду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минулого</w:t>
      </w:r>
      <w:proofErr w:type="spellEnd"/>
      <w:r w:rsidRPr="00866356">
        <w:rPr>
          <w:color w:val="000000"/>
          <w:sz w:val="28"/>
          <w:szCs w:val="28"/>
        </w:rPr>
        <w:t xml:space="preserve"> року </w:t>
      </w:r>
      <w:proofErr w:type="spellStart"/>
      <w:r w:rsidRPr="00866356">
        <w:rPr>
          <w:color w:val="000000"/>
          <w:sz w:val="28"/>
          <w:szCs w:val="28"/>
        </w:rPr>
        <w:t>зменшився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обсяг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імпорту</w:t>
      </w:r>
      <w:proofErr w:type="spellEnd"/>
      <w:r w:rsidRPr="00866356">
        <w:rPr>
          <w:color w:val="000000"/>
          <w:sz w:val="28"/>
          <w:szCs w:val="28"/>
        </w:rPr>
        <w:t xml:space="preserve"> і </w:t>
      </w:r>
      <w:proofErr w:type="spellStart"/>
      <w:r w:rsidRPr="00866356">
        <w:rPr>
          <w:color w:val="000000"/>
          <w:sz w:val="28"/>
          <w:szCs w:val="28"/>
        </w:rPr>
        <w:t>складає</w:t>
      </w:r>
      <w:proofErr w:type="spellEnd"/>
      <w:r w:rsidRPr="00866356">
        <w:rPr>
          <w:color w:val="000000"/>
          <w:sz w:val="28"/>
          <w:szCs w:val="28"/>
        </w:rPr>
        <w:t xml:space="preserve"> 7440,1 тис. дол. США.</w:t>
      </w:r>
    </w:p>
    <w:p w14:paraId="6747EAE8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66356">
        <w:rPr>
          <w:color w:val="000000"/>
          <w:sz w:val="28"/>
          <w:szCs w:val="28"/>
        </w:rPr>
        <w:t xml:space="preserve">За </w:t>
      </w:r>
      <w:proofErr w:type="spellStart"/>
      <w:r w:rsidRPr="00866356">
        <w:rPr>
          <w:color w:val="000000"/>
          <w:sz w:val="28"/>
          <w:szCs w:val="28"/>
        </w:rPr>
        <w:t>межі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країни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переважно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відвантажували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продукти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походження</w:t>
      </w:r>
      <w:proofErr w:type="spellEnd"/>
      <w:r>
        <w:rPr>
          <w:color w:val="000000"/>
          <w:sz w:val="28"/>
          <w:szCs w:val="28"/>
        </w:rPr>
        <w:t xml:space="preserve">, деревину і </w:t>
      </w:r>
      <w:proofErr w:type="spellStart"/>
      <w:r>
        <w:rPr>
          <w:color w:val="000000"/>
          <w:sz w:val="28"/>
          <w:szCs w:val="28"/>
        </w:rPr>
        <w:t>вироби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деревини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продукцію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хімічної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пов’язаних</w:t>
      </w:r>
      <w:proofErr w:type="spellEnd"/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lastRenderedPageBreak/>
        <w:t xml:space="preserve">нею </w:t>
      </w:r>
      <w:proofErr w:type="spellStart"/>
      <w:r>
        <w:rPr>
          <w:color w:val="000000"/>
          <w:sz w:val="28"/>
          <w:szCs w:val="28"/>
        </w:rPr>
        <w:t>галузей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промисловості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полімерні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пластмаси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вироби</w:t>
      </w:r>
      <w:proofErr w:type="spellEnd"/>
      <w:r>
        <w:rPr>
          <w:color w:val="000000"/>
          <w:sz w:val="28"/>
          <w:szCs w:val="28"/>
        </w:rPr>
        <w:t xml:space="preserve"> з них та </w:t>
      </w:r>
      <w:proofErr w:type="spellStart"/>
      <w:r>
        <w:rPr>
          <w:color w:val="000000"/>
          <w:sz w:val="28"/>
          <w:szCs w:val="28"/>
        </w:rPr>
        <w:t>іншу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неметалеву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мінеральну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продукцію</w:t>
      </w:r>
      <w:proofErr w:type="spellEnd"/>
      <w:r>
        <w:rPr>
          <w:color w:val="000000"/>
          <w:sz w:val="28"/>
          <w:szCs w:val="28"/>
        </w:rPr>
        <w:t>.</w:t>
      </w:r>
    </w:p>
    <w:p w14:paraId="4D0BAC55" w14:textId="77777777" w:rsidR="007C3833" w:rsidRPr="00CD1758" w:rsidRDefault="007C3833" w:rsidP="007C3833">
      <w:pPr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CD1758">
        <w:rPr>
          <w:i/>
          <w:color w:val="000000"/>
          <w:sz w:val="28"/>
          <w:szCs w:val="28"/>
          <w:lang w:val="uk-UA"/>
        </w:rPr>
        <w:t>Міжнародна співпраця</w:t>
      </w:r>
    </w:p>
    <w:p w14:paraId="53DF21D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червні</w:t>
      </w:r>
      <w:proofErr w:type="spellEnd"/>
      <w:r>
        <w:rPr>
          <w:color w:val="000000"/>
          <w:sz w:val="28"/>
          <w:szCs w:val="28"/>
        </w:rPr>
        <w:t xml:space="preserve"> 2024 року </w:t>
      </w:r>
      <w:proofErr w:type="spellStart"/>
      <w:r>
        <w:rPr>
          <w:color w:val="000000"/>
          <w:sz w:val="28"/>
          <w:szCs w:val="28"/>
        </w:rPr>
        <w:t>делегація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закордонних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партнерів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гміни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Крапковіце</w:t>
      </w:r>
      <w:proofErr w:type="spellEnd"/>
      <w:r>
        <w:rPr>
          <w:color w:val="000000"/>
          <w:sz w:val="28"/>
          <w:szCs w:val="28"/>
        </w:rPr>
        <w:t xml:space="preserve"> взяла участь в </w:t>
      </w:r>
      <w:proofErr w:type="spellStart"/>
      <w:r>
        <w:rPr>
          <w:color w:val="000000"/>
          <w:sz w:val="28"/>
          <w:szCs w:val="28"/>
        </w:rPr>
        <w:t>урочистостях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нагоди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днів</w:t>
      </w:r>
      <w:proofErr w:type="spellEnd"/>
      <w:r>
        <w:rPr>
          <w:color w:val="000000"/>
          <w:sz w:val="28"/>
          <w:szCs w:val="28"/>
        </w:rPr>
        <w:t xml:space="preserve"> партнерства – 20 </w:t>
      </w:r>
      <w:proofErr w:type="spellStart"/>
      <w:proofErr w:type="gramStart"/>
      <w:r>
        <w:rPr>
          <w:color w:val="000000"/>
          <w:sz w:val="28"/>
          <w:szCs w:val="28"/>
        </w:rPr>
        <w:t>річниці</w:t>
      </w:r>
      <w:proofErr w:type="spellEnd"/>
      <w:proofErr w:type="gram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Угоди про партнерство та </w:t>
      </w:r>
      <w:proofErr w:type="spellStart"/>
      <w:r>
        <w:rPr>
          <w:color w:val="000000"/>
          <w:sz w:val="28"/>
          <w:szCs w:val="28"/>
        </w:rPr>
        <w:t>вступу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Польщі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Євросоюз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В </w:t>
      </w:r>
      <w:r>
        <w:rPr>
          <w:color w:val="000000"/>
          <w:sz w:val="28"/>
          <w:szCs w:val="28"/>
        </w:rPr>
        <w:t xml:space="preserve">рамках </w:t>
      </w:r>
      <w:proofErr w:type="spellStart"/>
      <w:r>
        <w:rPr>
          <w:color w:val="000000"/>
          <w:sz w:val="28"/>
          <w:szCs w:val="28"/>
        </w:rPr>
        <w:t>днів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Крапковіц</w:t>
      </w:r>
      <w:proofErr w:type="spellEnd"/>
      <w:r>
        <w:rPr>
          <w:color w:val="000000"/>
          <w:sz w:val="28"/>
          <w:szCs w:val="28"/>
        </w:rPr>
        <w:t xml:space="preserve"> 28 червня </w:t>
      </w:r>
      <w:proofErr w:type="spellStart"/>
      <w:r>
        <w:rPr>
          <w:color w:val="000000"/>
          <w:sz w:val="28"/>
          <w:szCs w:val="28"/>
        </w:rPr>
        <w:t>відбулась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урочиста</w:t>
      </w:r>
      <w:proofErr w:type="spellEnd"/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церемонія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підписання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Декларації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наміри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продовження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співпраці</w:t>
      </w:r>
      <w:proofErr w:type="spellEnd"/>
      <w:r>
        <w:rPr>
          <w:color w:val="000000"/>
          <w:sz w:val="28"/>
          <w:szCs w:val="28"/>
        </w:rPr>
        <w:t xml:space="preserve">». </w:t>
      </w:r>
      <w:proofErr w:type="spellStart"/>
      <w:r>
        <w:rPr>
          <w:color w:val="000000"/>
          <w:sz w:val="28"/>
          <w:szCs w:val="28"/>
        </w:rPr>
        <w:t>Співпраця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містами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тісна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плідна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існує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лише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папері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3222946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В рамках </w:t>
      </w:r>
      <w:proofErr w:type="spellStart"/>
      <w:r>
        <w:rPr>
          <w:color w:val="000000"/>
          <w:sz w:val="28"/>
          <w:szCs w:val="28"/>
        </w:rPr>
        <w:t>Польсько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Української</w:t>
      </w:r>
      <w:proofErr w:type="spellEnd"/>
      <w:proofErr w:type="gram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Обміну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Молоддю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Карпатські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етно-пригоди</w:t>
      </w:r>
      <w:proofErr w:type="spellEnd"/>
      <w:r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фінансувався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Фундацією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наданих</w:t>
      </w:r>
      <w:proofErr w:type="spellEnd"/>
      <w:r>
        <w:rPr>
          <w:color w:val="000000"/>
          <w:sz w:val="28"/>
          <w:szCs w:val="28"/>
        </w:rPr>
        <w:t xml:space="preserve"> МОН </w:t>
      </w:r>
      <w:proofErr w:type="spellStart"/>
      <w:r>
        <w:rPr>
          <w:color w:val="000000"/>
          <w:sz w:val="28"/>
          <w:szCs w:val="28"/>
        </w:rPr>
        <w:t>Польщі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візит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Рогатинського</w:t>
      </w:r>
      <w:proofErr w:type="spellEnd"/>
      <w:r>
        <w:rPr>
          <w:color w:val="000000"/>
          <w:sz w:val="28"/>
          <w:szCs w:val="28"/>
        </w:rPr>
        <w:t xml:space="preserve"> ЦДЮТ 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м.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Бєч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73A3A54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Рогатинська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територіальна</w:t>
      </w:r>
      <w:proofErr w:type="spellEnd"/>
      <w:r>
        <w:rPr>
          <w:color w:val="000000"/>
          <w:sz w:val="28"/>
          <w:szCs w:val="28"/>
        </w:rPr>
        <w:t xml:space="preserve"> громада </w:t>
      </w:r>
      <w:proofErr w:type="spellStart"/>
      <w:r>
        <w:rPr>
          <w:color w:val="000000"/>
          <w:sz w:val="28"/>
          <w:szCs w:val="28"/>
        </w:rPr>
        <w:t>бере</w:t>
      </w:r>
      <w:proofErr w:type="spellEnd"/>
      <w:r>
        <w:rPr>
          <w:color w:val="000000"/>
          <w:sz w:val="28"/>
          <w:szCs w:val="28"/>
        </w:rPr>
        <w:t xml:space="preserve"> участь в </w:t>
      </w:r>
      <w:proofErr w:type="spellStart"/>
      <w:r>
        <w:rPr>
          <w:color w:val="000000"/>
          <w:sz w:val="28"/>
          <w:szCs w:val="28"/>
        </w:rPr>
        <w:t>реалізації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Опілля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скарби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нації</w:t>
      </w:r>
      <w:proofErr w:type="spellEnd"/>
      <w:r>
        <w:rPr>
          <w:color w:val="000000"/>
          <w:sz w:val="28"/>
          <w:szCs w:val="28"/>
        </w:rPr>
        <w:t xml:space="preserve">».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реалізовується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межах </w:t>
      </w:r>
      <w:proofErr w:type="spellStart"/>
      <w:r>
        <w:rPr>
          <w:color w:val="000000"/>
          <w:sz w:val="28"/>
          <w:szCs w:val="28"/>
        </w:rPr>
        <w:t>територіальних</w:t>
      </w:r>
      <w:proofErr w:type="spellEnd"/>
      <w:r>
        <w:rPr>
          <w:color w:val="000000"/>
          <w:sz w:val="28"/>
          <w:szCs w:val="28"/>
        </w:rPr>
        <w:t xml:space="preserve"> громад </w:t>
      </w:r>
      <w:proofErr w:type="spellStart"/>
      <w:r>
        <w:rPr>
          <w:color w:val="000000"/>
          <w:sz w:val="28"/>
          <w:szCs w:val="28"/>
        </w:rPr>
        <w:t>Івано-Франківської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належать до </w:t>
      </w:r>
      <w:proofErr w:type="spellStart"/>
      <w:r>
        <w:rPr>
          <w:color w:val="000000"/>
          <w:sz w:val="28"/>
          <w:szCs w:val="28"/>
        </w:rPr>
        <w:t>етнорегіону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Опілля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меті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покращити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туристичну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привабливість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етнорегіону</w:t>
      </w:r>
      <w:proofErr w:type="spellEnd"/>
      <w:r>
        <w:rPr>
          <w:color w:val="000000"/>
          <w:sz w:val="28"/>
          <w:szCs w:val="28"/>
        </w:rPr>
        <w:t xml:space="preserve">. В рамках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проведено </w:t>
      </w:r>
      <w:proofErr w:type="spellStart"/>
      <w:r>
        <w:rPr>
          <w:color w:val="000000"/>
          <w:sz w:val="28"/>
          <w:szCs w:val="28"/>
        </w:rPr>
        <w:t>гастроекспедицію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етноекспедицію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моніторинг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туристичних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моніторинг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доступності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туристичних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інвалідністю</w:t>
      </w:r>
      <w:proofErr w:type="spellEnd"/>
      <w:r>
        <w:rPr>
          <w:color w:val="000000"/>
          <w:sz w:val="28"/>
          <w:szCs w:val="28"/>
        </w:rPr>
        <w:t>.</w:t>
      </w:r>
    </w:p>
    <w:p w14:paraId="6807A227" w14:textId="77777777" w:rsidR="007C3833" w:rsidRPr="00FD0DFE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7E48F9B" w14:textId="77777777" w:rsidR="007C3833" w:rsidRDefault="007C3833" w:rsidP="007C3833">
      <w:pPr>
        <w:numPr>
          <w:ilvl w:val="1"/>
          <w:numId w:val="5"/>
        </w:numPr>
        <w:ind w:left="0" w:firstLine="709"/>
        <w:contextualSpacing/>
        <w:jc w:val="center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val="uk-UA" w:eastAsia="uk-UA"/>
        </w:rPr>
        <w:t>Розвиток інвестиційної та міжнародної діяльності громади</w:t>
      </w:r>
    </w:p>
    <w:p w14:paraId="6665F430" w14:textId="77777777" w:rsidR="007C3833" w:rsidRDefault="007C3833" w:rsidP="007C3833">
      <w:pPr>
        <w:ind w:firstLine="709"/>
        <w:contextualSpacing/>
        <w:rPr>
          <w:i/>
          <w:color w:val="000000"/>
          <w:sz w:val="28"/>
          <w:szCs w:val="28"/>
          <w:lang w:val="uk-UA" w:eastAsia="uk-UA"/>
        </w:rPr>
      </w:pPr>
    </w:p>
    <w:p w14:paraId="7055CF31" w14:textId="77777777" w:rsidR="007C3833" w:rsidRPr="0057585F" w:rsidRDefault="007C3833" w:rsidP="007C383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Протягом звітного періоду здійснювались заходи для покращення </w:t>
      </w:r>
      <w:r w:rsidRPr="00866356">
        <w:rPr>
          <w:color w:val="000000"/>
          <w:sz w:val="28"/>
          <w:szCs w:val="28"/>
          <w:lang w:val="uk-UA" w:eastAsia="uk-UA"/>
        </w:rPr>
        <w:t>інвестиційної привабливості громади та її промоції,  міжнародної співпраці.</w:t>
      </w:r>
    </w:p>
    <w:p w14:paraId="26FA9160" w14:textId="77777777" w:rsidR="007C3833" w:rsidRPr="00866356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66356">
        <w:rPr>
          <w:color w:val="000000"/>
          <w:sz w:val="28"/>
          <w:szCs w:val="28"/>
          <w:lang w:val="uk-UA"/>
        </w:rPr>
        <w:t>За січень-вересень  2024 року  підприємствами та організаціями громади за рахунок усіх джерел фінансування освоєно 258,8 млн. грн. капітальних інвестицій, що на 80,4 млн. грн  або на 45,1% більше ніж  за відповідний період минулого року.</w:t>
      </w:r>
    </w:p>
    <w:p w14:paraId="75A7CC0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 w:rsidRPr="00866356">
        <w:rPr>
          <w:color w:val="000000"/>
          <w:sz w:val="28"/>
          <w:szCs w:val="28"/>
        </w:rPr>
        <w:t xml:space="preserve">У </w:t>
      </w:r>
      <w:proofErr w:type="spellStart"/>
      <w:r w:rsidRPr="00866356">
        <w:rPr>
          <w:color w:val="000000"/>
          <w:sz w:val="28"/>
          <w:szCs w:val="28"/>
        </w:rPr>
        <w:t>розрахунку</w:t>
      </w:r>
      <w:proofErr w:type="spellEnd"/>
      <w:r w:rsidRPr="00866356">
        <w:rPr>
          <w:color w:val="000000"/>
          <w:sz w:val="28"/>
          <w:szCs w:val="28"/>
        </w:rPr>
        <w:t xml:space="preserve"> на одну особу </w:t>
      </w:r>
      <w:proofErr w:type="spellStart"/>
      <w:r w:rsidRPr="00866356">
        <w:rPr>
          <w:color w:val="000000"/>
          <w:sz w:val="28"/>
          <w:szCs w:val="28"/>
        </w:rPr>
        <w:t>наявного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населення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обсяг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капітальних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інвестицій</w:t>
      </w:r>
      <w:proofErr w:type="spellEnd"/>
      <w:r w:rsidRPr="00866356">
        <w:rPr>
          <w:color w:val="000000"/>
          <w:sz w:val="28"/>
          <w:szCs w:val="28"/>
        </w:rPr>
        <w:t xml:space="preserve"> становив у </w:t>
      </w:r>
      <w:proofErr w:type="spellStart"/>
      <w:r w:rsidRPr="00866356">
        <w:rPr>
          <w:color w:val="000000"/>
          <w:sz w:val="28"/>
          <w:szCs w:val="28"/>
        </w:rPr>
        <w:t>звітному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періоді</w:t>
      </w:r>
      <w:proofErr w:type="spellEnd"/>
      <w:r>
        <w:rPr>
          <w:color w:val="000000"/>
          <w:sz w:val="28"/>
          <w:szCs w:val="28"/>
        </w:rPr>
        <w:t xml:space="preserve"> становив 8293,2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>.</w:t>
      </w:r>
    </w:p>
    <w:p w14:paraId="414B965E" w14:textId="77777777" w:rsidR="007C3833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Громада має успішний досвід реалізації грантових проектів. У 2024 році реалізовано 14 грантових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проєктів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із 36 поданих, зокрема це:</w:t>
      </w:r>
    </w:p>
    <w:p w14:paraId="0BD45C02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>«Крила надії: створення масажного кабінету для реабілітації учасників бойових дій, військовослужбовців та  сімей загиблих».</w:t>
      </w:r>
    </w:p>
    <w:p w14:paraId="6CDA739E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«Модернізація освіти в сільському ліцеї: використання сучасних технологій на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уроках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математики».</w:t>
      </w:r>
    </w:p>
    <w:p w14:paraId="13926BC3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>«Модернізація бібліотеки- створення інтерактивного публічного простору».</w:t>
      </w:r>
    </w:p>
    <w:p w14:paraId="733CD8F3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>«Свіжий погляд: оновлення клубу у селі Дички».</w:t>
      </w:r>
    </w:p>
    <w:p w14:paraId="005BDC91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>«Пам’ять і спадщина: облаштування криївки національного духу».</w:t>
      </w:r>
    </w:p>
    <w:p w14:paraId="5F294492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«Покращення культури поведінки з твердими побутовими відходами на території села Підгороддя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міської територіальної громади».</w:t>
      </w:r>
    </w:p>
    <w:p w14:paraId="4D388116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«Зелена зона відпочинку  у селі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Перенівка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>».</w:t>
      </w:r>
    </w:p>
    <w:p w14:paraId="0BBD0E60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lastRenderedPageBreak/>
        <w:t>«Оргтехніка для проведення просвітницьких зустрічей з дітьми та молоддю села Підгороддя».</w:t>
      </w:r>
    </w:p>
    <w:p w14:paraId="6EDD2322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>«Закупівля ендоскопічного обладнання для Комунального некомерційного медичного підприємства «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Рогатинська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центральна районна лікарня» (за підтримки Уряду Японії КУСАНОНЕ).</w:t>
      </w:r>
    </w:p>
    <w:p w14:paraId="3499BA46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«Встановлення сонячної електростанції для очисних споруд» в  рамках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«Відновлювані джерела енергії для стійкої України».</w:t>
      </w:r>
    </w:p>
    <w:p w14:paraId="088BF111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Програма залучення молоді до відновлення України шляхом реалізації молодіжних обмінів </w:t>
      </w:r>
      <w:bookmarkStart w:id="0" w:name="_Hlk189992444"/>
      <w:r>
        <w:rPr>
          <w:rFonts w:cs="Calibri"/>
          <w:color w:val="000000"/>
          <w:sz w:val="28"/>
          <w:szCs w:val="28"/>
          <w:lang w:val="uk-UA"/>
        </w:rPr>
        <w:t>«</w:t>
      </w:r>
      <w:bookmarkEnd w:id="0"/>
      <w:proofErr w:type="spellStart"/>
      <w:r>
        <w:rPr>
          <w:rFonts w:cs="Calibri"/>
          <w:color w:val="000000"/>
          <w:sz w:val="28"/>
          <w:szCs w:val="28"/>
          <w:lang w:val="uk-UA"/>
        </w:rPr>
        <w:t>ВідНОВА:UA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>».</w:t>
      </w:r>
    </w:p>
    <w:p w14:paraId="7BABC049" w14:textId="77777777" w:rsidR="007C3833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proofErr w:type="spellStart"/>
      <w:r>
        <w:rPr>
          <w:rFonts w:cs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</w:t>
      </w:r>
      <w:r w:rsidRPr="0074792C">
        <w:rPr>
          <w:rFonts w:cs="Calibri"/>
          <w:color w:val="000000"/>
          <w:sz w:val="28"/>
          <w:szCs w:val="28"/>
          <w:lang w:val="uk-UA"/>
        </w:rPr>
        <w:t>«</w:t>
      </w:r>
      <w:r>
        <w:rPr>
          <w:rFonts w:cs="Calibri"/>
          <w:color w:val="000000"/>
          <w:sz w:val="28"/>
          <w:szCs w:val="28"/>
          <w:lang w:val="uk-UA"/>
        </w:rPr>
        <w:t>Валізка з книжками</w:t>
      </w:r>
      <w:r w:rsidRPr="0074792C">
        <w:rPr>
          <w:rFonts w:cs="Calibri"/>
          <w:color w:val="000000"/>
          <w:sz w:val="28"/>
          <w:szCs w:val="28"/>
          <w:lang w:val="uk-UA"/>
        </w:rPr>
        <w:t>»</w:t>
      </w:r>
      <w:r>
        <w:rPr>
          <w:rFonts w:cs="Calibri"/>
          <w:color w:val="000000"/>
          <w:sz w:val="28"/>
          <w:szCs w:val="28"/>
          <w:lang w:val="uk-UA"/>
        </w:rPr>
        <w:t>.</w:t>
      </w:r>
    </w:p>
    <w:p w14:paraId="06FCA9AF" w14:textId="77777777" w:rsidR="007C3833" w:rsidRPr="00866356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 w:rsidRPr="0074792C">
        <w:rPr>
          <w:rFonts w:cs="Calibri"/>
          <w:color w:val="000000"/>
          <w:sz w:val="28"/>
          <w:szCs w:val="28"/>
          <w:lang w:val="uk-UA"/>
        </w:rPr>
        <w:t>«</w:t>
      </w:r>
      <w:r>
        <w:rPr>
          <w:rFonts w:cs="Calibri"/>
          <w:color w:val="000000"/>
          <w:sz w:val="28"/>
          <w:szCs w:val="28"/>
          <w:lang w:val="uk-UA"/>
        </w:rPr>
        <w:t>Карпатські</w:t>
      </w:r>
      <w:r w:rsidRPr="003066E7">
        <w:rPr>
          <w:rFonts w:cs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етно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>-пригоди».</w:t>
      </w:r>
      <w:proofErr w:type="spellStart"/>
      <w:r>
        <w:rPr>
          <w:rFonts w:cs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cs="Calibri"/>
          <w:color w:val="000000"/>
          <w:sz w:val="28"/>
          <w:szCs w:val="28"/>
          <w:lang w:val="uk-UA"/>
        </w:rPr>
        <w:t xml:space="preserve"> в рамках Польсько-Української Ради </w:t>
      </w:r>
      <w:r w:rsidRPr="00866356">
        <w:rPr>
          <w:rFonts w:cs="Calibri"/>
          <w:color w:val="000000"/>
          <w:sz w:val="28"/>
          <w:szCs w:val="28"/>
          <w:lang w:val="uk-UA"/>
        </w:rPr>
        <w:t>Обміну Молоддю та фінансується Фундацією розвитку системи освіти з коштів наданих МОН Польщі.</w:t>
      </w:r>
    </w:p>
    <w:p w14:paraId="2606471D" w14:textId="77777777" w:rsidR="007C3833" w:rsidRPr="00866356" w:rsidRDefault="007C3833" w:rsidP="007C3833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  <w:lang w:val="uk-UA"/>
        </w:rPr>
      </w:pPr>
      <w:r w:rsidRPr="00866356">
        <w:rPr>
          <w:rFonts w:cs="Calibri"/>
          <w:color w:val="000000"/>
          <w:sz w:val="28"/>
          <w:szCs w:val="28"/>
          <w:lang w:val="uk-UA"/>
        </w:rPr>
        <w:t xml:space="preserve"> Капітальний ремонт терапевтично-кардіологічного відділення КНМП «</w:t>
      </w:r>
      <w:proofErr w:type="spellStart"/>
      <w:r w:rsidRPr="00866356">
        <w:rPr>
          <w:rFonts w:cs="Calibri"/>
          <w:color w:val="000000"/>
          <w:sz w:val="28"/>
          <w:szCs w:val="28"/>
          <w:lang w:val="uk-UA"/>
        </w:rPr>
        <w:t>Рогатинська</w:t>
      </w:r>
      <w:proofErr w:type="spellEnd"/>
      <w:r w:rsidRPr="00866356">
        <w:rPr>
          <w:rFonts w:cs="Calibri"/>
          <w:color w:val="000000"/>
          <w:sz w:val="28"/>
          <w:szCs w:val="28"/>
          <w:lang w:val="uk-UA"/>
        </w:rPr>
        <w:t xml:space="preserve"> центральна районна лікарня» по вул. </w:t>
      </w:r>
      <w:proofErr w:type="spellStart"/>
      <w:r w:rsidRPr="00866356">
        <w:rPr>
          <w:rFonts w:cs="Calibri"/>
          <w:color w:val="000000"/>
          <w:sz w:val="28"/>
          <w:szCs w:val="28"/>
          <w:lang w:val="uk-UA"/>
        </w:rPr>
        <w:t>В.Чорновола</w:t>
      </w:r>
      <w:proofErr w:type="spellEnd"/>
      <w:r w:rsidRPr="00866356">
        <w:rPr>
          <w:rFonts w:cs="Calibri"/>
          <w:color w:val="000000"/>
          <w:sz w:val="28"/>
          <w:szCs w:val="28"/>
          <w:lang w:val="uk-UA"/>
        </w:rPr>
        <w:t>, 9 в м. Рогатин Івано-Франківської області.</w:t>
      </w:r>
    </w:p>
    <w:p w14:paraId="59E2E146" w14:textId="77777777" w:rsidR="007C3833" w:rsidRPr="00866356" w:rsidRDefault="007C3833" w:rsidP="007C3833">
      <w:pPr>
        <w:ind w:firstLine="709"/>
        <w:jc w:val="both"/>
        <w:rPr>
          <w:rFonts w:cs="Calibri"/>
          <w:color w:val="000000"/>
          <w:sz w:val="28"/>
          <w:szCs w:val="28"/>
          <w:lang w:val="uk-UA"/>
        </w:rPr>
      </w:pPr>
      <w:r w:rsidRPr="00866356">
        <w:rPr>
          <w:rFonts w:cs="Calibri"/>
          <w:color w:val="000000"/>
          <w:sz w:val="28"/>
          <w:szCs w:val="28"/>
          <w:lang w:val="uk-UA"/>
        </w:rPr>
        <w:t>Загальна сума  залучених коштів у 2024 році становила 10 600,2 тис. грн., що у  5 разів більше, ніж у 2023 році.</w:t>
      </w:r>
    </w:p>
    <w:p w14:paraId="6FE92E0B" w14:textId="77777777" w:rsidR="007C3833" w:rsidRPr="0057585F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 w:rsidRPr="00866356">
        <w:rPr>
          <w:color w:val="000000"/>
          <w:sz w:val="28"/>
          <w:szCs w:val="28"/>
          <w:lang w:val="uk-UA"/>
        </w:rPr>
        <w:t>В</w:t>
      </w:r>
      <w:r w:rsidRPr="00866356">
        <w:rPr>
          <w:color w:val="000000"/>
          <w:sz w:val="28"/>
          <w:szCs w:val="28"/>
        </w:rPr>
        <w:t xml:space="preserve"> рамках </w:t>
      </w:r>
      <w:proofErr w:type="spellStart"/>
      <w:r w:rsidRPr="00866356">
        <w:rPr>
          <w:color w:val="000000"/>
          <w:sz w:val="28"/>
          <w:szCs w:val="28"/>
        </w:rPr>
        <w:t>укладених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договорів</w:t>
      </w:r>
      <w:proofErr w:type="spellEnd"/>
      <w:r w:rsidRPr="00866356">
        <w:rPr>
          <w:color w:val="000000"/>
          <w:sz w:val="28"/>
          <w:szCs w:val="28"/>
        </w:rPr>
        <w:t xml:space="preserve"> про партнерство громада </w:t>
      </w:r>
      <w:proofErr w:type="spellStart"/>
      <w:r w:rsidRPr="00866356">
        <w:rPr>
          <w:color w:val="000000"/>
          <w:sz w:val="28"/>
          <w:szCs w:val="28"/>
        </w:rPr>
        <w:t>співпрацює</w:t>
      </w:r>
      <w:proofErr w:type="spellEnd"/>
      <w:r w:rsidRPr="00866356">
        <w:rPr>
          <w:color w:val="000000"/>
          <w:sz w:val="28"/>
          <w:szCs w:val="28"/>
        </w:rPr>
        <w:t xml:space="preserve"> з такими </w:t>
      </w:r>
      <w:proofErr w:type="spellStart"/>
      <w:r w:rsidRPr="00866356">
        <w:rPr>
          <w:color w:val="000000"/>
          <w:sz w:val="28"/>
          <w:szCs w:val="28"/>
        </w:rPr>
        <w:t>містами</w:t>
      </w:r>
      <w:proofErr w:type="spellEnd"/>
      <w:r w:rsidRPr="00866356">
        <w:rPr>
          <w:color w:val="000000"/>
          <w:sz w:val="28"/>
          <w:szCs w:val="28"/>
        </w:rPr>
        <w:t xml:space="preserve">-побратимами: </w:t>
      </w:r>
      <w:proofErr w:type="spellStart"/>
      <w:r w:rsidRPr="00866356">
        <w:rPr>
          <w:color w:val="000000"/>
          <w:sz w:val="28"/>
          <w:szCs w:val="28"/>
        </w:rPr>
        <w:t>містом</w:t>
      </w:r>
      <w:proofErr w:type="spellEnd"/>
      <w:r w:rsidRPr="00866356">
        <w:rPr>
          <w:color w:val="000000"/>
          <w:sz w:val="28"/>
          <w:szCs w:val="28"/>
        </w:rPr>
        <w:t xml:space="preserve"> і </w:t>
      </w:r>
      <w:proofErr w:type="spellStart"/>
      <w:r w:rsidRPr="00866356">
        <w:rPr>
          <w:color w:val="000000"/>
          <w:sz w:val="28"/>
          <w:szCs w:val="28"/>
        </w:rPr>
        <w:t>гміною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Крапковіце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Опольського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воєводства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Республіки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Польща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містом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Бєч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Горлицького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повіту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Малопольського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воєводства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Республіки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Польща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містом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Радлін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Водзіславського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повіту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Сілезького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воєводства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Республіки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Польща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муніципалітетом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Харасюки</w:t>
      </w:r>
      <w:proofErr w:type="spellEnd"/>
      <w:r w:rsidRPr="00866356">
        <w:rPr>
          <w:color w:val="000000"/>
          <w:sz w:val="28"/>
          <w:szCs w:val="28"/>
        </w:rPr>
        <w:t xml:space="preserve"> в </w:t>
      </w:r>
      <w:proofErr w:type="spellStart"/>
      <w:r w:rsidRPr="00866356">
        <w:rPr>
          <w:color w:val="000000"/>
          <w:sz w:val="28"/>
          <w:szCs w:val="28"/>
        </w:rPr>
        <w:t>Республіці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Польща</w:t>
      </w:r>
      <w:proofErr w:type="spellEnd"/>
      <w:r w:rsidRPr="00866356">
        <w:rPr>
          <w:color w:val="000000"/>
          <w:sz w:val="28"/>
          <w:szCs w:val="28"/>
        </w:rPr>
        <w:t xml:space="preserve">. </w:t>
      </w:r>
      <w:proofErr w:type="spellStart"/>
      <w:r w:rsidRPr="00866356">
        <w:rPr>
          <w:color w:val="000000"/>
          <w:sz w:val="28"/>
          <w:szCs w:val="28"/>
        </w:rPr>
        <w:t>Основними</w:t>
      </w:r>
      <w:proofErr w:type="spellEnd"/>
      <w:r w:rsidRPr="00866356">
        <w:rPr>
          <w:color w:val="000000"/>
          <w:sz w:val="28"/>
          <w:szCs w:val="28"/>
        </w:rPr>
        <w:t xml:space="preserve"> сферами </w:t>
      </w:r>
      <w:proofErr w:type="spellStart"/>
      <w:r w:rsidRPr="00866356">
        <w:rPr>
          <w:color w:val="000000"/>
          <w:sz w:val="28"/>
          <w:szCs w:val="28"/>
        </w:rPr>
        <w:t>дії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укладених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договорів</w:t>
      </w:r>
      <w:proofErr w:type="spellEnd"/>
      <w:r w:rsidRPr="00866356">
        <w:rPr>
          <w:color w:val="000000"/>
          <w:sz w:val="28"/>
          <w:szCs w:val="28"/>
        </w:rPr>
        <w:t xml:space="preserve"> є: культура, туризм, </w:t>
      </w:r>
      <w:proofErr w:type="spellStart"/>
      <w:r w:rsidRPr="00866356">
        <w:rPr>
          <w:color w:val="000000"/>
          <w:sz w:val="28"/>
          <w:szCs w:val="28"/>
        </w:rPr>
        <w:t>економіка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освіта</w:t>
      </w:r>
      <w:proofErr w:type="spellEnd"/>
      <w:r w:rsidRPr="00866356">
        <w:rPr>
          <w:color w:val="000000"/>
          <w:sz w:val="28"/>
          <w:szCs w:val="28"/>
        </w:rPr>
        <w:t xml:space="preserve"> і наука, </w:t>
      </w:r>
      <w:proofErr w:type="spellStart"/>
      <w:r w:rsidRPr="00866356">
        <w:rPr>
          <w:color w:val="000000"/>
          <w:sz w:val="28"/>
          <w:szCs w:val="28"/>
        </w:rPr>
        <w:t>обмін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делегаціями</w:t>
      </w:r>
      <w:proofErr w:type="spellEnd"/>
      <w:r w:rsidRPr="00866356">
        <w:rPr>
          <w:color w:val="000000"/>
          <w:sz w:val="28"/>
          <w:szCs w:val="28"/>
        </w:rPr>
        <w:t xml:space="preserve">, в т.ч. </w:t>
      </w:r>
      <w:proofErr w:type="spellStart"/>
      <w:r w:rsidRPr="00866356">
        <w:rPr>
          <w:color w:val="000000"/>
          <w:sz w:val="28"/>
          <w:szCs w:val="28"/>
        </w:rPr>
        <w:t>молоддю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охорона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здоров’я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охорона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навколишнього</w:t>
      </w:r>
      <w:proofErr w:type="spellEnd"/>
      <w:r w:rsidRPr="00866356">
        <w:rPr>
          <w:color w:val="000000"/>
          <w:sz w:val="28"/>
          <w:szCs w:val="28"/>
        </w:rPr>
        <w:t xml:space="preserve"> природного </w:t>
      </w:r>
      <w:proofErr w:type="spellStart"/>
      <w:r w:rsidRPr="00866356">
        <w:rPr>
          <w:color w:val="000000"/>
          <w:sz w:val="28"/>
          <w:szCs w:val="28"/>
        </w:rPr>
        <w:t>середовища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комунальне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господарство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тощо</w:t>
      </w:r>
      <w:proofErr w:type="spellEnd"/>
      <w:r w:rsidRPr="00866356">
        <w:rPr>
          <w:color w:val="000000"/>
          <w:sz w:val="28"/>
          <w:szCs w:val="28"/>
        </w:rPr>
        <w:t xml:space="preserve">. </w:t>
      </w:r>
    </w:p>
    <w:p w14:paraId="5F984040" w14:textId="77777777" w:rsidR="007C3833" w:rsidRDefault="007C3833" w:rsidP="007C3833">
      <w:pPr>
        <w:jc w:val="both"/>
        <w:rPr>
          <w:rFonts w:cs="Calibri"/>
          <w:color w:val="000000"/>
          <w:sz w:val="28"/>
          <w:szCs w:val="28"/>
          <w:lang w:val="uk-UA"/>
        </w:rPr>
      </w:pPr>
    </w:p>
    <w:p w14:paraId="6EE5B296" w14:textId="77777777" w:rsidR="007C3833" w:rsidRDefault="007C3833" w:rsidP="007C3833">
      <w:pPr>
        <w:numPr>
          <w:ilvl w:val="0"/>
          <w:numId w:val="5"/>
        </w:numPr>
        <w:ind w:left="0" w:firstLine="709"/>
        <w:jc w:val="center"/>
        <w:rPr>
          <w:b/>
          <w:color w:val="000000"/>
          <w:sz w:val="28"/>
          <w:szCs w:val="28"/>
          <w:u w:val="single"/>
          <w:lang w:val="uk-UA" w:eastAsia="uk-UA"/>
        </w:rPr>
      </w:pPr>
      <w:r>
        <w:rPr>
          <w:b/>
          <w:color w:val="000000"/>
          <w:sz w:val="28"/>
          <w:szCs w:val="28"/>
          <w:u w:val="single"/>
          <w:lang w:val="uk-UA" w:eastAsia="uk-UA"/>
        </w:rPr>
        <w:t>Формування соціально</w:t>
      </w:r>
      <w:r>
        <w:rPr>
          <w:b/>
          <w:color w:val="000000"/>
          <w:sz w:val="28"/>
          <w:szCs w:val="28"/>
          <w:u w:val="single"/>
          <w:lang w:eastAsia="uk-UA"/>
        </w:rPr>
        <w:t>-</w:t>
      </w:r>
      <w:r>
        <w:rPr>
          <w:b/>
          <w:color w:val="000000"/>
          <w:sz w:val="28"/>
          <w:szCs w:val="28"/>
          <w:u w:val="single"/>
          <w:lang w:val="uk-UA" w:eastAsia="uk-UA"/>
        </w:rPr>
        <w:t xml:space="preserve"> орієнтованої громади із різноманітним освітнім, культурним та спортивним середовищем</w:t>
      </w:r>
    </w:p>
    <w:p w14:paraId="7D010E70" w14:textId="77777777" w:rsidR="007C3833" w:rsidRDefault="007C3833" w:rsidP="007C3833">
      <w:pPr>
        <w:rPr>
          <w:b/>
          <w:color w:val="000000"/>
          <w:sz w:val="28"/>
          <w:szCs w:val="28"/>
          <w:u w:val="single"/>
          <w:lang w:val="uk-UA" w:eastAsia="uk-UA"/>
        </w:rPr>
      </w:pPr>
    </w:p>
    <w:p w14:paraId="2C93D8E6" w14:textId="77777777" w:rsidR="007C3833" w:rsidRDefault="007C3833" w:rsidP="007C3833">
      <w:pPr>
        <w:ind w:firstLine="709"/>
        <w:jc w:val="center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val="uk-UA" w:eastAsia="uk-UA"/>
        </w:rPr>
        <w:t>3.1 Доступна медицина</w:t>
      </w:r>
    </w:p>
    <w:p w14:paraId="3EF4ACEC" w14:textId="77777777" w:rsidR="007C3833" w:rsidRDefault="007C3833" w:rsidP="007C3833">
      <w:pPr>
        <w:ind w:firstLine="709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4B9AAA82" w14:textId="77777777" w:rsidR="007C3833" w:rsidRPr="00866356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</w:t>
      </w:r>
      <w:proofErr w:type="spellStart"/>
      <w:r>
        <w:rPr>
          <w:color w:val="000000"/>
          <w:sz w:val="28"/>
          <w:szCs w:val="28"/>
          <w:lang w:val="uk-UA"/>
        </w:rPr>
        <w:t>Рогатинській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866356">
        <w:rPr>
          <w:color w:val="000000"/>
          <w:sz w:val="28"/>
          <w:szCs w:val="28"/>
          <w:lang w:val="uk-UA"/>
        </w:rPr>
        <w:t>громаді функціонують два медичні заклади: комунальне некомерційне медичне підприємство «</w:t>
      </w:r>
      <w:proofErr w:type="spellStart"/>
      <w:r w:rsidRPr="00866356">
        <w:rPr>
          <w:color w:val="000000"/>
          <w:sz w:val="28"/>
          <w:szCs w:val="28"/>
          <w:lang w:val="uk-UA"/>
        </w:rPr>
        <w:t>Рогатинська</w:t>
      </w:r>
      <w:proofErr w:type="spellEnd"/>
      <w:r w:rsidRPr="00866356">
        <w:rPr>
          <w:color w:val="000000"/>
          <w:sz w:val="28"/>
          <w:szCs w:val="28"/>
          <w:lang w:val="uk-UA"/>
        </w:rPr>
        <w:t xml:space="preserve"> ЦРЛ» та комунальне некомерційне підприємство «</w:t>
      </w:r>
      <w:proofErr w:type="spellStart"/>
      <w:r w:rsidRPr="00866356">
        <w:rPr>
          <w:color w:val="000000"/>
          <w:sz w:val="28"/>
          <w:szCs w:val="28"/>
          <w:lang w:val="uk-UA"/>
        </w:rPr>
        <w:t>Рогатинський</w:t>
      </w:r>
      <w:proofErr w:type="spellEnd"/>
      <w:r w:rsidRPr="00866356">
        <w:rPr>
          <w:color w:val="000000"/>
          <w:sz w:val="28"/>
          <w:szCs w:val="28"/>
          <w:lang w:val="uk-UA"/>
        </w:rPr>
        <w:t xml:space="preserve">   Ц ПМ-СД».</w:t>
      </w:r>
    </w:p>
    <w:p w14:paraId="078C0FB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 w:rsidRPr="00866356">
        <w:rPr>
          <w:color w:val="000000"/>
          <w:sz w:val="28"/>
          <w:szCs w:val="28"/>
        </w:rPr>
        <w:t>Станом на 01.01.2025 року у КНМП «</w:t>
      </w:r>
      <w:proofErr w:type="spellStart"/>
      <w:r w:rsidRPr="00866356">
        <w:rPr>
          <w:color w:val="000000"/>
          <w:sz w:val="28"/>
          <w:szCs w:val="28"/>
        </w:rPr>
        <w:t>Рогатинська</w:t>
      </w:r>
      <w:proofErr w:type="spellEnd"/>
      <w:r w:rsidRPr="00866356">
        <w:rPr>
          <w:color w:val="000000"/>
          <w:sz w:val="28"/>
          <w:szCs w:val="28"/>
        </w:rPr>
        <w:t xml:space="preserve"> ЦРЛ» </w:t>
      </w:r>
      <w:proofErr w:type="spellStart"/>
      <w:r w:rsidRPr="00866356">
        <w:rPr>
          <w:color w:val="000000"/>
          <w:sz w:val="28"/>
          <w:szCs w:val="28"/>
        </w:rPr>
        <w:t>розгорнуто</w:t>
      </w:r>
      <w:proofErr w:type="spellEnd"/>
      <w:r w:rsidRPr="00866356">
        <w:rPr>
          <w:color w:val="000000"/>
          <w:sz w:val="28"/>
          <w:szCs w:val="28"/>
        </w:rPr>
        <w:t xml:space="preserve"> 160 </w:t>
      </w:r>
      <w:proofErr w:type="spellStart"/>
      <w:r w:rsidRPr="00866356">
        <w:rPr>
          <w:color w:val="000000"/>
          <w:sz w:val="28"/>
          <w:szCs w:val="28"/>
        </w:rPr>
        <w:t>ліжок</w:t>
      </w:r>
      <w:proofErr w:type="spellEnd"/>
      <w:r w:rsidRPr="00866356">
        <w:rPr>
          <w:color w:val="000000"/>
          <w:sz w:val="28"/>
          <w:szCs w:val="28"/>
        </w:rPr>
        <w:t xml:space="preserve"> в </w:t>
      </w:r>
      <w:proofErr w:type="spellStart"/>
      <w:r w:rsidRPr="00866356">
        <w:rPr>
          <w:color w:val="000000"/>
          <w:sz w:val="28"/>
          <w:szCs w:val="28"/>
        </w:rPr>
        <w:t>стаціонарі</w:t>
      </w:r>
      <w:proofErr w:type="spellEnd"/>
      <w:r w:rsidRPr="00866356">
        <w:rPr>
          <w:color w:val="000000"/>
          <w:sz w:val="28"/>
          <w:szCs w:val="28"/>
        </w:rPr>
        <w:t xml:space="preserve"> та </w:t>
      </w:r>
      <w:proofErr w:type="spellStart"/>
      <w:r w:rsidRPr="00866356">
        <w:rPr>
          <w:color w:val="000000"/>
          <w:sz w:val="28"/>
          <w:szCs w:val="28"/>
        </w:rPr>
        <w:t>працює</w:t>
      </w:r>
      <w:proofErr w:type="spellEnd"/>
      <w:r w:rsidRPr="00866356">
        <w:rPr>
          <w:color w:val="000000"/>
          <w:sz w:val="28"/>
          <w:szCs w:val="28"/>
        </w:rPr>
        <w:t xml:space="preserve"> консультативно-</w:t>
      </w:r>
      <w:proofErr w:type="spellStart"/>
      <w:r w:rsidRPr="00866356">
        <w:rPr>
          <w:color w:val="000000"/>
          <w:sz w:val="28"/>
          <w:szCs w:val="28"/>
        </w:rPr>
        <w:t>діагностична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поліклініка</w:t>
      </w:r>
      <w:proofErr w:type="spellEnd"/>
      <w:r w:rsidRPr="00866356">
        <w:rPr>
          <w:color w:val="000000"/>
          <w:sz w:val="28"/>
          <w:szCs w:val="28"/>
        </w:rPr>
        <w:t xml:space="preserve"> на 500 </w:t>
      </w:r>
      <w:proofErr w:type="spellStart"/>
      <w:r w:rsidRPr="00866356">
        <w:rPr>
          <w:color w:val="000000"/>
          <w:sz w:val="28"/>
          <w:szCs w:val="28"/>
        </w:rPr>
        <w:t>відвідувань</w:t>
      </w:r>
      <w:proofErr w:type="spellEnd"/>
      <w:r w:rsidRPr="00866356">
        <w:rPr>
          <w:color w:val="000000"/>
          <w:sz w:val="28"/>
          <w:szCs w:val="28"/>
        </w:rPr>
        <w:t xml:space="preserve"> в </w:t>
      </w:r>
      <w:proofErr w:type="spellStart"/>
      <w:r w:rsidRPr="00866356">
        <w:rPr>
          <w:color w:val="000000"/>
          <w:sz w:val="28"/>
          <w:szCs w:val="28"/>
        </w:rPr>
        <w:t>зміні</w:t>
      </w:r>
      <w:proofErr w:type="spellEnd"/>
      <w:r w:rsidRPr="00866356">
        <w:rPr>
          <w:color w:val="000000"/>
          <w:sz w:val="28"/>
          <w:szCs w:val="28"/>
        </w:rPr>
        <w:t xml:space="preserve">. </w:t>
      </w:r>
    </w:p>
    <w:p w14:paraId="23440586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2024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проліковано</w:t>
      </w:r>
      <w:proofErr w:type="spellEnd"/>
      <w:r>
        <w:rPr>
          <w:color w:val="000000"/>
          <w:sz w:val="28"/>
          <w:szCs w:val="28"/>
        </w:rPr>
        <w:t xml:space="preserve"> 7949 </w:t>
      </w:r>
      <w:proofErr w:type="spellStart"/>
      <w:r>
        <w:rPr>
          <w:color w:val="000000"/>
          <w:sz w:val="28"/>
          <w:szCs w:val="28"/>
        </w:rPr>
        <w:t>пацієнтів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на 1025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більше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ніж</w:t>
      </w:r>
      <w:proofErr w:type="spellEnd"/>
      <w:r>
        <w:rPr>
          <w:color w:val="000000"/>
          <w:sz w:val="28"/>
          <w:szCs w:val="28"/>
        </w:rPr>
        <w:t xml:space="preserve"> за 2023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проліковано</w:t>
      </w:r>
      <w:proofErr w:type="spellEnd"/>
      <w:r>
        <w:rPr>
          <w:color w:val="000000"/>
          <w:sz w:val="28"/>
          <w:szCs w:val="28"/>
        </w:rPr>
        <w:t xml:space="preserve"> 149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 та 96 </w:t>
      </w:r>
      <w:proofErr w:type="spellStart"/>
      <w:r>
        <w:rPr>
          <w:color w:val="000000"/>
          <w:sz w:val="28"/>
          <w:szCs w:val="28"/>
        </w:rPr>
        <w:t>внутрішньо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переміщених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>.</w:t>
      </w:r>
    </w:p>
    <w:p w14:paraId="0394ACF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Підприємством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укладено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договір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Національною</w:t>
      </w:r>
      <w:proofErr w:type="spellEnd"/>
      <w:r>
        <w:rPr>
          <w:color w:val="000000"/>
          <w:sz w:val="28"/>
          <w:szCs w:val="28"/>
        </w:rPr>
        <w:t xml:space="preserve"> службою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закупівлі</w:t>
      </w:r>
      <w:proofErr w:type="spellEnd"/>
      <w:r>
        <w:rPr>
          <w:color w:val="000000"/>
          <w:sz w:val="28"/>
          <w:szCs w:val="28"/>
        </w:rPr>
        <w:t xml:space="preserve"> 16 </w:t>
      </w:r>
      <w:proofErr w:type="spellStart"/>
      <w:r>
        <w:rPr>
          <w:color w:val="000000"/>
          <w:sz w:val="28"/>
          <w:szCs w:val="28"/>
        </w:rPr>
        <w:t>Пакетів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допомоги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вторинному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рівні</w:t>
      </w:r>
      <w:proofErr w:type="spellEnd"/>
      <w:r>
        <w:rPr>
          <w:color w:val="000000"/>
          <w:sz w:val="28"/>
          <w:szCs w:val="28"/>
        </w:rPr>
        <w:t xml:space="preserve">. Станом на 01.01.2025 року доходи за </w:t>
      </w:r>
      <w:proofErr w:type="spellStart"/>
      <w:r>
        <w:rPr>
          <w:color w:val="000000"/>
          <w:sz w:val="28"/>
          <w:szCs w:val="28"/>
        </w:rPr>
        <w:t>надані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 по пакетах </w:t>
      </w:r>
      <w:proofErr w:type="spellStart"/>
      <w:r>
        <w:rPr>
          <w:color w:val="000000"/>
          <w:sz w:val="28"/>
          <w:szCs w:val="28"/>
        </w:rPr>
        <w:t>становлять</w:t>
      </w:r>
      <w:proofErr w:type="spellEnd"/>
      <w:r>
        <w:rPr>
          <w:color w:val="000000"/>
          <w:sz w:val="28"/>
          <w:szCs w:val="28"/>
        </w:rPr>
        <w:t xml:space="preserve"> 99857,5 </w:t>
      </w:r>
      <w:proofErr w:type="spellStart"/>
      <w:r>
        <w:rPr>
          <w:color w:val="000000"/>
          <w:sz w:val="28"/>
          <w:szCs w:val="28"/>
        </w:rPr>
        <w:t>тис.грн</w:t>
      </w:r>
      <w:proofErr w:type="spellEnd"/>
      <w:r>
        <w:rPr>
          <w:color w:val="000000"/>
          <w:sz w:val="28"/>
          <w:szCs w:val="28"/>
        </w:rPr>
        <w:t>.</w:t>
      </w:r>
    </w:p>
    <w:p w14:paraId="79BB430F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Надходження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бюджету </w:t>
      </w:r>
      <w:proofErr w:type="spellStart"/>
      <w:r>
        <w:rPr>
          <w:color w:val="000000"/>
          <w:sz w:val="28"/>
          <w:szCs w:val="28"/>
        </w:rPr>
        <w:t>становлять</w:t>
      </w:r>
      <w:proofErr w:type="spellEnd"/>
      <w:r>
        <w:rPr>
          <w:color w:val="000000"/>
          <w:sz w:val="28"/>
          <w:szCs w:val="28"/>
        </w:rPr>
        <w:t xml:space="preserve"> 2000,0 </w:t>
      </w:r>
      <w:proofErr w:type="spellStart"/>
      <w:r>
        <w:rPr>
          <w:color w:val="000000"/>
          <w:sz w:val="28"/>
          <w:szCs w:val="28"/>
        </w:rPr>
        <w:t>тис.грн</w:t>
      </w:r>
      <w:proofErr w:type="spellEnd"/>
      <w:r>
        <w:rPr>
          <w:color w:val="000000"/>
          <w:sz w:val="28"/>
          <w:szCs w:val="28"/>
        </w:rPr>
        <w:t xml:space="preserve">.,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спрямовані</w:t>
      </w:r>
      <w:proofErr w:type="spellEnd"/>
      <w:r>
        <w:rPr>
          <w:color w:val="000000"/>
          <w:sz w:val="28"/>
          <w:szCs w:val="28"/>
        </w:rPr>
        <w:t xml:space="preserve"> на оплату за </w:t>
      </w:r>
      <w:proofErr w:type="spellStart"/>
      <w:r>
        <w:rPr>
          <w:color w:val="000000"/>
          <w:sz w:val="28"/>
          <w:szCs w:val="28"/>
        </w:rPr>
        <w:t>спожиті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енергоносії</w:t>
      </w:r>
      <w:proofErr w:type="spellEnd"/>
      <w:r>
        <w:rPr>
          <w:color w:val="000000"/>
          <w:sz w:val="28"/>
          <w:szCs w:val="28"/>
        </w:rPr>
        <w:t>.</w:t>
      </w:r>
    </w:p>
    <w:p w14:paraId="2008886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proofErr w:type="spellStart"/>
      <w:r>
        <w:rPr>
          <w:color w:val="000000"/>
          <w:sz w:val="28"/>
          <w:szCs w:val="28"/>
        </w:rPr>
        <w:t>адходження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лікарні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платні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оренда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приміщень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відшкодування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вартості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енергоносіїв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орендарями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тощо</w:t>
      </w:r>
      <w:proofErr w:type="spellEnd"/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  <w:lang w:val="uk-UA"/>
        </w:rPr>
        <w:t>становлять</w:t>
      </w:r>
      <w:r>
        <w:rPr>
          <w:color w:val="000000"/>
          <w:sz w:val="28"/>
          <w:szCs w:val="28"/>
        </w:rPr>
        <w:t xml:space="preserve"> 2170,1 тис. </w:t>
      </w:r>
      <w:r>
        <w:rPr>
          <w:color w:val="000000"/>
          <w:sz w:val="28"/>
          <w:szCs w:val="28"/>
          <w:lang w:val="uk-UA"/>
        </w:rPr>
        <w:t>г</w:t>
      </w:r>
      <w:proofErr w:type="spellStart"/>
      <w:r>
        <w:rPr>
          <w:color w:val="000000"/>
          <w:sz w:val="28"/>
          <w:szCs w:val="28"/>
        </w:rPr>
        <w:t>рн</w:t>
      </w:r>
      <w:proofErr w:type="spellEnd"/>
      <w:r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</w:rPr>
        <w:t xml:space="preserve"> доходи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благодійних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внесків</w:t>
      </w:r>
      <w:proofErr w:type="spellEnd"/>
      <w:r>
        <w:rPr>
          <w:color w:val="000000"/>
          <w:sz w:val="28"/>
          <w:szCs w:val="28"/>
        </w:rPr>
        <w:t xml:space="preserve"> – 110,4 тис. грн.</w:t>
      </w:r>
    </w:p>
    <w:p w14:paraId="02662EF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bidi="uk-UA"/>
        </w:rPr>
      </w:pPr>
      <w:proofErr w:type="spellStart"/>
      <w:r>
        <w:rPr>
          <w:color w:val="000000"/>
          <w:sz w:val="28"/>
          <w:szCs w:val="28"/>
        </w:rPr>
        <w:t>Загальні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видатки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банківських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рахунків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 та за </w:t>
      </w:r>
      <w:proofErr w:type="spellStart"/>
      <w:r>
        <w:rPr>
          <w:color w:val="000000"/>
          <w:sz w:val="28"/>
          <w:szCs w:val="28"/>
        </w:rPr>
        <w:t>рахунок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станом на  01.01.2025 року </w:t>
      </w:r>
      <w:proofErr w:type="spellStart"/>
      <w:r>
        <w:rPr>
          <w:color w:val="000000"/>
          <w:sz w:val="28"/>
          <w:szCs w:val="28"/>
        </w:rPr>
        <w:t>склали</w:t>
      </w:r>
      <w:proofErr w:type="spellEnd"/>
      <w:r>
        <w:rPr>
          <w:color w:val="000000"/>
          <w:sz w:val="28"/>
          <w:szCs w:val="28"/>
        </w:rPr>
        <w:t xml:space="preserve"> 99320,5 тис. грн., а </w:t>
      </w:r>
      <w:proofErr w:type="spellStart"/>
      <w:r>
        <w:rPr>
          <w:color w:val="000000"/>
          <w:sz w:val="28"/>
          <w:szCs w:val="28"/>
        </w:rPr>
        <w:t>саме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lang w:bidi="uk-UA"/>
        </w:rPr>
        <w:t>витрати</w:t>
      </w:r>
      <w:proofErr w:type="spellEnd"/>
      <w:r>
        <w:rPr>
          <w:color w:val="000000"/>
          <w:sz w:val="28"/>
          <w:szCs w:val="28"/>
          <w:lang w:bidi="uk-UA"/>
        </w:rPr>
        <w:t xml:space="preserve"> на </w:t>
      </w:r>
      <w:proofErr w:type="spellStart"/>
      <w:r>
        <w:rPr>
          <w:color w:val="000000"/>
          <w:sz w:val="28"/>
          <w:szCs w:val="28"/>
          <w:lang w:bidi="uk-UA"/>
        </w:rPr>
        <w:t>заробітну</w:t>
      </w:r>
      <w:proofErr w:type="spellEnd"/>
      <w:r>
        <w:rPr>
          <w:color w:val="000000"/>
          <w:sz w:val="28"/>
          <w:szCs w:val="28"/>
          <w:lang w:bidi="uk-UA"/>
        </w:rPr>
        <w:t xml:space="preserve"> плату, </w:t>
      </w:r>
      <w:proofErr w:type="spellStart"/>
      <w:r>
        <w:rPr>
          <w:color w:val="000000"/>
          <w:sz w:val="28"/>
          <w:szCs w:val="28"/>
          <w:lang w:bidi="uk-UA"/>
        </w:rPr>
        <w:t>пільгові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пенсії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сплата</w:t>
      </w:r>
      <w:proofErr w:type="spellEnd"/>
      <w:r>
        <w:rPr>
          <w:color w:val="000000"/>
          <w:sz w:val="28"/>
          <w:szCs w:val="28"/>
          <w:lang w:bidi="uk-UA"/>
        </w:rPr>
        <w:t xml:space="preserve"> ЄСВ, </w:t>
      </w:r>
      <w:proofErr w:type="spellStart"/>
      <w:r>
        <w:rPr>
          <w:color w:val="000000"/>
          <w:sz w:val="28"/>
          <w:szCs w:val="28"/>
          <w:lang w:bidi="uk-UA"/>
        </w:rPr>
        <w:t>витрати</w:t>
      </w:r>
      <w:proofErr w:type="spellEnd"/>
      <w:r>
        <w:rPr>
          <w:color w:val="000000"/>
          <w:sz w:val="28"/>
          <w:szCs w:val="28"/>
          <w:lang w:bidi="uk-UA"/>
        </w:rPr>
        <w:t xml:space="preserve"> на  </w:t>
      </w:r>
      <w:proofErr w:type="spellStart"/>
      <w:r>
        <w:rPr>
          <w:color w:val="000000"/>
          <w:sz w:val="28"/>
          <w:szCs w:val="28"/>
          <w:lang w:bidi="uk-UA"/>
        </w:rPr>
        <w:t>продукти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харчування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медикаменти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дезінфікуючі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засоби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засоби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індивідуального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захисту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кисень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вироби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медичного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призначення</w:t>
      </w:r>
      <w:proofErr w:type="spellEnd"/>
      <w:r>
        <w:rPr>
          <w:color w:val="000000"/>
          <w:sz w:val="28"/>
          <w:szCs w:val="28"/>
          <w:lang w:bidi="uk-UA"/>
        </w:rPr>
        <w:t xml:space="preserve">, кров та </w:t>
      </w:r>
      <w:proofErr w:type="spellStart"/>
      <w:r>
        <w:rPr>
          <w:color w:val="000000"/>
          <w:sz w:val="28"/>
          <w:szCs w:val="28"/>
          <w:lang w:bidi="uk-UA"/>
        </w:rPr>
        <w:t>її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компоненти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інші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видатки</w:t>
      </w:r>
      <w:proofErr w:type="spellEnd"/>
      <w:r>
        <w:rPr>
          <w:color w:val="000000"/>
          <w:sz w:val="28"/>
          <w:szCs w:val="28"/>
          <w:lang w:bidi="uk-UA"/>
        </w:rPr>
        <w:t xml:space="preserve"> (</w:t>
      </w:r>
      <w:proofErr w:type="spellStart"/>
      <w:r>
        <w:rPr>
          <w:color w:val="000000"/>
          <w:sz w:val="28"/>
          <w:szCs w:val="28"/>
          <w:lang w:bidi="uk-UA"/>
        </w:rPr>
        <w:t>усі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послуги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госпматеріали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будівельні</w:t>
      </w:r>
      <w:proofErr w:type="spellEnd"/>
      <w:r>
        <w:rPr>
          <w:color w:val="000000"/>
          <w:sz w:val="28"/>
          <w:szCs w:val="28"/>
          <w:lang w:bidi="uk-UA"/>
        </w:rPr>
        <w:t xml:space="preserve"> та </w:t>
      </w:r>
      <w:proofErr w:type="spellStart"/>
      <w:r>
        <w:rPr>
          <w:color w:val="000000"/>
          <w:sz w:val="28"/>
          <w:szCs w:val="28"/>
          <w:lang w:bidi="uk-UA"/>
        </w:rPr>
        <w:t>канцелярські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товари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миючі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засоби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ремонтні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роботи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пальне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обладнання</w:t>
      </w:r>
      <w:proofErr w:type="spellEnd"/>
      <w:r>
        <w:rPr>
          <w:color w:val="000000"/>
          <w:sz w:val="28"/>
          <w:szCs w:val="28"/>
          <w:lang w:bidi="uk-UA"/>
        </w:rPr>
        <w:t>).</w:t>
      </w:r>
    </w:p>
    <w:p w14:paraId="252569A4" w14:textId="77777777" w:rsidR="007C3833" w:rsidRDefault="007C3833" w:rsidP="007C3833">
      <w:pPr>
        <w:ind w:firstLine="709"/>
        <w:contextualSpacing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</w:rPr>
        <w:t xml:space="preserve">На оплату за </w:t>
      </w:r>
      <w:proofErr w:type="spellStart"/>
      <w:r>
        <w:rPr>
          <w:color w:val="000000"/>
          <w:sz w:val="28"/>
          <w:szCs w:val="28"/>
        </w:rPr>
        <w:t>спожиті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енергоносії</w:t>
      </w:r>
      <w:proofErr w:type="spellEnd"/>
      <w:r>
        <w:rPr>
          <w:color w:val="000000"/>
          <w:sz w:val="28"/>
          <w:szCs w:val="28"/>
        </w:rPr>
        <w:t xml:space="preserve"> за 2024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видатки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склали</w:t>
      </w:r>
      <w:proofErr w:type="spellEnd"/>
      <w:r>
        <w:rPr>
          <w:color w:val="000000"/>
          <w:sz w:val="28"/>
          <w:szCs w:val="28"/>
        </w:rPr>
        <w:t xml:space="preserve"> 7 658,4 тис.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, в т. ч. </w:t>
      </w:r>
      <w:proofErr w:type="spellStart"/>
      <w:r>
        <w:rPr>
          <w:color w:val="000000"/>
          <w:sz w:val="28"/>
          <w:szCs w:val="28"/>
        </w:rPr>
        <w:t>кошти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бюджету 2 000,0 </w:t>
      </w:r>
      <w:proofErr w:type="spellStart"/>
      <w:r>
        <w:rPr>
          <w:color w:val="000000"/>
          <w:sz w:val="28"/>
          <w:szCs w:val="28"/>
        </w:rPr>
        <w:t>тис.грн</w:t>
      </w:r>
      <w:proofErr w:type="spellEnd"/>
      <w:r>
        <w:rPr>
          <w:color w:val="000000"/>
          <w:sz w:val="28"/>
          <w:szCs w:val="28"/>
        </w:rPr>
        <w:t xml:space="preserve">., </w:t>
      </w:r>
      <w:proofErr w:type="spellStart"/>
      <w:r>
        <w:rPr>
          <w:color w:val="000000"/>
          <w:sz w:val="28"/>
          <w:szCs w:val="28"/>
        </w:rPr>
        <w:t>власні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кошти</w:t>
      </w:r>
      <w:proofErr w:type="spellEnd"/>
      <w:r>
        <w:rPr>
          <w:color w:val="000000"/>
          <w:sz w:val="28"/>
          <w:szCs w:val="28"/>
        </w:rPr>
        <w:t xml:space="preserve"> – 5 597,5 тис. грн. та </w:t>
      </w:r>
      <w:proofErr w:type="spellStart"/>
      <w:r>
        <w:rPr>
          <w:color w:val="000000"/>
          <w:sz w:val="28"/>
          <w:szCs w:val="28"/>
        </w:rPr>
        <w:t>відшкодування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орендарями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комунальні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 – 60,9 тис. грн.</w:t>
      </w:r>
    </w:p>
    <w:p w14:paraId="2752883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покращення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матеріально-технічної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бази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власні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придбано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медичне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обладнання</w:t>
      </w:r>
      <w:proofErr w:type="spellEnd"/>
      <w:r>
        <w:rPr>
          <w:color w:val="000000"/>
          <w:sz w:val="28"/>
          <w:szCs w:val="28"/>
          <w:lang w:bidi="uk-UA"/>
        </w:rPr>
        <w:t xml:space="preserve"> на суму 5 323,6 </w:t>
      </w:r>
      <w:proofErr w:type="spellStart"/>
      <w:r>
        <w:rPr>
          <w:color w:val="000000"/>
          <w:sz w:val="28"/>
          <w:szCs w:val="28"/>
          <w:lang w:bidi="uk-UA"/>
        </w:rPr>
        <w:t>тис.грн</w:t>
      </w:r>
      <w:proofErr w:type="spellEnd"/>
      <w:r>
        <w:rPr>
          <w:color w:val="000000"/>
          <w:sz w:val="28"/>
          <w:szCs w:val="28"/>
          <w:lang w:bidi="uk-UA"/>
        </w:rPr>
        <w:t>..</w:t>
      </w:r>
    </w:p>
    <w:p w14:paraId="24410D23" w14:textId="77777777" w:rsidR="007C3833" w:rsidRDefault="007C3833" w:rsidP="007C383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proofErr w:type="spellStart"/>
      <w:r>
        <w:rPr>
          <w:color w:val="000000"/>
          <w:sz w:val="28"/>
          <w:szCs w:val="28"/>
        </w:rPr>
        <w:t>рахунок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оплачено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заміні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опалювальної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поліклініки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сумі</w:t>
      </w:r>
      <w:proofErr w:type="spellEnd"/>
      <w:r>
        <w:rPr>
          <w:color w:val="000000"/>
          <w:sz w:val="28"/>
          <w:szCs w:val="28"/>
        </w:rPr>
        <w:t xml:space="preserve"> 790,4 тис. грн. та поточному ремонту </w:t>
      </w:r>
      <w:proofErr w:type="spellStart"/>
      <w:r>
        <w:rPr>
          <w:color w:val="000000"/>
          <w:sz w:val="28"/>
          <w:szCs w:val="28"/>
        </w:rPr>
        <w:t>кабінету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поліклініки</w:t>
      </w:r>
      <w:proofErr w:type="spellEnd"/>
      <w:r>
        <w:rPr>
          <w:color w:val="000000"/>
          <w:sz w:val="28"/>
          <w:szCs w:val="28"/>
        </w:rPr>
        <w:t xml:space="preserve"> – 76,9 тис. грн.</w:t>
      </w:r>
    </w:p>
    <w:p w14:paraId="6EA1B90D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безоплатно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апарат</w:t>
      </w:r>
      <w:proofErr w:type="spellEnd"/>
      <w:r>
        <w:rPr>
          <w:color w:val="000000"/>
          <w:sz w:val="28"/>
          <w:szCs w:val="28"/>
        </w:rPr>
        <w:t xml:space="preserve"> ШВЛ</w:t>
      </w:r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вартістю</w:t>
      </w:r>
      <w:proofErr w:type="spellEnd"/>
      <w:r>
        <w:rPr>
          <w:color w:val="000000"/>
          <w:sz w:val="28"/>
          <w:szCs w:val="28"/>
        </w:rPr>
        <w:t xml:space="preserve"> 1459,2 тис. грн. та </w:t>
      </w:r>
      <w:proofErr w:type="spellStart"/>
      <w:r>
        <w:rPr>
          <w:color w:val="000000"/>
          <w:sz w:val="28"/>
          <w:szCs w:val="28"/>
        </w:rPr>
        <w:t>дизельний</w:t>
      </w:r>
      <w:proofErr w:type="spellEnd"/>
      <w:r>
        <w:rPr>
          <w:color w:val="000000"/>
          <w:sz w:val="28"/>
          <w:szCs w:val="28"/>
        </w:rPr>
        <w:t xml:space="preserve"> генератор,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коштує</w:t>
      </w:r>
      <w:proofErr w:type="spellEnd"/>
      <w:r>
        <w:rPr>
          <w:color w:val="000000"/>
          <w:sz w:val="28"/>
          <w:szCs w:val="28"/>
        </w:rPr>
        <w:t xml:space="preserve"> 176,3 тис. грн.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Фонду ООН у </w:t>
      </w:r>
      <w:proofErr w:type="spellStart"/>
      <w:r>
        <w:rPr>
          <w:color w:val="000000"/>
          <w:sz w:val="28"/>
          <w:szCs w:val="28"/>
        </w:rPr>
        <w:t>галузі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народонаселення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крісло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гінекологічне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вартістю</w:t>
      </w:r>
      <w:proofErr w:type="spellEnd"/>
      <w:r>
        <w:rPr>
          <w:color w:val="000000"/>
          <w:sz w:val="28"/>
          <w:szCs w:val="28"/>
        </w:rPr>
        <w:t xml:space="preserve"> 82,7 тис. грн.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безоплатно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апарат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діалізу</w:t>
      </w:r>
      <w:proofErr w:type="spellEnd"/>
      <w:r>
        <w:rPr>
          <w:color w:val="000000"/>
          <w:sz w:val="28"/>
          <w:szCs w:val="28"/>
        </w:rPr>
        <w:t>.</w:t>
      </w:r>
    </w:p>
    <w:p w14:paraId="4D45108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Отримано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гуманітарну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вигляді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медикаментів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обладнання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меблів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продуктів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української</w:t>
      </w:r>
      <w:proofErr w:type="spellEnd"/>
      <w:r>
        <w:rPr>
          <w:color w:val="000000"/>
          <w:sz w:val="28"/>
          <w:szCs w:val="28"/>
        </w:rPr>
        <w:t xml:space="preserve"> церкви </w:t>
      </w:r>
      <w:proofErr w:type="spellStart"/>
      <w:r>
        <w:rPr>
          <w:color w:val="000000"/>
          <w:sz w:val="28"/>
          <w:szCs w:val="28"/>
        </w:rPr>
        <w:t>християн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євангельської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благодійної</w:t>
      </w:r>
      <w:proofErr w:type="spellEnd"/>
      <w:r>
        <w:rPr>
          <w:color w:val="000000"/>
          <w:sz w:val="28"/>
          <w:szCs w:val="28"/>
        </w:rPr>
        <w:t xml:space="preserve"> фонду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Магнолія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громадської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 xml:space="preserve">Фонд </w:t>
      </w:r>
      <w:proofErr w:type="spellStart"/>
      <w:r>
        <w:rPr>
          <w:color w:val="000000"/>
          <w:sz w:val="28"/>
          <w:szCs w:val="28"/>
        </w:rPr>
        <w:t>відновлення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благодійної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 xml:space="preserve">100 </w:t>
      </w:r>
      <w:proofErr w:type="spellStart"/>
      <w:r>
        <w:rPr>
          <w:color w:val="000000"/>
          <w:sz w:val="28"/>
          <w:szCs w:val="28"/>
        </w:rPr>
        <w:t>відсотків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  <w:lang w:val="uk-UA"/>
        </w:rPr>
        <w:t>».</w:t>
      </w:r>
    </w:p>
    <w:p w14:paraId="6D98A93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завершено </w:t>
      </w:r>
      <w:proofErr w:type="spellStart"/>
      <w:r>
        <w:rPr>
          <w:color w:val="000000"/>
          <w:sz w:val="28"/>
          <w:szCs w:val="28"/>
        </w:rPr>
        <w:t>капітальний</w:t>
      </w:r>
      <w:proofErr w:type="spellEnd"/>
      <w:r>
        <w:rPr>
          <w:color w:val="000000"/>
          <w:sz w:val="28"/>
          <w:szCs w:val="28"/>
        </w:rPr>
        <w:t xml:space="preserve"> ремонт </w:t>
      </w:r>
      <w:proofErr w:type="spellStart"/>
      <w:r>
        <w:rPr>
          <w:color w:val="000000"/>
          <w:sz w:val="28"/>
          <w:szCs w:val="28"/>
        </w:rPr>
        <w:t>терапевтично-кардіологічного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фінансування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проводилося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рахунок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обласного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бюджетів</w:t>
      </w:r>
      <w:proofErr w:type="spellEnd"/>
      <w:r>
        <w:rPr>
          <w:color w:val="000000"/>
          <w:sz w:val="28"/>
          <w:szCs w:val="28"/>
        </w:rPr>
        <w:t xml:space="preserve">.              </w:t>
      </w:r>
      <w:r>
        <w:rPr>
          <w:color w:val="000000"/>
          <w:sz w:val="28"/>
          <w:szCs w:val="28"/>
        </w:rPr>
        <w:tab/>
      </w:r>
    </w:p>
    <w:p w14:paraId="149FB0F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За </w:t>
      </w:r>
      <w:proofErr w:type="spellStart"/>
      <w:r>
        <w:rPr>
          <w:color w:val="000000"/>
          <w:sz w:val="28"/>
          <w:szCs w:val="28"/>
        </w:rPr>
        <w:t>рахунок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грантової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 Уряду </w:t>
      </w:r>
      <w:proofErr w:type="spellStart"/>
      <w:r>
        <w:rPr>
          <w:color w:val="000000"/>
          <w:sz w:val="28"/>
          <w:szCs w:val="28"/>
        </w:rPr>
        <w:t>Японії</w:t>
      </w:r>
      <w:proofErr w:type="spellEnd"/>
      <w:r>
        <w:rPr>
          <w:color w:val="000000"/>
          <w:sz w:val="28"/>
          <w:szCs w:val="28"/>
        </w:rPr>
        <w:t xml:space="preserve">, в рамках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Кусаноне</w:t>
      </w:r>
      <w:proofErr w:type="spellEnd"/>
      <w:r>
        <w:rPr>
          <w:color w:val="000000"/>
          <w:sz w:val="28"/>
          <w:szCs w:val="28"/>
        </w:rPr>
        <w:t xml:space="preserve">» в </w:t>
      </w:r>
      <w:proofErr w:type="spellStart"/>
      <w:r>
        <w:rPr>
          <w:color w:val="000000"/>
          <w:sz w:val="28"/>
          <w:szCs w:val="28"/>
        </w:rPr>
        <w:t>червні</w:t>
      </w:r>
      <w:proofErr w:type="spellEnd"/>
      <w:r>
        <w:rPr>
          <w:color w:val="000000"/>
          <w:sz w:val="28"/>
          <w:szCs w:val="28"/>
        </w:rPr>
        <w:t xml:space="preserve"> 2024 року КНМП «</w:t>
      </w:r>
      <w:proofErr w:type="spellStart"/>
      <w:r>
        <w:rPr>
          <w:color w:val="000000"/>
          <w:sz w:val="28"/>
          <w:szCs w:val="28"/>
        </w:rPr>
        <w:t>Рогатинська</w:t>
      </w:r>
      <w:proofErr w:type="spellEnd"/>
      <w:r>
        <w:rPr>
          <w:color w:val="000000"/>
          <w:sz w:val="28"/>
          <w:szCs w:val="28"/>
        </w:rPr>
        <w:t xml:space="preserve"> ЦРЛ» </w:t>
      </w:r>
      <w:proofErr w:type="spellStart"/>
      <w:r>
        <w:rPr>
          <w:color w:val="000000"/>
          <w:sz w:val="28"/>
          <w:szCs w:val="28"/>
        </w:rPr>
        <w:t>отримало</w:t>
      </w:r>
      <w:proofErr w:type="spellEnd"/>
      <w:r>
        <w:rPr>
          <w:color w:val="000000"/>
          <w:sz w:val="28"/>
          <w:szCs w:val="28"/>
        </w:rPr>
        <w:t xml:space="preserve"> комплект </w:t>
      </w:r>
      <w:proofErr w:type="spellStart"/>
      <w:r>
        <w:rPr>
          <w:color w:val="000000"/>
          <w:sz w:val="28"/>
          <w:szCs w:val="28"/>
        </w:rPr>
        <w:t>відеоендоскопічної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відеогастроскопом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відеоколоноскопом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загальною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вартістю</w:t>
      </w:r>
      <w:proofErr w:type="spellEnd"/>
      <w:r>
        <w:rPr>
          <w:color w:val="000000"/>
          <w:sz w:val="28"/>
          <w:szCs w:val="28"/>
        </w:rPr>
        <w:t xml:space="preserve"> – 2895,8 тис. грн.</w:t>
      </w:r>
    </w:p>
    <w:p w14:paraId="4D53D602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складу</w:t>
      </w:r>
      <w:proofErr w:type="gramEnd"/>
      <w:r>
        <w:rPr>
          <w:color w:val="000000"/>
          <w:sz w:val="28"/>
          <w:szCs w:val="28"/>
        </w:rPr>
        <w:t xml:space="preserve"> КНП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Рогатинський</w:t>
      </w:r>
      <w:proofErr w:type="spellEnd"/>
      <w:r>
        <w:rPr>
          <w:color w:val="000000"/>
          <w:sz w:val="28"/>
          <w:szCs w:val="28"/>
        </w:rPr>
        <w:t xml:space="preserve"> Ц ПМ-СД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входять</w:t>
      </w:r>
      <w:proofErr w:type="spellEnd"/>
      <w:r>
        <w:rPr>
          <w:color w:val="000000"/>
          <w:sz w:val="28"/>
          <w:szCs w:val="28"/>
        </w:rPr>
        <w:t xml:space="preserve"> 11 </w:t>
      </w:r>
      <w:proofErr w:type="spellStart"/>
      <w:r>
        <w:rPr>
          <w:color w:val="000000"/>
          <w:sz w:val="28"/>
          <w:szCs w:val="28"/>
        </w:rPr>
        <w:t>амбулаторій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практики-</w:t>
      </w:r>
      <w:proofErr w:type="spellStart"/>
      <w:r>
        <w:rPr>
          <w:color w:val="000000"/>
          <w:sz w:val="28"/>
          <w:szCs w:val="28"/>
        </w:rPr>
        <w:t>сімейної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медицини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потужністю</w:t>
      </w:r>
      <w:proofErr w:type="spellEnd"/>
      <w:r>
        <w:rPr>
          <w:color w:val="000000"/>
          <w:sz w:val="28"/>
          <w:szCs w:val="28"/>
        </w:rPr>
        <w:t xml:space="preserve"> 320 </w:t>
      </w:r>
      <w:proofErr w:type="spellStart"/>
      <w:r>
        <w:rPr>
          <w:color w:val="000000"/>
          <w:sz w:val="28"/>
          <w:szCs w:val="28"/>
        </w:rPr>
        <w:t>відвідувань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зміну</w:t>
      </w:r>
      <w:proofErr w:type="spellEnd"/>
      <w:r>
        <w:rPr>
          <w:color w:val="000000"/>
          <w:sz w:val="28"/>
          <w:szCs w:val="28"/>
        </w:rPr>
        <w:t xml:space="preserve">.  В </w:t>
      </w:r>
      <w:proofErr w:type="spellStart"/>
      <w:r>
        <w:rPr>
          <w:color w:val="000000"/>
          <w:sz w:val="28"/>
          <w:szCs w:val="28"/>
        </w:rPr>
        <w:t>амбулаторіях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поетапно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впроваджуються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стаціонарозамінні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пацієнтів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денний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стаціонар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загальною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кількістю</w:t>
      </w:r>
      <w:proofErr w:type="spellEnd"/>
      <w:r>
        <w:rPr>
          <w:color w:val="000000"/>
          <w:sz w:val="28"/>
          <w:szCs w:val="28"/>
        </w:rPr>
        <w:t xml:space="preserve"> 17 </w:t>
      </w:r>
      <w:proofErr w:type="spellStart"/>
      <w:r>
        <w:rPr>
          <w:color w:val="000000"/>
          <w:sz w:val="28"/>
          <w:szCs w:val="28"/>
        </w:rPr>
        <w:t>ліжок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розгорнуто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стаціонари</w:t>
      </w:r>
      <w:proofErr w:type="spellEnd"/>
      <w:r>
        <w:rPr>
          <w:color w:val="000000"/>
          <w:sz w:val="28"/>
          <w:szCs w:val="28"/>
        </w:rPr>
        <w:t xml:space="preserve"> на дому). </w:t>
      </w:r>
      <w:proofErr w:type="spellStart"/>
      <w:r>
        <w:rPr>
          <w:color w:val="000000"/>
          <w:sz w:val="28"/>
          <w:szCs w:val="28"/>
        </w:rPr>
        <w:t>Територіально</w:t>
      </w:r>
      <w:proofErr w:type="spellEnd"/>
      <w:r>
        <w:rPr>
          <w:color w:val="000000"/>
          <w:sz w:val="28"/>
          <w:szCs w:val="28"/>
        </w:rPr>
        <w:t xml:space="preserve"> в селах за </w:t>
      </w:r>
      <w:proofErr w:type="spellStart"/>
      <w:r>
        <w:rPr>
          <w:color w:val="000000"/>
          <w:sz w:val="28"/>
          <w:szCs w:val="28"/>
        </w:rPr>
        <w:t>амбулаторіями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закріплено</w:t>
      </w:r>
      <w:proofErr w:type="spellEnd"/>
      <w:r>
        <w:rPr>
          <w:color w:val="000000"/>
          <w:sz w:val="28"/>
          <w:szCs w:val="28"/>
        </w:rPr>
        <w:t xml:space="preserve"> 23 </w:t>
      </w:r>
      <w:proofErr w:type="spellStart"/>
      <w:r>
        <w:rPr>
          <w:color w:val="000000"/>
          <w:sz w:val="28"/>
          <w:szCs w:val="28"/>
        </w:rPr>
        <w:t>пункти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них - 6 </w:t>
      </w:r>
      <w:proofErr w:type="spellStart"/>
      <w:r>
        <w:rPr>
          <w:color w:val="000000"/>
          <w:sz w:val="28"/>
          <w:szCs w:val="28"/>
        </w:rPr>
        <w:t>медичних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тимчасового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базування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2445D70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2024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 КНП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Рогатинський</w:t>
      </w:r>
      <w:proofErr w:type="spellEnd"/>
      <w:r>
        <w:rPr>
          <w:color w:val="000000"/>
          <w:sz w:val="28"/>
          <w:szCs w:val="28"/>
        </w:rPr>
        <w:t xml:space="preserve"> Ц ПМ-СД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амбулаторних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88920 </w:t>
      </w:r>
      <w:proofErr w:type="spellStart"/>
      <w:r>
        <w:rPr>
          <w:color w:val="000000"/>
          <w:sz w:val="28"/>
          <w:szCs w:val="28"/>
        </w:rPr>
        <w:t>пацієнтам</w:t>
      </w:r>
      <w:proofErr w:type="spellEnd"/>
      <w:r>
        <w:rPr>
          <w:color w:val="000000"/>
          <w:sz w:val="28"/>
          <w:szCs w:val="28"/>
        </w:rPr>
        <w:t xml:space="preserve">, з них </w:t>
      </w:r>
      <w:proofErr w:type="spellStart"/>
      <w:r>
        <w:rPr>
          <w:color w:val="000000"/>
          <w:sz w:val="28"/>
          <w:szCs w:val="28"/>
        </w:rPr>
        <w:t>проліковано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</w:rPr>
        <w:t xml:space="preserve"> денного </w:t>
      </w:r>
      <w:proofErr w:type="spellStart"/>
      <w:r>
        <w:rPr>
          <w:color w:val="000000"/>
          <w:sz w:val="28"/>
          <w:szCs w:val="28"/>
        </w:rPr>
        <w:t>стаціонару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998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>.</w:t>
      </w:r>
    </w:p>
    <w:p w14:paraId="265617C2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Станом на 01.01.2025 року </w:t>
      </w:r>
      <w:proofErr w:type="spellStart"/>
      <w:r>
        <w:rPr>
          <w:color w:val="000000"/>
          <w:sz w:val="28"/>
          <w:szCs w:val="28"/>
        </w:rPr>
        <w:t>кількість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задекларованих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пацієнтів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лікарями-спеціалістами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28380 </w:t>
      </w:r>
      <w:proofErr w:type="spellStart"/>
      <w:r>
        <w:rPr>
          <w:color w:val="000000"/>
          <w:sz w:val="28"/>
          <w:szCs w:val="28"/>
        </w:rPr>
        <w:t>пацієнтів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4FDA318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Підприємством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підписано</w:t>
      </w:r>
      <w:proofErr w:type="spellEnd"/>
      <w:r>
        <w:rPr>
          <w:color w:val="000000"/>
          <w:sz w:val="28"/>
          <w:szCs w:val="28"/>
        </w:rPr>
        <w:t xml:space="preserve"> договори про </w:t>
      </w:r>
      <w:proofErr w:type="spellStart"/>
      <w:r>
        <w:rPr>
          <w:color w:val="000000"/>
          <w:sz w:val="28"/>
          <w:szCs w:val="28"/>
        </w:rPr>
        <w:t>медичне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обслуговування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задекларованого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програмою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гарантій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Національною</w:t>
      </w:r>
      <w:proofErr w:type="spellEnd"/>
      <w:r>
        <w:rPr>
          <w:color w:val="000000"/>
          <w:sz w:val="28"/>
          <w:szCs w:val="28"/>
        </w:rPr>
        <w:t xml:space="preserve"> службою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за 4- </w:t>
      </w:r>
      <w:proofErr w:type="spellStart"/>
      <w:r>
        <w:rPr>
          <w:color w:val="000000"/>
          <w:sz w:val="28"/>
          <w:szCs w:val="28"/>
        </w:rPr>
        <w:t>ма</w:t>
      </w:r>
      <w:proofErr w:type="spellEnd"/>
      <w:r>
        <w:rPr>
          <w:color w:val="000000"/>
          <w:sz w:val="28"/>
          <w:szCs w:val="28"/>
        </w:rPr>
        <w:t xml:space="preserve"> кодами </w:t>
      </w:r>
      <w:proofErr w:type="spellStart"/>
      <w:r>
        <w:rPr>
          <w:color w:val="000000"/>
          <w:sz w:val="28"/>
          <w:szCs w:val="28"/>
        </w:rPr>
        <w:t>медичних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>.</w:t>
      </w:r>
    </w:p>
    <w:p w14:paraId="00AA45B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Впродовж</w:t>
      </w:r>
      <w:proofErr w:type="spellEnd"/>
      <w:r>
        <w:rPr>
          <w:color w:val="000000"/>
          <w:sz w:val="28"/>
          <w:szCs w:val="28"/>
        </w:rPr>
        <w:t xml:space="preserve"> 2024 року </w:t>
      </w:r>
      <w:proofErr w:type="spellStart"/>
      <w:r>
        <w:rPr>
          <w:color w:val="000000"/>
          <w:sz w:val="28"/>
          <w:szCs w:val="28"/>
        </w:rPr>
        <w:t>підприємство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отримало</w:t>
      </w:r>
      <w:proofErr w:type="spellEnd"/>
      <w:r>
        <w:rPr>
          <w:color w:val="000000"/>
          <w:sz w:val="28"/>
          <w:szCs w:val="28"/>
        </w:rPr>
        <w:t xml:space="preserve"> 34165,4 </w:t>
      </w:r>
      <w:proofErr w:type="spellStart"/>
      <w:r>
        <w:rPr>
          <w:color w:val="000000"/>
          <w:sz w:val="28"/>
          <w:szCs w:val="28"/>
        </w:rPr>
        <w:t>тис.грн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Основним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джерелом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була</w:t>
      </w:r>
      <w:proofErr w:type="spellEnd"/>
      <w:r>
        <w:rPr>
          <w:color w:val="000000"/>
          <w:sz w:val="28"/>
          <w:szCs w:val="28"/>
        </w:rPr>
        <w:t xml:space="preserve"> оплата за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Національної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договору</w:t>
      </w:r>
      <w:proofErr w:type="gram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програмою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гарантій</w:t>
      </w:r>
      <w:proofErr w:type="spellEnd"/>
      <w:r>
        <w:rPr>
          <w:color w:val="000000"/>
          <w:sz w:val="28"/>
          <w:szCs w:val="28"/>
        </w:rPr>
        <w:t>.</w:t>
      </w:r>
    </w:p>
    <w:p w14:paraId="1F41FA4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Загальні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 за 2024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 становили 28828,0 тис. грн., </w:t>
      </w:r>
      <w:proofErr w:type="spellStart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 xml:space="preserve"> на: </w:t>
      </w:r>
      <w:proofErr w:type="spellStart"/>
      <w:r>
        <w:rPr>
          <w:color w:val="000000"/>
          <w:sz w:val="28"/>
          <w:szCs w:val="28"/>
        </w:rPr>
        <w:t>заробітну</w:t>
      </w:r>
      <w:proofErr w:type="spellEnd"/>
      <w:r>
        <w:rPr>
          <w:color w:val="000000"/>
          <w:sz w:val="28"/>
          <w:szCs w:val="28"/>
        </w:rPr>
        <w:t xml:space="preserve"> плату і </w:t>
      </w:r>
      <w:proofErr w:type="spellStart"/>
      <w:r>
        <w:rPr>
          <w:color w:val="000000"/>
          <w:sz w:val="28"/>
          <w:szCs w:val="28"/>
        </w:rPr>
        <w:t>сплату</w:t>
      </w:r>
      <w:proofErr w:type="spellEnd"/>
      <w:r>
        <w:rPr>
          <w:color w:val="000000"/>
          <w:sz w:val="28"/>
          <w:szCs w:val="28"/>
        </w:rPr>
        <w:t xml:space="preserve"> ЄСВ, </w:t>
      </w:r>
      <w:proofErr w:type="spellStart"/>
      <w:r>
        <w:rPr>
          <w:color w:val="000000"/>
          <w:sz w:val="28"/>
          <w:szCs w:val="28"/>
        </w:rPr>
        <w:t>медикаменти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дезінфікуючі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засоби</w:t>
      </w:r>
      <w:proofErr w:type="spellEnd"/>
      <w:r>
        <w:rPr>
          <w:color w:val="000000"/>
          <w:sz w:val="28"/>
          <w:szCs w:val="28"/>
        </w:rPr>
        <w:t xml:space="preserve">, ЗІЗ, </w:t>
      </w:r>
      <w:proofErr w:type="spellStart"/>
      <w:r>
        <w:rPr>
          <w:color w:val="000000"/>
          <w:sz w:val="28"/>
          <w:szCs w:val="28"/>
        </w:rPr>
        <w:t>виробів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паливно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мастильні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господарські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будівельні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канцелярські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товари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миючі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засоби</w:t>
      </w:r>
      <w:proofErr w:type="spellEnd"/>
      <w:r>
        <w:rPr>
          <w:color w:val="000000"/>
          <w:sz w:val="28"/>
          <w:szCs w:val="28"/>
        </w:rPr>
        <w:t xml:space="preserve">, оплату </w:t>
      </w:r>
      <w:proofErr w:type="spellStart"/>
      <w:r>
        <w:rPr>
          <w:color w:val="000000"/>
          <w:sz w:val="28"/>
          <w:szCs w:val="28"/>
        </w:rPr>
        <w:t>енергоносіїв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комунальних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інші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видатки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ремонти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повірка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капітальні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видатки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відрядження</w:t>
      </w:r>
      <w:proofErr w:type="spellEnd"/>
      <w:r>
        <w:rPr>
          <w:color w:val="000000"/>
          <w:sz w:val="28"/>
          <w:szCs w:val="28"/>
        </w:rPr>
        <w:t>.</w:t>
      </w:r>
    </w:p>
    <w:p w14:paraId="412BBD2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міською</w:t>
      </w:r>
      <w:proofErr w:type="spellEnd"/>
      <w:r>
        <w:rPr>
          <w:color w:val="000000"/>
          <w:sz w:val="28"/>
          <w:szCs w:val="28"/>
        </w:rPr>
        <w:t xml:space="preserve"> радою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виділено</w:t>
      </w:r>
      <w:proofErr w:type="spellEnd"/>
      <w:r>
        <w:rPr>
          <w:color w:val="000000"/>
          <w:sz w:val="28"/>
          <w:szCs w:val="28"/>
        </w:rPr>
        <w:t xml:space="preserve"> та передано генератор </w:t>
      </w:r>
      <w:proofErr w:type="spellStart"/>
      <w:r>
        <w:rPr>
          <w:color w:val="000000"/>
          <w:sz w:val="28"/>
          <w:szCs w:val="28"/>
        </w:rPr>
        <w:t>бензиновий</w:t>
      </w:r>
      <w:proofErr w:type="spellEnd"/>
      <w:r>
        <w:rPr>
          <w:color w:val="000000"/>
          <w:sz w:val="28"/>
          <w:szCs w:val="28"/>
        </w:rPr>
        <w:t xml:space="preserve"> Atlas на суму 57,620 тис. грн.  </w:t>
      </w:r>
    </w:p>
    <w:p w14:paraId="460559F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Окрім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фінансування</w:t>
      </w:r>
      <w:proofErr w:type="spellEnd"/>
      <w:r>
        <w:rPr>
          <w:color w:val="000000"/>
          <w:sz w:val="28"/>
          <w:szCs w:val="28"/>
        </w:rPr>
        <w:t xml:space="preserve"> НСЗУ,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ради, 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центр </w:t>
      </w:r>
      <w:proofErr w:type="spellStart"/>
      <w:r>
        <w:rPr>
          <w:color w:val="000000"/>
          <w:sz w:val="28"/>
          <w:szCs w:val="28"/>
        </w:rPr>
        <w:t>отримав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гуманітарну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благодійну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допомогу,загальна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вартість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якої</w:t>
      </w:r>
      <w:proofErr w:type="spellEnd"/>
      <w:r>
        <w:rPr>
          <w:color w:val="000000"/>
          <w:sz w:val="28"/>
          <w:szCs w:val="28"/>
        </w:rPr>
        <w:t xml:space="preserve"> становить 430,0 </w:t>
      </w:r>
      <w:proofErr w:type="spellStart"/>
      <w:r>
        <w:rPr>
          <w:color w:val="000000"/>
          <w:sz w:val="28"/>
          <w:szCs w:val="28"/>
        </w:rPr>
        <w:t>тис.грн</w:t>
      </w:r>
      <w:proofErr w:type="spellEnd"/>
      <w:r>
        <w:rPr>
          <w:color w:val="000000"/>
          <w:sz w:val="28"/>
          <w:szCs w:val="28"/>
        </w:rPr>
        <w:t xml:space="preserve">. у </w:t>
      </w:r>
      <w:proofErr w:type="spellStart"/>
      <w:r>
        <w:rPr>
          <w:color w:val="000000"/>
          <w:sz w:val="28"/>
          <w:szCs w:val="28"/>
        </w:rPr>
        <w:t>вигляді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медикаментів</w:t>
      </w:r>
      <w:proofErr w:type="spellEnd"/>
      <w:r>
        <w:rPr>
          <w:color w:val="000000"/>
          <w:sz w:val="28"/>
          <w:szCs w:val="28"/>
        </w:rPr>
        <w:t xml:space="preserve"> та  </w:t>
      </w:r>
      <w:proofErr w:type="spellStart"/>
      <w:r>
        <w:rPr>
          <w:color w:val="000000"/>
          <w:sz w:val="28"/>
          <w:szCs w:val="28"/>
        </w:rPr>
        <w:t>обладнання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Івано-Франківської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Червоного </w:t>
      </w:r>
      <w:proofErr w:type="spellStart"/>
      <w:r>
        <w:rPr>
          <w:color w:val="000000"/>
          <w:sz w:val="28"/>
          <w:szCs w:val="28"/>
        </w:rPr>
        <w:t>Хреста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України,ГО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A7F4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СВОЄ МІСТО</w:t>
      </w:r>
      <w:r w:rsidRPr="009A7F4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Міжнародної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міграції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ООН,  БО </w:t>
      </w:r>
      <w:r w:rsidRPr="009A7F4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БФ </w:t>
      </w:r>
      <w:r w:rsidRPr="009A7F4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Гуртом ЮА</w:t>
      </w:r>
      <w:r w:rsidRPr="009A7F4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5658A554" w14:textId="77777777" w:rsidR="007C3833" w:rsidRDefault="007C3833" w:rsidP="007C3833">
      <w:pPr>
        <w:rPr>
          <w:color w:val="000000"/>
          <w:sz w:val="28"/>
          <w:szCs w:val="28"/>
          <w:lang w:val="uk-UA"/>
        </w:rPr>
      </w:pPr>
    </w:p>
    <w:p w14:paraId="21CB707E" w14:textId="77777777" w:rsidR="007C3833" w:rsidRDefault="007C3833" w:rsidP="007C3833">
      <w:pPr>
        <w:numPr>
          <w:ilvl w:val="1"/>
          <w:numId w:val="5"/>
        </w:num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val="uk-UA" w:eastAsia="uk-UA"/>
        </w:rPr>
        <w:t xml:space="preserve"> Ефективний соціальний захист населення</w:t>
      </w:r>
    </w:p>
    <w:p w14:paraId="14A7579C" w14:textId="77777777" w:rsidR="007C3833" w:rsidRDefault="007C3833" w:rsidP="007C3833">
      <w:pPr>
        <w:ind w:firstLine="709"/>
        <w:rPr>
          <w:color w:val="000000"/>
          <w:sz w:val="28"/>
          <w:szCs w:val="28"/>
          <w:lang w:val="uk-UA"/>
        </w:rPr>
      </w:pPr>
    </w:p>
    <w:p w14:paraId="72D8BA3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Впродовж</w:t>
      </w:r>
      <w:proofErr w:type="spellEnd"/>
      <w:r>
        <w:rPr>
          <w:color w:val="000000"/>
          <w:sz w:val="28"/>
          <w:szCs w:val="28"/>
        </w:rPr>
        <w:t xml:space="preserve"> 2024 року </w:t>
      </w:r>
      <w:proofErr w:type="spellStart"/>
      <w:r>
        <w:rPr>
          <w:color w:val="000000"/>
          <w:sz w:val="28"/>
          <w:szCs w:val="28"/>
        </w:rPr>
        <w:t>діяла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на 2024-2026 роки. </w:t>
      </w:r>
      <w:proofErr w:type="spellStart"/>
      <w:r>
        <w:rPr>
          <w:color w:val="000000"/>
          <w:sz w:val="28"/>
          <w:szCs w:val="28"/>
        </w:rPr>
        <w:t>Програма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затверджена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міською</w:t>
      </w:r>
      <w:proofErr w:type="spellEnd"/>
      <w:r>
        <w:rPr>
          <w:color w:val="000000"/>
          <w:sz w:val="28"/>
          <w:szCs w:val="28"/>
        </w:rPr>
        <w:t xml:space="preserve"> радою і </w:t>
      </w:r>
      <w:proofErr w:type="spellStart"/>
      <w:r>
        <w:rPr>
          <w:color w:val="000000"/>
          <w:sz w:val="28"/>
          <w:szCs w:val="28"/>
        </w:rPr>
        <w:t>передбачає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відшкодування</w:t>
      </w:r>
      <w:proofErr w:type="spellEnd"/>
      <w:r>
        <w:rPr>
          <w:color w:val="000000"/>
          <w:sz w:val="28"/>
          <w:szCs w:val="28"/>
        </w:rPr>
        <w:t xml:space="preserve"> членам </w:t>
      </w:r>
      <w:proofErr w:type="spellStart"/>
      <w:r>
        <w:rPr>
          <w:color w:val="000000"/>
          <w:sz w:val="28"/>
          <w:szCs w:val="28"/>
        </w:rPr>
        <w:t>сімей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загиблих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вартості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засновником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міська</w:t>
      </w:r>
      <w:proofErr w:type="spellEnd"/>
      <w:r>
        <w:rPr>
          <w:color w:val="000000"/>
          <w:sz w:val="28"/>
          <w:szCs w:val="28"/>
        </w:rPr>
        <w:t xml:space="preserve"> рада;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одноразових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</w:t>
      </w:r>
      <w:proofErr w:type="spellEnd"/>
      <w:r>
        <w:rPr>
          <w:color w:val="000000"/>
          <w:sz w:val="28"/>
          <w:szCs w:val="28"/>
        </w:rPr>
        <w:t xml:space="preserve">, в тому </w:t>
      </w:r>
      <w:proofErr w:type="spellStart"/>
      <w:r>
        <w:rPr>
          <w:color w:val="000000"/>
          <w:sz w:val="28"/>
          <w:szCs w:val="28"/>
        </w:rPr>
        <w:t>числі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російської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агресії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сім’ям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загиблих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щомісячних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загиблих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>.</w:t>
      </w:r>
    </w:p>
    <w:p w14:paraId="7F6D835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зазначених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профінансовано</w:t>
      </w:r>
      <w:proofErr w:type="spellEnd"/>
      <w:r>
        <w:rPr>
          <w:color w:val="000000"/>
          <w:sz w:val="28"/>
          <w:szCs w:val="28"/>
        </w:rPr>
        <w:t xml:space="preserve"> 2 897 400,0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на 1 207 900, 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більше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ніж</w:t>
      </w:r>
      <w:proofErr w:type="spellEnd"/>
      <w:r>
        <w:rPr>
          <w:color w:val="000000"/>
          <w:sz w:val="28"/>
          <w:szCs w:val="28"/>
        </w:rPr>
        <w:t xml:space="preserve"> у 2023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, в тому </w:t>
      </w:r>
      <w:proofErr w:type="spellStart"/>
      <w:r>
        <w:rPr>
          <w:color w:val="000000"/>
          <w:sz w:val="28"/>
          <w:szCs w:val="28"/>
        </w:rPr>
        <w:t>числі</w:t>
      </w:r>
      <w:proofErr w:type="spellEnd"/>
      <w:r>
        <w:rPr>
          <w:color w:val="000000"/>
          <w:sz w:val="28"/>
          <w:szCs w:val="28"/>
        </w:rPr>
        <w:t xml:space="preserve">: </w:t>
      </w:r>
    </w:p>
    <w:p w14:paraId="275457AE" w14:textId="77777777" w:rsidR="007C3833" w:rsidRDefault="007C3833" w:rsidP="007C383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375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російської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агресії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одноразову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суму 1 125 000,0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14:paraId="69B4752A" w14:textId="77777777" w:rsidR="007C3833" w:rsidRDefault="007C3833" w:rsidP="007C383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28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загиблих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щомісячну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суму 634 200,0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14:paraId="4AFFCCFC" w14:textId="77777777" w:rsidR="007C3833" w:rsidRDefault="007C3833" w:rsidP="007C383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61 </w:t>
      </w:r>
      <w:proofErr w:type="spellStart"/>
      <w:r>
        <w:rPr>
          <w:color w:val="000000"/>
          <w:sz w:val="28"/>
          <w:szCs w:val="28"/>
        </w:rPr>
        <w:t>сім’я</w:t>
      </w:r>
      <w:proofErr w:type="spellEnd"/>
      <w:r>
        <w:rPr>
          <w:color w:val="000000"/>
          <w:sz w:val="28"/>
          <w:szCs w:val="28"/>
        </w:rPr>
        <w:t xml:space="preserve"> мала </w:t>
      </w:r>
      <w:proofErr w:type="spellStart"/>
      <w:r>
        <w:rPr>
          <w:color w:val="000000"/>
          <w:sz w:val="28"/>
          <w:szCs w:val="28"/>
        </w:rPr>
        <w:t>відшкодування</w:t>
      </w:r>
      <w:proofErr w:type="spellEnd"/>
      <w:r>
        <w:rPr>
          <w:color w:val="000000"/>
          <w:sz w:val="28"/>
          <w:szCs w:val="28"/>
        </w:rPr>
        <w:t xml:space="preserve"> за оплату </w:t>
      </w:r>
      <w:proofErr w:type="spellStart"/>
      <w:r>
        <w:rPr>
          <w:color w:val="000000"/>
          <w:sz w:val="28"/>
          <w:szCs w:val="28"/>
        </w:rPr>
        <w:t>комунальних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(100%) в </w:t>
      </w:r>
      <w:proofErr w:type="spellStart"/>
      <w:r>
        <w:rPr>
          <w:color w:val="000000"/>
          <w:sz w:val="28"/>
          <w:szCs w:val="28"/>
        </w:rPr>
        <w:t>частині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квартплати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водопостачання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водовідведення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вивезення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твердих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суму 48 200,0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5267BBA2" w14:textId="77777777" w:rsidR="007C3833" w:rsidRDefault="007C3833" w:rsidP="007C383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lastRenderedPageBreak/>
        <w:t xml:space="preserve">17 </w:t>
      </w:r>
      <w:proofErr w:type="spellStart"/>
      <w:r>
        <w:rPr>
          <w:color w:val="000000"/>
          <w:sz w:val="28"/>
          <w:szCs w:val="28"/>
        </w:rPr>
        <w:t>сімей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загиблих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російської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агресії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одноразову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розмірі</w:t>
      </w:r>
      <w:proofErr w:type="spellEnd"/>
      <w:r>
        <w:rPr>
          <w:color w:val="000000"/>
          <w:sz w:val="28"/>
          <w:szCs w:val="28"/>
        </w:rPr>
        <w:t xml:space="preserve"> 50 000,0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встановлення</w:t>
      </w:r>
      <w:proofErr w:type="spellEnd"/>
      <w:r>
        <w:rPr>
          <w:color w:val="000000"/>
          <w:sz w:val="28"/>
          <w:szCs w:val="28"/>
        </w:rPr>
        <w:t xml:space="preserve"> надмогильного </w:t>
      </w:r>
      <w:proofErr w:type="spellStart"/>
      <w:r>
        <w:rPr>
          <w:color w:val="000000"/>
          <w:sz w:val="28"/>
          <w:szCs w:val="28"/>
        </w:rPr>
        <w:t>пам’ятника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суму 850 000,0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709618C1" w14:textId="77777777" w:rsidR="007C3833" w:rsidRDefault="007C3833" w:rsidP="007C383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поховання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транспортування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загиблих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російської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агресії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профінансовано</w:t>
      </w:r>
      <w:proofErr w:type="spellEnd"/>
      <w:r>
        <w:rPr>
          <w:color w:val="000000"/>
          <w:sz w:val="28"/>
          <w:szCs w:val="28"/>
        </w:rPr>
        <w:t xml:space="preserve"> 240 000,0 грн.</w:t>
      </w:r>
    </w:p>
    <w:p w14:paraId="49409B53" w14:textId="77777777" w:rsidR="007C3833" w:rsidRPr="00866356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Діяла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підтримки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внутрішньо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переміщеним</w:t>
      </w:r>
      <w:proofErr w:type="spellEnd"/>
      <w:r>
        <w:rPr>
          <w:color w:val="000000"/>
          <w:sz w:val="28"/>
          <w:szCs w:val="28"/>
        </w:rPr>
        <w:t xml:space="preserve"> та/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евакуйованим</w:t>
      </w:r>
      <w:proofErr w:type="spellEnd"/>
      <w:r w:rsidRPr="00866356">
        <w:rPr>
          <w:color w:val="000000"/>
          <w:sz w:val="28"/>
          <w:szCs w:val="28"/>
        </w:rPr>
        <w:t xml:space="preserve"> особам у </w:t>
      </w:r>
      <w:proofErr w:type="spellStart"/>
      <w:r w:rsidRPr="00866356">
        <w:rPr>
          <w:color w:val="000000"/>
          <w:sz w:val="28"/>
          <w:szCs w:val="28"/>
        </w:rPr>
        <w:t>зв’язку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із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введенням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воєнного</w:t>
      </w:r>
      <w:proofErr w:type="spellEnd"/>
      <w:r w:rsidRPr="00866356">
        <w:rPr>
          <w:color w:val="000000"/>
          <w:sz w:val="28"/>
          <w:szCs w:val="28"/>
        </w:rPr>
        <w:t xml:space="preserve"> стану. На </w:t>
      </w:r>
      <w:proofErr w:type="spellStart"/>
      <w:r w:rsidRPr="00866356">
        <w:rPr>
          <w:color w:val="000000"/>
          <w:sz w:val="28"/>
          <w:szCs w:val="28"/>
        </w:rPr>
        <w:t>виконання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заходів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програми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профінансовано</w:t>
      </w:r>
      <w:proofErr w:type="spellEnd"/>
      <w:r w:rsidRPr="00866356">
        <w:rPr>
          <w:color w:val="000000"/>
          <w:sz w:val="28"/>
          <w:szCs w:val="28"/>
        </w:rPr>
        <w:t xml:space="preserve"> 132 902,0 грн. </w:t>
      </w:r>
    </w:p>
    <w:p w14:paraId="4E9398B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866356">
        <w:rPr>
          <w:color w:val="000000"/>
          <w:sz w:val="28"/>
          <w:szCs w:val="28"/>
          <w:lang w:val="uk-UA"/>
        </w:rPr>
        <w:t>Рогатинською</w:t>
      </w:r>
      <w:proofErr w:type="spellEnd"/>
      <w:r w:rsidRPr="00866356">
        <w:rPr>
          <w:color w:val="000000"/>
          <w:sz w:val="28"/>
          <w:szCs w:val="28"/>
          <w:lang w:val="uk-UA"/>
        </w:rPr>
        <w:t xml:space="preserve"> м</w:t>
      </w:r>
      <w:proofErr w:type="spellStart"/>
      <w:r w:rsidRPr="00866356">
        <w:rPr>
          <w:color w:val="000000"/>
          <w:sz w:val="28"/>
          <w:szCs w:val="28"/>
        </w:rPr>
        <w:t>іською</w:t>
      </w:r>
      <w:proofErr w:type="spellEnd"/>
      <w:r w:rsidRPr="00866356">
        <w:rPr>
          <w:color w:val="000000"/>
          <w:sz w:val="28"/>
          <w:szCs w:val="28"/>
        </w:rPr>
        <w:t xml:space="preserve"> радою </w:t>
      </w:r>
      <w:proofErr w:type="spellStart"/>
      <w:r w:rsidRPr="00866356">
        <w:rPr>
          <w:color w:val="000000"/>
          <w:sz w:val="28"/>
          <w:szCs w:val="28"/>
        </w:rPr>
        <w:t>організовано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місця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тимчасового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проживання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внутрішньо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переміщених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осіб</w:t>
      </w:r>
      <w:proofErr w:type="spellEnd"/>
      <w:r w:rsidRPr="00866356">
        <w:rPr>
          <w:color w:val="000000"/>
          <w:sz w:val="28"/>
          <w:szCs w:val="28"/>
        </w:rPr>
        <w:t xml:space="preserve"> на </w:t>
      </w:r>
      <w:proofErr w:type="spellStart"/>
      <w:r w:rsidRPr="00866356">
        <w:rPr>
          <w:color w:val="000000"/>
          <w:sz w:val="28"/>
          <w:szCs w:val="28"/>
        </w:rPr>
        <w:t>базі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навчального</w:t>
      </w:r>
      <w:proofErr w:type="spellEnd"/>
      <w:r w:rsidRPr="00866356">
        <w:rPr>
          <w:color w:val="000000"/>
          <w:sz w:val="28"/>
          <w:szCs w:val="28"/>
        </w:rPr>
        <w:t xml:space="preserve"> закладу </w:t>
      </w:r>
      <w:proofErr w:type="spellStart"/>
      <w:r w:rsidRPr="00866356">
        <w:rPr>
          <w:color w:val="000000"/>
          <w:sz w:val="28"/>
          <w:szCs w:val="28"/>
        </w:rPr>
        <w:t>громади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що</w:t>
      </w:r>
      <w:proofErr w:type="spellEnd"/>
      <w:r w:rsidRPr="00866356">
        <w:rPr>
          <w:color w:val="000000"/>
          <w:sz w:val="28"/>
          <w:szCs w:val="28"/>
        </w:rPr>
        <w:t xml:space="preserve"> не </w:t>
      </w:r>
      <w:proofErr w:type="spellStart"/>
      <w:r w:rsidRPr="00866356">
        <w:rPr>
          <w:color w:val="000000"/>
          <w:sz w:val="28"/>
          <w:szCs w:val="28"/>
        </w:rPr>
        <w:t>задіяний</w:t>
      </w:r>
      <w:proofErr w:type="spellEnd"/>
      <w:r w:rsidRPr="00866356">
        <w:rPr>
          <w:color w:val="000000"/>
          <w:sz w:val="28"/>
          <w:szCs w:val="28"/>
        </w:rPr>
        <w:t xml:space="preserve"> у </w:t>
      </w:r>
      <w:proofErr w:type="spellStart"/>
      <w:r w:rsidRPr="00866356">
        <w:rPr>
          <w:color w:val="000000"/>
          <w:sz w:val="28"/>
          <w:szCs w:val="28"/>
        </w:rPr>
        <w:t>навчальному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процесі</w:t>
      </w:r>
      <w:proofErr w:type="spellEnd"/>
      <w:r w:rsidRPr="00866356">
        <w:rPr>
          <w:color w:val="000000"/>
          <w:sz w:val="28"/>
          <w:szCs w:val="28"/>
        </w:rPr>
        <w:t xml:space="preserve">. Заклад </w:t>
      </w:r>
      <w:proofErr w:type="spellStart"/>
      <w:r w:rsidRPr="00866356">
        <w:rPr>
          <w:color w:val="000000"/>
          <w:sz w:val="28"/>
          <w:szCs w:val="28"/>
        </w:rPr>
        <w:t>обладнаний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всім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необхідним</w:t>
      </w:r>
      <w:proofErr w:type="spellEnd"/>
      <w:r w:rsidRPr="00866356">
        <w:rPr>
          <w:color w:val="000000"/>
          <w:sz w:val="28"/>
          <w:szCs w:val="28"/>
        </w:rPr>
        <w:t xml:space="preserve"> для </w:t>
      </w:r>
      <w:proofErr w:type="spellStart"/>
      <w:r w:rsidRPr="00866356">
        <w:rPr>
          <w:color w:val="000000"/>
          <w:sz w:val="28"/>
          <w:szCs w:val="28"/>
        </w:rPr>
        <w:t>проживання</w:t>
      </w:r>
      <w:proofErr w:type="spellEnd"/>
      <w:r w:rsidRPr="00866356">
        <w:rPr>
          <w:color w:val="000000"/>
          <w:sz w:val="28"/>
          <w:szCs w:val="28"/>
        </w:rPr>
        <w:t xml:space="preserve"> та </w:t>
      </w:r>
      <w:proofErr w:type="spellStart"/>
      <w:r w:rsidRPr="00866356">
        <w:rPr>
          <w:color w:val="000000"/>
          <w:sz w:val="28"/>
          <w:szCs w:val="28"/>
        </w:rPr>
        <w:t>харчування</w:t>
      </w:r>
      <w:proofErr w:type="spellEnd"/>
      <w:r w:rsidRPr="00866356">
        <w:rPr>
          <w:color w:val="000000"/>
          <w:sz w:val="28"/>
          <w:szCs w:val="28"/>
        </w:rPr>
        <w:t xml:space="preserve">. </w:t>
      </w:r>
      <w:proofErr w:type="spellStart"/>
      <w:r w:rsidRPr="00866356">
        <w:rPr>
          <w:color w:val="000000"/>
          <w:sz w:val="28"/>
          <w:szCs w:val="28"/>
        </w:rPr>
        <w:t>Ще</w:t>
      </w:r>
      <w:proofErr w:type="spellEnd"/>
      <w:r w:rsidRPr="00866356">
        <w:rPr>
          <w:color w:val="000000"/>
          <w:sz w:val="28"/>
          <w:szCs w:val="28"/>
        </w:rPr>
        <w:t xml:space="preserve"> два </w:t>
      </w:r>
      <w:proofErr w:type="spellStart"/>
      <w:r w:rsidRPr="00866356">
        <w:rPr>
          <w:color w:val="000000"/>
          <w:sz w:val="28"/>
          <w:szCs w:val="28"/>
        </w:rPr>
        <w:t>добротні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приміщення</w:t>
      </w:r>
      <w:proofErr w:type="spellEnd"/>
      <w:r w:rsidRPr="00866356">
        <w:rPr>
          <w:color w:val="000000"/>
          <w:sz w:val="28"/>
          <w:szCs w:val="28"/>
        </w:rPr>
        <w:t xml:space="preserve"> для </w:t>
      </w:r>
      <w:proofErr w:type="spellStart"/>
      <w:r w:rsidRPr="00866356">
        <w:rPr>
          <w:color w:val="000000"/>
          <w:sz w:val="28"/>
          <w:szCs w:val="28"/>
        </w:rPr>
        <w:t>тимчасового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проживання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внутрішньо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переміщених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осіб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відремонтовано</w:t>
      </w:r>
      <w:proofErr w:type="spellEnd"/>
      <w:r w:rsidRPr="00866356">
        <w:rPr>
          <w:color w:val="000000"/>
          <w:sz w:val="28"/>
          <w:szCs w:val="28"/>
        </w:rPr>
        <w:t xml:space="preserve"> та </w:t>
      </w:r>
      <w:proofErr w:type="spellStart"/>
      <w:r w:rsidRPr="00866356">
        <w:rPr>
          <w:color w:val="000000"/>
          <w:sz w:val="28"/>
          <w:szCs w:val="28"/>
        </w:rPr>
        <w:t>підготовлено</w:t>
      </w:r>
      <w:proofErr w:type="spellEnd"/>
      <w:r w:rsidRPr="00866356">
        <w:rPr>
          <w:color w:val="000000"/>
          <w:sz w:val="28"/>
          <w:szCs w:val="28"/>
        </w:rPr>
        <w:t xml:space="preserve"> до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прибудуть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територій</w:t>
      </w:r>
      <w:proofErr w:type="spellEnd"/>
      <w:r>
        <w:rPr>
          <w:color w:val="000000"/>
          <w:sz w:val="28"/>
          <w:szCs w:val="28"/>
        </w:rPr>
        <w:t xml:space="preserve"> де </w:t>
      </w:r>
      <w:proofErr w:type="spellStart"/>
      <w:r>
        <w:rPr>
          <w:color w:val="000000"/>
          <w:sz w:val="28"/>
          <w:szCs w:val="28"/>
        </w:rPr>
        <w:t>ведуться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дії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Зазначена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жителів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регулярно </w:t>
      </w:r>
      <w:proofErr w:type="spellStart"/>
      <w:r>
        <w:rPr>
          <w:color w:val="000000"/>
          <w:sz w:val="28"/>
          <w:szCs w:val="28"/>
        </w:rPr>
        <w:t>забезпечувалася</w:t>
      </w:r>
      <w:proofErr w:type="spellEnd"/>
      <w:r>
        <w:rPr>
          <w:color w:val="000000"/>
          <w:sz w:val="28"/>
          <w:szCs w:val="28"/>
        </w:rPr>
        <w:t xml:space="preserve"> продуктами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засобами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гігієни</w:t>
      </w:r>
      <w:proofErr w:type="spellEnd"/>
      <w:r>
        <w:rPr>
          <w:color w:val="000000"/>
          <w:sz w:val="28"/>
          <w:szCs w:val="28"/>
        </w:rPr>
        <w:t xml:space="preserve"> та предметами </w:t>
      </w:r>
      <w:proofErr w:type="spellStart"/>
      <w:r>
        <w:rPr>
          <w:color w:val="000000"/>
          <w:sz w:val="28"/>
          <w:szCs w:val="28"/>
        </w:rPr>
        <w:t>першої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необхідності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Внутрішньо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переміщені</w:t>
      </w:r>
      <w:proofErr w:type="spellEnd"/>
      <w:r>
        <w:rPr>
          <w:color w:val="000000"/>
          <w:sz w:val="28"/>
          <w:szCs w:val="28"/>
        </w:rPr>
        <w:t xml:space="preserve"> особи </w:t>
      </w:r>
      <w:proofErr w:type="spellStart"/>
      <w:r>
        <w:rPr>
          <w:color w:val="000000"/>
          <w:sz w:val="28"/>
          <w:szCs w:val="28"/>
        </w:rPr>
        <w:t>інтегруються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громаду, </w:t>
      </w:r>
      <w:proofErr w:type="spellStart"/>
      <w:r>
        <w:rPr>
          <w:color w:val="000000"/>
          <w:sz w:val="28"/>
          <w:szCs w:val="28"/>
        </w:rPr>
        <w:t>соціально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адаптуються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новим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отримують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соціальні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освітні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0F559A77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Важливим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індикатором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ефективності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на 2024-2026 роки є реальна </w:t>
      </w:r>
      <w:proofErr w:type="spellStart"/>
      <w:r>
        <w:rPr>
          <w:color w:val="000000"/>
          <w:sz w:val="28"/>
          <w:szCs w:val="28"/>
        </w:rPr>
        <w:t>допомога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іншим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жителів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потребують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Впродовж</w:t>
      </w:r>
      <w:proofErr w:type="spellEnd"/>
      <w:r>
        <w:rPr>
          <w:color w:val="000000"/>
          <w:sz w:val="28"/>
          <w:szCs w:val="28"/>
        </w:rPr>
        <w:t xml:space="preserve"> 2024 року 1065 жителям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звернулись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надано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одноразові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суму 3 950 680,0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, в тому </w:t>
      </w:r>
      <w:proofErr w:type="spellStart"/>
      <w:r>
        <w:rPr>
          <w:color w:val="000000"/>
          <w:sz w:val="28"/>
          <w:szCs w:val="28"/>
        </w:rPr>
        <w:t>числі</w:t>
      </w:r>
      <w:proofErr w:type="spellEnd"/>
      <w:r>
        <w:rPr>
          <w:color w:val="000000"/>
          <w:sz w:val="28"/>
          <w:szCs w:val="28"/>
        </w:rPr>
        <w:t>:</w:t>
      </w:r>
    </w:p>
    <w:p w14:paraId="62138ABD" w14:textId="77777777" w:rsidR="007C3833" w:rsidRDefault="007C3833" w:rsidP="007C3833">
      <w:pPr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лікування</w:t>
      </w:r>
      <w:proofErr w:type="spellEnd"/>
      <w:r>
        <w:rPr>
          <w:color w:val="000000"/>
          <w:sz w:val="28"/>
          <w:szCs w:val="28"/>
        </w:rPr>
        <w:t xml:space="preserve"> та у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важким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матеріальним</w:t>
      </w:r>
      <w:proofErr w:type="spellEnd"/>
      <w:r>
        <w:rPr>
          <w:color w:val="000000"/>
          <w:sz w:val="28"/>
          <w:szCs w:val="28"/>
        </w:rPr>
        <w:t xml:space="preserve"> становищем, 265 особам на суму 808 680,0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14:paraId="22BE67C1" w14:textId="77777777" w:rsidR="007C3833" w:rsidRDefault="007C3833" w:rsidP="007C3833">
      <w:pPr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поховання</w:t>
      </w:r>
      <w:proofErr w:type="spellEnd"/>
      <w:r>
        <w:rPr>
          <w:color w:val="000000"/>
          <w:sz w:val="28"/>
          <w:szCs w:val="28"/>
        </w:rPr>
        <w:t xml:space="preserve">, 34 особам – 102 000,0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7D9F0A96" w14:textId="77777777" w:rsidR="007C3833" w:rsidRDefault="007C3833" w:rsidP="007C3833">
      <w:pPr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141 </w:t>
      </w: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, де є </w:t>
      </w: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інвалідністю</w:t>
      </w:r>
      <w:proofErr w:type="spellEnd"/>
      <w:r>
        <w:rPr>
          <w:color w:val="000000"/>
          <w:sz w:val="28"/>
          <w:szCs w:val="28"/>
        </w:rPr>
        <w:t xml:space="preserve"> – 385 000,0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59661487" w14:textId="77777777" w:rsidR="007C3833" w:rsidRDefault="007C3833" w:rsidP="007C3833">
      <w:pPr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онкохворим</w:t>
      </w:r>
      <w:proofErr w:type="spellEnd"/>
      <w:r>
        <w:rPr>
          <w:color w:val="000000"/>
          <w:sz w:val="28"/>
          <w:szCs w:val="28"/>
        </w:rPr>
        <w:t xml:space="preserve">, 182 особам – 596 000,0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3C2E5895" w14:textId="77777777" w:rsidR="007C3833" w:rsidRDefault="007C3833" w:rsidP="007C3833">
      <w:pPr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учасникам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ліквідації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аварії</w:t>
      </w:r>
      <w:proofErr w:type="spellEnd"/>
      <w:r>
        <w:rPr>
          <w:color w:val="000000"/>
          <w:sz w:val="28"/>
          <w:szCs w:val="28"/>
        </w:rPr>
        <w:t xml:space="preserve"> на ЧАЕС, 45 особам – 40 000,0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5909284A" w14:textId="77777777" w:rsidR="007C3833" w:rsidRDefault="007C3833" w:rsidP="007C3833">
      <w:pPr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учасникам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Афганістані</w:t>
      </w:r>
      <w:proofErr w:type="spellEnd"/>
      <w:r>
        <w:rPr>
          <w:color w:val="000000"/>
          <w:sz w:val="28"/>
          <w:szCs w:val="28"/>
        </w:rPr>
        <w:t xml:space="preserve">, 5 особам – 40 000,0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14:paraId="4F5B88C2" w14:textId="77777777" w:rsidR="007C3833" w:rsidRDefault="007C3833" w:rsidP="007C3833">
      <w:pPr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особі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виповнилося</w:t>
      </w:r>
      <w:proofErr w:type="spellEnd"/>
      <w:r>
        <w:rPr>
          <w:color w:val="000000"/>
          <w:sz w:val="28"/>
          <w:szCs w:val="28"/>
        </w:rPr>
        <w:t xml:space="preserve"> 100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 – 4 000,0 грн.</w:t>
      </w:r>
    </w:p>
    <w:p w14:paraId="059A4735" w14:textId="77777777" w:rsidR="007C3833" w:rsidRPr="00866356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Фінансувалися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щомісячні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компенсаційні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виплати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фізичним</w:t>
      </w:r>
      <w:proofErr w:type="spellEnd"/>
      <w:r>
        <w:rPr>
          <w:color w:val="000000"/>
          <w:sz w:val="28"/>
          <w:szCs w:val="28"/>
        </w:rPr>
        <w:t xml:space="preserve"> особам,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непрофесійній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Впродовж</w:t>
      </w:r>
      <w:proofErr w:type="spellEnd"/>
      <w:r>
        <w:rPr>
          <w:color w:val="000000"/>
          <w:sz w:val="28"/>
          <w:szCs w:val="28"/>
        </w:rPr>
        <w:t xml:space="preserve"> року </w:t>
      </w:r>
      <w:proofErr w:type="spellStart"/>
      <w:r>
        <w:rPr>
          <w:color w:val="000000"/>
          <w:sz w:val="28"/>
          <w:szCs w:val="28"/>
        </w:rPr>
        <w:t>компенсацію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отримали</w:t>
      </w:r>
      <w:proofErr w:type="spellEnd"/>
      <w:r>
        <w:rPr>
          <w:color w:val="000000"/>
          <w:sz w:val="28"/>
          <w:szCs w:val="28"/>
        </w:rPr>
        <w:t xml:space="preserve"> 124 жителя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суму 1 615 900,46 грн. </w:t>
      </w:r>
      <w:proofErr w:type="spellStart"/>
      <w:r>
        <w:rPr>
          <w:color w:val="000000"/>
          <w:sz w:val="28"/>
          <w:szCs w:val="28"/>
        </w:rPr>
        <w:t>Окрім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, на </w:t>
      </w:r>
      <w:proofErr w:type="spellStart"/>
      <w:r>
        <w:rPr>
          <w:color w:val="000000"/>
          <w:sz w:val="28"/>
          <w:szCs w:val="28"/>
        </w:rPr>
        <w:t>компенсацію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пільговий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проїзд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окремих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при </w:t>
      </w:r>
      <w:proofErr w:type="spellStart"/>
      <w:r>
        <w:rPr>
          <w:color w:val="000000"/>
          <w:sz w:val="28"/>
          <w:szCs w:val="28"/>
        </w:rPr>
        <w:t>користуванні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пасажирським</w:t>
      </w:r>
      <w:proofErr w:type="spellEnd"/>
      <w:r>
        <w:rPr>
          <w:color w:val="000000"/>
          <w:sz w:val="28"/>
          <w:szCs w:val="28"/>
        </w:rPr>
        <w:t xml:space="preserve"> транспортом на 6-ти </w:t>
      </w:r>
      <w:proofErr w:type="spellStart"/>
      <w:r>
        <w:rPr>
          <w:color w:val="000000"/>
          <w:sz w:val="28"/>
          <w:szCs w:val="28"/>
        </w:rPr>
        <w:t>приміських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соціальних</w:t>
      </w:r>
      <w:proofErr w:type="spellEnd"/>
      <w:r w:rsidRPr="00866356">
        <w:rPr>
          <w:color w:val="000000"/>
          <w:sz w:val="28"/>
          <w:szCs w:val="28"/>
        </w:rPr>
        <w:t xml:space="preserve"> маршрутах </w:t>
      </w:r>
      <w:proofErr w:type="spellStart"/>
      <w:r w:rsidRPr="00866356">
        <w:rPr>
          <w:color w:val="000000"/>
          <w:sz w:val="28"/>
          <w:szCs w:val="28"/>
        </w:rPr>
        <w:t>використано</w:t>
      </w:r>
      <w:proofErr w:type="spellEnd"/>
      <w:r w:rsidRPr="00866356">
        <w:rPr>
          <w:color w:val="000000"/>
          <w:sz w:val="28"/>
          <w:szCs w:val="28"/>
        </w:rPr>
        <w:t xml:space="preserve"> 715 490,0 грн. На </w:t>
      </w:r>
      <w:proofErr w:type="spellStart"/>
      <w:r w:rsidRPr="00866356">
        <w:rPr>
          <w:color w:val="000000"/>
          <w:sz w:val="28"/>
          <w:szCs w:val="28"/>
        </w:rPr>
        <w:t>організацію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безоплатного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харчування</w:t>
      </w:r>
      <w:proofErr w:type="spellEnd"/>
      <w:r w:rsidRPr="00866356">
        <w:rPr>
          <w:color w:val="000000"/>
          <w:sz w:val="28"/>
          <w:szCs w:val="28"/>
        </w:rPr>
        <w:t xml:space="preserve"> одиноких </w:t>
      </w:r>
      <w:proofErr w:type="spellStart"/>
      <w:r w:rsidRPr="00866356">
        <w:rPr>
          <w:color w:val="000000"/>
          <w:sz w:val="28"/>
          <w:szCs w:val="28"/>
        </w:rPr>
        <w:t>громадян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похилого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віку</w:t>
      </w:r>
      <w:proofErr w:type="spellEnd"/>
      <w:r w:rsidRPr="00866356">
        <w:rPr>
          <w:color w:val="000000"/>
          <w:sz w:val="28"/>
          <w:szCs w:val="28"/>
        </w:rPr>
        <w:t xml:space="preserve"> та </w:t>
      </w:r>
      <w:proofErr w:type="spellStart"/>
      <w:r w:rsidRPr="00866356">
        <w:rPr>
          <w:color w:val="000000"/>
          <w:sz w:val="28"/>
          <w:szCs w:val="28"/>
        </w:rPr>
        <w:t>осіб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що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перебувають</w:t>
      </w:r>
      <w:proofErr w:type="spellEnd"/>
      <w:r w:rsidRPr="00866356">
        <w:rPr>
          <w:color w:val="000000"/>
          <w:sz w:val="28"/>
          <w:szCs w:val="28"/>
        </w:rPr>
        <w:t xml:space="preserve"> у </w:t>
      </w:r>
      <w:proofErr w:type="spellStart"/>
      <w:r w:rsidRPr="00866356">
        <w:rPr>
          <w:color w:val="000000"/>
          <w:sz w:val="28"/>
          <w:szCs w:val="28"/>
        </w:rPr>
        <w:t>складних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життєвих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обставинах</w:t>
      </w:r>
      <w:proofErr w:type="spellEnd"/>
      <w:r w:rsidRPr="00866356">
        <w:rPr>
          <w:color w:val="000000"/>
          <w:sz w:val="28"/>
          <w:szCs w:val="28"/>
        </w:rPr>
        <w:t xml:space="preserve">, </w:t>
      </w:r>
      <w:proofErr w:type="spellStart"/>
      <w:r w:rsidRPr="00866356">
        <w:rPr>
          <w:color w:val="000000"/>
          <w:sz w:val="28"/>
          <w:szCs w:val="28"/>
        </w:rPr>
        <w:t>передбачено</w:t>
      </w:r>
      <w:proofErr w:type="spellEnd"/>
      <w:r w:rsidRPr="00866356">
        <w:rPr>
          <w:color w:val="000000"/>
          <w:sz w:val="28"/>
          <w:szCs w:val="28"/>
        </w:rPr>
        <w:t xml:space="preserve"> 500 000,0 грн. </w:t>
      </w:r>
      <w:proofErr w:type="spellStart"/>
      <w:r w:rsidRPr="00866356">
        <w:rPr>
          <w:color w:val="000000"/>
          <w:sz w:val="28"/>
          <w:szCs w:val="28"/>
        </w:rPr>
        <w:t>Протягом</w:t>
      </w:r>
      <w:proofErr w:type="spellEnd"/>
      <w:r w:rsidRPr="00866356">
        <w:rPr>
          <w:color w:val="000000"/>
          <w:sz w:val="28"/>
          <w:szCs w:val="28"/>
        </w:rPr>
        <w:t xml:space="preserve"> року 29 </w:t>
      </w:r>
      <w:proofErr w:type="spellStart"/>
      <w:r w:rsidRPr="00866356">
        <w:rPr>
          <w:color w:val="000000"/>
          <w:sz w:val="28"/>
          <w:szCs w:val="28"/>
        </w:rPr>
        <w:t>жителів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міста</w:t>
      </w:r>
      <w:proofErr w:type="spellEnd"/>
      <w:r w:rsidRPr="00866356">
        <w:rPr>
          <w:color w:val="000000"/>
          <w:sz w:val="28"/>
          <w:szCs w:val="28"/>
        </w:rPr>
        <w:t xml:space="preserve"> Рогатина </w:t>
      </w:r>
      <w:proofErr w:type="spellStart"/>
      <w:r w:rsidRPr="00866356">
        <w:rPr>
          <w:color w:val="000000"/>
          <w:sz w:val="28"/>
          <w:szCs w:val="28"/>
        </w:rPr>
        <w:t>отримували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гарячі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обіди</w:t>
      </w:r>
      <w:proofErr w:type="spellEnd"/>
      <w:r w:rsidRPr="00866356">
        <w:rPr>
          <w:color w:val="000000"/>
          <w:sz w:val="28"/>
          <w:szCs w:val="28"/>
        </w:rPr>
        <w:t xml:space="preserve">. </w:t>
      </w:r>
      <w:proofErr w:type="spellStart"/>
      <w:r w:rsidRPr="00866356">
        <w:rPr>
          <w:color w:val="000000"/>
          <w:sz w:val="28"/>
          <w:szCs w:val="28"/>
        </w:rPr>
        <w:t>Всього</w:t>
      </w:r>
      <w:proofErr w:type="spellEnd"/>
      <w:r w:rsidRPr="00866356">
        <w:rPr>
          <w:color w:val="000000"/>
          <w:sz w:val="28"/>
          <w:szCs w:val="28"/>
        </w:rPr>
        <w:t xml:space="preserve">, на </w:t>
      </w:r>
      <w:proofErr w:type="spellStart"/>
      <w:r w:rsidRPr="00866356">
        <w:rPr>
          <w:color w:val="000000"/>
          <w:sz w:val="28"/>
          <w:szCs w:val="28"/>
        </w:rPr>
        <w:t>виконання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заходів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Програми</w:t>
      </w:r>
      <w:proofErr w:type="spellEnd"/>
      <w:r w:rsidRPr="00866356">
        <w:rPr>
          <w:color w:val="000000"/>
          <w:sz w:val="28"/>
          <w:szCs w:val="28"/>
        </w:rPr>
        <w:t xml:space="preserve"> у 2024 </w:t>
      </w:r>
      <w:proofErr w:type="spellStart"/>
      <w:r w:rsidRPr="00866356">
        <w:rPr>
          <w:color w:val="000000"/>
          <w:sz w:val="28"/>
          <w:szCs w:val="28"/>
        </w:rPr>
        <w:t>році</w:t>
      </w:r>
      <w:proofErr w:type="spellEnd"/>
      <w:r w:rsidRPr="00866356">
        <w:rPr>
          <w:color w:val="000000"/>
          <w:sz w:val="28"/>
          <w:szCs w:val="28"/>
        </w:rPr>
        <w:t xml:space="preserve">, з бюджету </w:t>
      </w:r>
      <w:proofErr w:type="spellStart"/>
      <w:r w:rsidRPr="00866356">
        <w:rPr>
          <w:color w:val="000000"/>
          <w:sz w:val="28"/>
          <w:szCs w:val="28"/>
        </w:rPr>
        <w:t>громади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профінансовано</w:t>
      </w:r>
      <w:proofErr w:type="spellEnd"/>
      <w:r w:rsidRPr="00866356">
        <w:rPr>
          <w:color w:val="000000"/>
          <w:sz w:val="28"/>
          <w:szCs w:val="28"/>
        </w:rPr>
        <w:t xml:space="preserve"> 8 037 346,76 </w:t>
      </w:r>
      <w:proofErr w:type="spellStart"/>
      <w:r w:rsidRPr="00866356">
        <w:rPr>
          <w:color w:val="000000"/>
          <w:sz w:val="28"/>
          <w:szCs w:val="28"/>
        </w:rPr>
        <w:t>грн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що</w:t>
      </w:r>
      <w:proofErr w:type="spellEnd"/>
      <w:r w:rsidRPr="00866356">
        <w:rPr>
          <w:color w:val="000000"/>
          <w:sz w:val="28"/>
          <w:szCs w:val="28"/>
        </w:rPr>
        <w:t xml:space="preserve"> на 2 279 738,0 </w:t>
      </w:r>
      <w:proofErr w:type="spellStart"/>
      <w:r w:rsidRPr="00866356">
        <w:rPr>
          <w:color w:val="000000"/>
          <w:sz w:val="28"/>
          <w:szCs w:val="28"/>
        </w:rPr>
        <w:t>грн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більше</w:t>
      </w:r>
      <w:proofErr w:type="spellEnd"/>
      <w:r w:rsidRPr="00866356">
        <w:rPr>
          <w:color w:val="000000"/>
          <w:sz w:val="28"/>
          <w:szCs w:val="28"/>
        </w:rPr>
        <w:t xml:space="preserve"> в </w:t>
      </w:r>
      <w:proofErr w:type="spellStart"/>
      <w:r w:rsidRPr="00866356">
        <w:rPr>
          <w:color w:val="000000"/>
          <w:sz w:val="28"/>
          <w:szCs w:val="28"/>
        </w:rPr>
        <w:t>порівнянні</w:t>
      </w:r>
      <w:proofErr w:type="spellEnd"/>
      <w:r w:rsidRPr="00866356">
        <w:rPr>
          <w:color w:val="000000"/>
          <w:sz w:val="28"/>
          <w:szCs w:val="28"/>
        </w:rPr>
        <w:t xml:space="preserve"> до 2023 року.  </w:t>
      </w:r>
    </w:p>
    <w:p w14:paraId="0AAA6FB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 w:rsidRPr="00866356">
        <w:rPr>
          <w:color w:val="000000"/>
          <w:sz w:val="28"/>
          <w:szCs w:val="28"/>
        </w:rPr>
        <w:lastRenderedPageBreak/>
        <w:t>За результатами конкурсного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відбору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проведеного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Міністерством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Рогатинська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територіальна</w:t>
      </w:r>
      <w:proofErr w:type="spellEnd"/>
      <w:r>
        <w:rPr>
          <w:color w:val="000000"/>
          <w:sz w:val="28"/>
          <w:szCs w:val="28"/>
        </w:rPr>
        <w:t xml:space="preserve"> громада є </w:t>
      </w:r>
      <w:proofErr w:type="spellStart"/>
      <w:r>
        <w:rPr>
          <w:color w:val="000000"/>
          <w:sz w:val="28"/>
          <w:szCs w:val="28"/>
        </w:rPr>
        <w:t>учасником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експериментального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запровадження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комплексної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формування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життєстійкості</w:t>
      </w:r>
      <w:proofErr w:type="spellEnd"/>
      <w:r>
        <w:rPr>
          <w:color w:val="000000"/>
          <w:sz w:val="28"/>
          <w:szCs w:val="28"/>
        </w:rPr>
        <w:t xml:space="preserve"> яка </w:t>
      </w:r>
      <w:proofErr w:type="spellStart"/>
      <w:r>
        <w:rPr>
          <w:color w:val="000000"/>
          <w:sz w:val="28"/>
          <w:szCs w:val="28"/>
        </w:rPr>
        <w:t>забезпечуватиме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повного</w:t>
      </w:r>
      <w:proofErr w:type="spellEnd"/>
      <w:r>
        <w:rPr>
          <w:color w:val="000000"/>
          <w:sz w:val="28"/>
          <w:szCs w:val="28"/>
        </w:rPr>
        <w:t xml:space="preserve"> спектру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особам та </w:t>
      </w:r>
      <w:proofErr w:type="spellStart"/>
      <w:r>
        <w:rPr>
          <w:color w:val="000000"/>
          <w:sz w:val="28"/>
          <w:szCs w:val="28"/>
        </w:rPr>
        <w:t>сім’ям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складних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належать до </w:t>
      </w:r>
      <w:proofErr w:type="spellStart"/>
      <w:r>
        <w:rPr>
          <w:color w:val="000000"/>
          <w:sz w:val="28"/>
          <w:szCs w:val="28"/>
        </w:rPr>
        <w:t>вразливих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груп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проживають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14:paraId="478D2A9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перевезень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окремих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2024 року в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здійснювалися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перевезення</w:t>
      </w:r>
      <w:proofErr w:type="spellEnd"/>
      <w:r>
        <w:rPr>
          <w:color w:val="000000"/>
          <w:sz w:val="28"/>
          <w:szCs w:val="28"/>
        </w:rPr>
        <w:t xml:space="preserve"> на 6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маршрутах. </w:t>
      </w:r>
      <w:proofErr w:type="spellStart"/>
      <w:r>
        <w:rPr>
          <w:color w:val="000000"/>
          <w:sz w:val="28"/>
          <w:szCs w:val="28"/>
        </w:rPr>
        <w:t>Компенсація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пільговий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проїзд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окремих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при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пасажирським</w:t>
      </w:r>
      <w:proofErr w:type="spellEnd"/>
      <w:r>
        <w:rPr>
          <w:color w:val="000000"/>
          <w:sz w:val="28"/>
          <w:szCs w:val="28"/>
        </w:rPr>
        <w:t xml:space="preserve"> транспортом на </w:t>
      </w:r>
      <w:proofErr w:type="spellStart"/>
      <w:r>
        <w:rPr>
          <w:color w:val="000000"/>
          <w:sz w:val="28"/>
          <w:szCs w:val="28"/>
        </w:rPr>
        <w:t>приміських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маршрутах </w:t>
      </w:r>
      <w:proofErr w:type="spellStart"/>
      <w:r>
        <w:rPr>
          <w:color w:val="000000"/>
          <w:sz w:val="28"/>
          <w:szCs w:val="28"/>
        </w:rPr>
        <w:t>склала</w:t>
      </w:r>
      <w:proofErr w:type="spellEnd"/>
      <w:r>
        <w:rPr>
          <w:color w:val="000000"/>
          <w:sz w:val="28"/>
          <w:szCs w:val="28"/>
        </w:rPr>
        <w:t xml:space="preserve"> 465,0 </w:t>
      </w:r>
      <w:proofErr w:type="spellStart"/>
      <w:r>
        <w:rPr>
          <w:color w:val="000000"/>
          <w:sz w:val="28"/>
          <w:szCs w:val="28"/>
        </w:rPr>
        <w:t>тис.грн</w:t>
      </w:r>
      <w:proofErr w:type="spellEnd"/>
      <w:r>
        <w:rPr>
          <w:color w:val="000000"/>
          <w:sz w:val="28"/>
          <w:szCs w:val="28"/>
        </w:rPr>
        <w:t>. (</w:t>
      </w:r>
      <w:proofErr w:type="spellStart"/>
      <w:r>
        <w:rPr>
          <w:color w:val="000000"/>
          <w:sz w:val="28"/>
          <w:szCs w:val="28"/>
        </w:rPr>
        <w:t>кошти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бюджету).</w:t>
      </w:r>
    </w:p>
    <w:p w14:paraId="0DA855B4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функціонує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установа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0C340D">
        <w:rPr>
          <w:color w:val="000000"/>
          <w:sz w:val="28"/>
          <w:szCs w:val="28"/>
        </w:rPr>
        <w:t xml:space="preserve">«Центр </w:t>
      </w:r>
      <w:proofErr w:type="spellStart"/>
      <w:r w:rsidRPr="000C340D">
        <w:rPr>
          <w:color w:val="000000"/>
          <w:sz w:val="28"/>
          <w:szCs w:val="28"/>
        </w:rPr>
        <w:t>соціальних</w:t>
      </w:r>
      <w:proofErr w:type="spellEnd"/>
      <w:r w:rsidRPr="000C340D">
        <w:rPr>
          <w:color w:val="000000"/>
          <w:sz w:val="28"/>
          <w:szCs w:val="28"/>
        </w:rPr>
        <w:t xml:space="preserve"> служб </w:t>
      </w:r>
      <w:proofErr w:type="spellStart"/>
      <w:r w:rsidRPr="000C340D">
        <w:rPr>
          <w:color w:val="000000"/>
          <w:sz w:val="28"/>
          <w:szCs w:val="28"/>
        </w:rPr>
        <w:t>Рогатинської</w:t>
      </w:r>
      <w:proofErr w:type="spellEnd"/>
      <w:r w:rsidRPr="000C340D">
        <w:rPr>
          <w:color w:val="000000"/>
          <w:sz w:val="28"/>
          <w:szCs w:val="28"/>
        </w:rPr>
        <w:t xml:space="preserve"> </w:t>
      </w:r>
      <w:proofErr w:type="spellStart"/>
      <w:r w:rsidRPr="000C340D">
        <w:rPr>
          <w:color w:val="000000"/>
          <w:sz w:val="28"/>
          <w:szCs w:val="28"/>
        </w:rPr>
        <w:t>міської</w:t>
      </w:r>
      <w:proofErr w:type="spellEnd"/>
      <w:r w:rsidRPr="000C340D">
        <w:rPr>
          <w:color w:val="000000"/>
          <w:sz w:val="28"/>
          <w:szCs w:val="28"/>
        </w:rPr>
        <w:t xml:space="preserve"> ради»</w:t>
      </w:r>
      <w:r>
        <w:rPr>
          <w:color w:val="000000"/>
          <w:sz w:val="28"/>
          <w:szCs w:val="28"/>
        </w:rPr>
        <w:t xml:space="preserve">. В </w:t>
      </w:r>
      <w:proofErr w:type="spellStart"/>
      <w:r>
        <w:rPr>
          <w:color w:val="000000"/>
          <w:sz w:val="28"/>
          <w:szCs w:val="28"/>
        </w:rPr>
        <w:t>складі</w:t>
      </w:r>
      <w:proofErr w:type="spellEnd"/>
      <w:r>
        <w:rPr>
          <w:color w:val="000000"/>
          <w:sz w:val="28"/>
          <w:szCs w:val="28"/>
        </w:rPr>
        <w:t xml:space="preserve"> установи </w:t>
      </w:r>
      <w:proofErr w:type="spellStart"/>
      <w:r>
        <w:rPr>
          <w:color w:val="000000"/>
          <w:sz w:val="28"/>
          <w:szCs w:val="28"/>
        </w:rPr>
        <w:t>функціонує</w:t>
      </w:r>
      <w:proofErr w:type="spellEnd"/>
      <w:r>
        <w:rPr>
          <w:color w:val="000000"/>
          <w:sz w:val="28"/>
          <w:szCs w:val="28"/>
        </w:rPr>
        <w:t xml:space="preserve"> 3 </w:t>
      </w:r>
      <w:proofErr w:type="spellStart"/>
      <w:r>
        <w:rPr>
          <w:color w:val="000000"/>
          <w:sz w:val="28"/>
          <w:szCs w:val="28"/>
        </w:rPr>
        <w:t>відділення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2024 року </w:t>
      </w:r>
      <w:proofErr w:type="spellStart"/>
      <w:r>
        <w:rPr>
          <w:color w:val="000000"/>
          <w:sz w:val="28"/>
          <w:szCs w:val="28"/>
        </w:rPr>
        <w:t>працівниками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472</w:t>
      </w:r>
      <w:r>
        <w:rPr>
          <w:color w:val="000000"/>
          <w:sz w:val="28"/>
          <w:szCs w:val="28"/>
        </w:rPr>
        <w:t xml:space="preserve"> особам </w:t>
      </w:r>
      <w:proofErr w:type="spellStart"/>
      <w:r>
        <w:rPr>
          <w:color w:val="000000"/>
          <w:sz w:val="28"/>
          <w:szCs w:val="28"/>
        </w:rPr>
        <w:t>похилого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інвалідністю</w:t>
      </w:r>
      <w:proofErr w:type="spellEnd"/>
      <w:r>
        <w:rPr>
          <w:color w:val="000000"/>
          <w:sz w:val="28"/>
          <w:szCs w:val="28"/>
        </w:rPr>
        <w:t xml:space="preserve"> та 91 </w:t>
      </w: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перебували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складних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обставинах</w:t>
      </w:r>
      <w:proofErr w:type="spellEnd"/>
      <w:r>
        <w:rPr>
          <w:color w:val="000000"/>
          <w:sz w:val="28"/>
          <w:szCs w:val="28"/>
        </w:rPr>
        <w:t xml:space="preserve"> (СЖО).</w:t>
      </w:r>
    </w:p>
    <w:p w14:paraId="0DEC8242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16 </w:t>
      </w:r>
      <w:proofErr w:type="spellStart"/>
      <w:r>
        <w:rPr>
          <w:color w:val="000000"/>
          <w:sz w:val="28"/>
          <w:szCs w:val="28"/>
        </w:rPr>
        <w:t>видів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надавалось - 12.</w:t>
      </w:r>
    </w:p>
    <w:p w14:paraId="454DC35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2024 року </w:t>
      </w:r>
      <w:proofErr w:type="spellStart"/>
      <w:r>
        <w:rPr>
          <w:color w:val="000000"/>
          <w:sz w:val="28"/>
          <w:szCs w:val="28"/>
        </w:rPr>
        <w:t>надано</w:t>
      </w:r>
      <w:proofErr w:type="spellEnd"/>
      <w:r>
        <w:rPr>
          <w:color w:val="000000"/>
          <w:sz w:val="28"/>
          <w:szCs w:val="28"/>
        </w:rPr>
        <w:t>:</w:t>
      </w:r>
    </w:p>
    <w:p w14:paraId="534CB920" w14:textId="77777777" w:rsidR="007C3833" w:rsidRDefault="007C3833" w:rsidP="007C3833">
      <w:pPr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гуманітарну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 239 </w:t>
      </w:r>
      <w:proofErr w:type="spellStart"/>
      <w:r>
        <w:rPr>
          <w:color w:val="000000"/>
          <w:sz w:val="28"/>
          <w:szCs w:val="28"/>
        </w:rPr>
        <w:t>громадянам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похилого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віку</w:t>
      </w:r>
      <w:proofErr w:type="spellEnd"/>
      <w:r>
        <w:rPr>
          <w:color w:val="000000"/>
          <w:sz w:val="28"/>
          <w:szCs w:val="28"/>
        </w:rPr>
        <w:t xml:space="preserve"> та особам з </w:t>
      </w:r>
      <w:proofErr w:type="spellStart"/>
      <w:r>
        <w:rPr>
          <w:color w:val="000000"/>
          <w:sz w:val="28"/>
          <w:szCs w:val="28"/>
        </w:rPr>
        <w:t>інвалідністю</w:t>
      </w:r>
      <w:proofErr w:type="spellEnd"/>
      <w:r>
        <w:rPr>
          <w:color w:val="000000"/>
          <w:sz w:val="28"/>
          <w:szCs w:val="28"/>
        </w:rPr>
        <w:t>, на суму 101928 грн.;</w:t>
      </w:r>
    </w:p>
    <w:p w14:paraId="4166E182" w14:textId="77777777" w:rsidR="007C3833" w:rsidRDefault="007C3833" w:rsidP="007C3833">
      <w:pPr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 продуктами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промисловими</w:t>
      </w:r>
      <w:proofErr w:type="spellEnd"/>
      <w:r>
        <w:rPr>
          <w:color w:val="000000"/>
          <w:sz w:val="28"/>
          <w:szCs w:val="28"/>
        </w:rPr>
        <w:t xml:space="preserve"> товарами 74 </w:t>
      </w:r>
      <w:proofErr w:type="spellStart"/>
      <w:r>
        <w:rPr>
          <w:color w:val="000000"/>
          <w:sz w:val="28"/>
          <w:szCs w:val="28"/>
        </w:rPr>
        <w:t>сім’ям</w:t>
      </w:r>
      <w:proofErr w:type="spellEnd"/>
      <w:r>
        <w:rPr>
          <w:color w:val="000000"/>
          <w:sz w:val="28"/>
          <w:szCs w:val="28"/>
        </w:rPr>
        <w:t xml:space="preserve"> СЖО, на суму 36786 грн.;</w:t>
      </w:r>
    </w:p>
    <w:p w14:paraId="22E60CBF" w14:textId="77777777" w:rsidR="007C3833" w:rsidRPr="00451D5C" w:rsidRDefault="007C3833" w:rsidP="007C3833">
      <w:pPr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65 </w:t>
      </w:r>
      <w:proofErr w:type="spellStart"/>
      <w:r>
        <w:rPr>
          <w:color w:val="000000"/>
          <w:sz w:val="28"/>
          <w:szCs w:val="28"/>
        </w:rPr>
        <w:t>транспортних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одержувачам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>.</w:t>
      </w:r>
    </w:p>
    <w:p w14:paraId="6E83D107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D0F41">
        <w:rPr>
          <w:sz w:val="28"/>
          <w:szCs w:val="28"/>
          <w:lang w:val="uk-UA"/>
        </w:rPr>
        <w:t>Станом на 01.01.2025</w:t>
      </w:r>
      <w:r>
        <w:rPr>
          <w:sz w:val="28"/>
          <w:szCs w:val="28"/>
          <w:lang w:val="uk-UA"/>
        </w:rPr>
        <w:t xml:space="preserve"> </w:t>
      </w:r>
      <w:r w:rsidRPr="004D0F41">
        <w:rPr>
          <w:sz w:val="28"/>
          <w:szCs w:val="28"/>
          <w:lang w:val="uk-UA"/>
        </w:rPr>
        <w:t xml:space="preserve">р. на обслуговуванні центру соціальних служб перебуває 391 особа з них: -282 ос. одиноких непрацездатних громадян; -109 ос. одиноко проживаючих непрацездатних громадян. Протягом 2024 року прийнято на обслуговування 52 особи. За даний період знято з обслуговування 51 особу, з них, у зв’язку із поданою заявою отримувача соціальної послуги-16 осіб та смертю-35 осіб. Особи, які перебувають у складних життєвих обставинах, спричинених інвалідністю віком та станом здоров'я та, які знаходяться на обслуговуванні у відділенні соціальної допомоги вдома, а саме 14 осіб м. Рогатина надається безкоштовне харчування БО «Карітас». Середнє навантаження на 1 соціального робітника в центрі становить 10,7 підопічних. Відділення стаціонарного догляду для постійного або тимчасового проживання у с. </w:t>
      </w:r>
      <w:proofErr w:type="spellStart"/>
      <w:r w:rsidRPr="004D0F41">
        <w:rPr>
          <w:sz w:val="28"/>
          <w:szCs w:val="28"/>
          <w:lang w:val="uk-UA"/>
        </w:rPr>
        <w:t>Данильче</w:t>
      </w:r>
      <w:proofErr w:type="spellEnd"/>
      <w:r w:rsidRPr="004D0F41">
        <w:rPr>
          <w:sz w:val="28"/>
          <w:szCs w:val="28"/>
          <w:lang w:val="uk-UA"/>
        </w:rPr>
        <w:t xml:space="preserve"> для громадян похилого віку та осіб з інвалідністю надає соціальну послугу: стаціонарний догляд, тобто -підтримане проживання, інформування, консультування, транспортування, екстрене (кризове втручання). Протягом року надано послуги 35 особам, з них 2 особи ВПО (поступило 5 осіб, з них екстрено (кризового) 2). Станом на 01.01.2025р. проживає 30 людей (в т. ч дві з статусом ВПО). Проживаючі забезпечені комунально-побутовим обслуговуванням, 4-х разовим повноцінним харчуванням, медикаментами, засобами гігієни, одягом та взуттям, постільною білизною, м'яким та твердим інвентарем .</w:t>
      </w:r>
    </w:p>
    <w:p w14:paraId="51F6EAFC" w14:textId="77777777" w:rsidR="007C3833" w:rsidRDefault="007C3833" w:rsidP="007C3833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lastRenderedPageBreak/>
        <w:t xml:space="preserve">У </w:t>
      </w:r>
      <w:proofErr w:type="spellStart"/>
      <w:r>
        <w:rPr>
          <w:color w:val="000000"/>
          <w:sz w:val="28"/>
          <w:szCs w:val="28"/>
        </w:rPr>
        <w:t>відділенні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стаціонарного</w:t>
      </w:r>
      <w:proofErr w:type="spellEnd"/>
      <w:r>
        <w:rPr>
          <w:color w:val="000000"/>
          <w:sz w:val="28"/>
          <w:szCs w:val="28"/>
        </w:rPr>
        <w:t xml:space="preserve"> догляду для </w:t>
      </w:r>
      <w:proofErr w:type="spellStart"/>
      <w:r>
        <w:rPr>
          <w:color w:val="000000"/>
          <w:sz w:val="28"/>
          <w:szCs w:val="28"/>
        </w:rPr>
        <w:t>постійного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тимчасового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с</w:t>
      </w:r>
      <w:r w:rsidRPr="00275337">
        <w:rPr>
          <w:sz w:val="28"/>
          <w:szCs w:val="28"/>
          <w:lang w:val="uk-UA"/>
        </w:rPr>
        <w:t xml:space="preserve">обівартість проживання на одного підопічного у 2024 році становила – 10502,00 грн. Середня вартість забезпечення 1 людини медикаментами, в </w:t>
      </w:r>
      <w:proofErr w:type="spellStart"/>
      <w:r w:rsidRPr="00275337">
        <w:rPr>
          <w:sz w:val="28"/>
          <w:szCs w:val="28"/>
          <w:lang w:val="uk-UA"/>
        </w:rPr>
        <w:t>т.ч</w:t>
      </w:r>
      <w:proofErr w:type="spellEnd"/>
      <w:r w:rsidRPr="00275337">
        <w:rPr>
          <w:sz w:val="28"/>
          <w:szCs w:val="28"/>
          <w:lang w:val="uk-UA"/>
        </w:rPr>
        <w:t xml:space="preserve">. підгузками становила –506,90 грн. Середня вартість забезпечення продуктами харчування – 2720,00 грн. </w:t>
      </w:r>
    </w:p>
    <w:p w14:paraId="08A19FB0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первинному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службі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 справах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38 </w:t>
      </w:r>
      <w:proofErr w:type="spellStart"/>
      <w:r>
        <w:rPr>
          <w:color w:val="000000"/>
          <w:sz w:val="28"/>
          <w:szCs w:val="28"/>
        </w:rPr>
        <w:t>дітей-сиріт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позбавлених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 xml:space="preserve">, з них 12 </w:t>
      </w:r>
      <w:proofErr w:type="spellStart"/>
      <w:r>
        <w:rPr>
          <w:color w:val="000000"/>
          <w:sz w:val="28"/>
          <w:szCs w:val="28"/>
        </w:rPr>
        <w:t>дітей-сиріт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Пріоритетною</w:t>
      </w:r>
      <w:proofErr w:type="spellEnd"/>
      <w:r>
        <w:rPr>
          <w:color w:val="000000"/>
          <w:sz w:val="28"/>
          <w:szCs w:val="28"/>
        </w:rPr>
        <w:t xml:space="preserve"> формою </w:t>
      </w:r>
      <w:proofErr w:type="spellStart"/>
      <w:r>
        <w:rPr>
          <w:color w:val="000000"/>
          <w:sz w:val="28"/>
          <w:szCs w:val="28"/>
        </w:rPr>
        <w:t>влаштування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категорії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опіка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 xml:space="preserve">. 32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позбавлених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влаштовано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опіку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прийомні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будинки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сімейного</w:t>
      </w:r>
      <w:proofErr w:type="spellEnd"/>
      <w:r>
        <w:rPr>
          <w:color w:val="000000"/>
          <w:sz w:val="28"/>
          <w:szCs w:val="28"/>
        </w:rPr>
        <w:t xml:space="preserve"> типу, 5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потребують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влаштування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сімейні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державних</w:t>
      </w:r>
      <w:proofErr w:type="spellEnd"/>
      <w:r>
        <w:rPr>
          <w:color w:val="000000"/>
          <w:sz w:val="28"/>
          <w:szCs w:val="28"/>
        </w:rPr>
        <w:t xml:space="preserve"> закладах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, 1 </w:t>
      </w:r>
      <w:proofErr w:type="spellStart"/>
      <w:r>
        <w:rPr>
          <w:color w:val="000000"/>
          <w:sz w:val="28"/>
          <w:szCs w:val="28"/>
        </w:rPr>
        <w:t>дитина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тимчасово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влаштована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сім’ю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>.</w:t>
      </w:r>
    </w:p>
    <w:p w14:paraId="3B77EA1F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здійснювались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обстеження</w:t>
      </w:r>
      <w:proofErr w:type="spellEnd"/>
      <w:r>
        <w:rPr>
          <w:color w:val="000000"/>
          <w:sz w:val="28"/>
          <w:szCs w:val="28"/>
        </w:rPr>
        <w:t xml:space="preserve"> умов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20 </w:t>
      </w:r>
      <w:proofErr w:type="spellStart"/>
      <w:r>
        <w:rPr>
          <w:color w:val="000000"/>
          <w:sz w:val="28"/>
          <w:szCs w:val="28"/>
        </w:rPr>
        <w:t>дітей-сиріт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позбавлених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>.</w:t>
      </w:r>
    </w:p>
    <w:p w14:paraId="025D702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Статус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, яка </w:t>
      </w:r>
      <w:proofErr w:type="spellStart"/>
      <w:r>
        <w:rPr>
          <w:color w:val="000000"/>
          <w:sz w:val="28"/>
          <w:szCs w:val="28"/>
        </w:rPr>
        <w:t>постраждала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внаслідок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воєнних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конфліктів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надано</w:t>
      </w:r>
      <w:proofErr w:type="spellEnd"/>
      <w:r>
        <w:rPr>
          <w:color w:val="000000"/>
          <w:sz w:val="28"/>
          <w:szCs w:val="28"/>
        </w:rPr>
        <w:t xml:space="preserve"> 55 </w:t>
      </w:r>
      <w:proofErr w:type="spellStart"/>
      <w:r>
        <w:rPr>
          <w:color w:val="000000"/>
          <w:sz w:val="28"/>
          <w:szCs w:val="28"/>
        </w:rPr>
        <w:t>дітям</w:t>
      </w:r>
      <w:proofErr w:type="spellEnd"/>
      <w:r>
        <w:rPr>
          <w:color w:val="000000"/>
          <w:sz w:val="28"/>
          <w:szCs w:val="28"/>
        </w:rPr>
        <w:t>.</w:t>
      </w:r>
    </w:p>
    <w:p w14:paraId="55A4F158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Службою </w:t>
      </w:r>
      <w:proofErr w:type="gramStart"/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справах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створено </w:t>
      </w:r>
      <w:proofErr w:type="spellStart"/>
      <w:r>
        <w:rPr>
          <w:color w:val="000000"/>
          <w:sz w:val="28"/>
          <w:szCs w:val="28"/>
        </w:rPr>
        <w:t>реєстр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власниками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користувачами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якого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-сироти, </w:t>
      </w: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позбавлені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позбавлених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прийняті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закріплення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збереження</w:t>
      </w:r>
      <w:proofErr w:type="spellEnd"/>
      <w:r>
        <w:rPr>
          <w:color w:val="000000"/>
          <w:sz w:val="28"/>
          <w:szCs w:val="28"/>
        </w:rPr>
        <w:t xml:space="preserve"> майна.  </w:t>
      </w:r>
    </w:p>
    <w:p w14:paraId="33CBA100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Встановлено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єдиний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електронний</w:t>
      </w:r>
      <w:proofErr w:type="spellEnd"/>
      <w:r>
        <w:rPr>
          <w:color w:val="000000"/>
          <w:sz w:val="28"/>
          <w:szCs w:val="28"/>
        </w:rPr>
        <w:t xml:space="preserve"> банк </w:t>
      </w:r>
      <w:proofErr w:type="spellStart"/>
      <w:r>
        <w:rPr>
          <w:color w:val="000000"/>
          <w:sz w:val="28"/>
          <w:szCs w:val="28"/>
        </w:rPr>
        <w:t>даних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дітей-сиріт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позбавлених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 xml:space="preserve"> ЄІАС «</w:t>
      </w: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». На </w:t>
      </w:r>
      <w:proofErr w:type="spellStart"/>
      <w:r>
        <w:rPr>
          <w:color w:val="000000"/>
          <w:sz w:val="28"/>
          <w:szCs w:val="28"/>
        </w:rPr>
        <w:t>місцевому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підстави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усиновлення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12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Окрім</w:t>
      </w:r>
      <w:proofErr w:type="spellEnd"/>
      <w:r>
        <w:rPr>
          <w:color w:val="000000"/>
          <w:sz w:val="28"/>
          <w:szCs w:val="28"/>
        </w:rPr>
        <w:t xml:space="preserve"> того, службою </w:t>
      </w:r>
      <w:proofErr w:type="gramStart"/>
      <w:r>
        <w:rPr>
          <w:color w:val="000000"/>
          <w:sz w:val="28"/>
          <w:szCs w:val="28"/>
        </w:rPr>
        <w:t>у справах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ведеться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нагляд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дотриманням</w:t>
      </w:r>
      <w:proofErr w:type="spellEnd"/>
      <w:r>
        <w:rPr>
          <w:color w:val="000000"/>
          <w:sz w:val="28"/>
          <w:szCs w:val="28"/>
        </w:rPr>
        <w:t xml:space="preserve"> прав </w:t>
      </w:r>
      <w:proofErr w:type="spellStart"/>
      <w:r>
        <w:rPr>
          <w:color w:val="000000"/>
          <w:sz w:val="28"/>
          <w:szCs w:val="28"/>
        </w:rPr>
        <w:t>усиновлених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14:paraId="25EC5A4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профілактичному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68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складних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обставинах</w:t>
      </w:r>
      <w:proofErr w:type="spellEnd"/>
      <w:r>
        <w:rPr>
          <w:color w:val="000000"/>
          <w:sz w:val="28"/>
          <w:szCs w:val="28"/>
        </w:rPr>
        <w:t xml:space="preserve">, з них 15 </w:t>
      </w:r>
      <w:proofErr w:type="spellStart"/>
      <w:r>
        <w:rPr>
          <w:color w:val="000000"/>
          <w:sz w:val="28"/>
          <w:szCs w:val="28"/>
        </w:rPr>
        <w:t>проживають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сім’ях</w:t>
      </w:r>
      <w:proofErr w:type="spellEnd"/>
      <w:r>
        <w:rPr>
          <w:color w:val="000000"/>
          <w:sz w:val="28"/>
          <w:szCs w:val="28"/>
        </w:rPr>
        <w:t xml:space="preserve">, де батьки </w:t>
      </w:r>
      <w:proofErr w:type="spellStart"/>
      <w:r>
        <w:rPr>
          <w:color w:val="000000"/>
          <w:sz w:val="28"/>
          <w:szCs w:val="28"/>
        </w:rPr>
        <w:t>ухиляються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обов’язків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>.</w:t>
      </w:r>
    </w:p>
    <w:p w14:paraId="775081D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2024 року службою взято на </w:t>
      </w:r>
      <w:proofErr w:type="spellStart"/>
      <w:r>
        <w:rPr>
          <w:color w:val="000000"/>
          <w:sz w:val="28"/>
          <w:szCs w:val="28"/>
        </w:rPr>
        <w:t>облік</w:t>
      </w:r>
      <w:proofErr w:type="spellEnd"/>
      <w:r>
        <w:rPr>
          <w:color w:val="000000"/>
          <w:sz w:val="28"/>
          <w:szCs w:val="28"/>
        </w:rPr>
        <w:t xml:space="preserve"> 8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проживають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сім’ях</w:t>
      </w:r>
      <w:proofErr w:type="spellEnd"/>
      <w:r>
        <w:rPr>
          <w:color w:val="000000"/>
          <w:sz w:val="28"/>
          <w:szCs w:val="28"/>
        </w:rPr>
        <w:t xml:space="preserve">, де батьки </w:t>
      </w:r>
      <w:proofErr w:type="spellStart"/>
      <w:r>
        <w:rPr>
          <w:color w:val="000000"/>
          <w:sz w:val="28"/>
          <w:szCs w:val="28"/>
        </w:rPr>
        <w:t>ухиляються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обов’язків</w:t>
      </w:r>
      <w:proofErr w:type="spellEnd"/>
      <w:r>
        <w:rPr>
          <w:color w:val="000000"/>
          <w:sz w:val="28"/>
          <w:szCs w:val="28"/>
        </w:rPr>
        <w:t xml:space="preserve">, сформовано </w:t>
      </w:r>
      <w:proofErr w:type="spellStart"/>
      <w:r>
        <w:rPr>
          <w:color w:val="000000"/>
          <w:sz w:val="28"/>
          <w:szCs w:val="28"/>
        </w:rPr>
        <w:t>індивідуальні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плани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кожній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знято</w:t>
      </w:r>
      <w:proofErr w:type="spellEnd"/>
      <w:r>
        <w:rPr>
          <w:color w:val="000000"/>
          <w:sz w:val="28"/>
          <w:szCs w:val="28"/>
        </w:rPr>
        <w:t xml:space="preserve"> 11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перебували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складних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обставинах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зникненням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підстав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>.</w:t>
      </w:r>
    </w:p>
    <w:p w14:paraId="66917DA7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</w:t>
      </w:r>
      <w:proofErr w:type="spellStart"/>
      <w:r>
        <w:rPr>
          <w:color w:val="000000"/>
          <w:sz w:val="28"/>
          <w:szCs w:val="28"/>
        </w:rPr>
        <w:t>запобігання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бездоглядності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безпритульності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злочинності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неповнолітніх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поточного року проведено 12 </w:t>
      </w:r>
      <w:proofErr w:type="spellStart"/>
      <w:r>
        <w:rPr>
          <w:color w:val="000000"/>
          <w:sz w:val="28"/>
          <w:szCs w:val="28"/>
        </w:rPr>
        <w:t>рейдів</w:t>
      </w:r>
      <w:proofErr w:type="spellEnd"/>
      <w:r>
        <w:rPr>
          <w:color w:val="000000"/>
          <w:sz w:val="28"/>
          <w:szCs w:val="28"/>
        </w:rPr>
        <w:t>.</w:t>
      </w:r>
    </w:p>
    <w:p w14:paraId="768E4F3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Здійснено</w:t>
      </w:r>
      <w:proofErr w:type="spellEnd"/>
      <w:r>
        <w:rPr>
          <w:color w:val="000000"/>
          <w:sz w:val="28"/>
          <w:szCs w:val="28"/>
        </w:rPr>
        <w:t xml:space="preserve"> 38 </w:t>
      </w:r>
      <w:proofErr w:type="spellStart"/>
      <w:r>
        <w:rPr>
          <w:color w:val="000000"/>
          <w:sz w:val="28"/>
          <w:szCs w:val="28"/>
        </w:rPr>
        <w:t>виїздів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опинилися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складних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обставинах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виховуються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>.</w:t>
      </w:r>
    </w:p>
    <w:p w14:paraId="4C814812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результатами </w:t>
      </w:r>
      <w:proofErr w:type="spellStart"/>
      <w:r>
        <w:rPr>
          <w:color w:val="000000"/>
          <w:sz w:val="28"/>
          <w:szCs w:val="28"/>
        </w:rPr>
        <w:t>проведеної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профілактичний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взято 8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опинились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складних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обставинах</w:t>
      </w:r>
      <w:proofErr w:type="spellEnd"/>
      <w:r>
        <w:rPr>
          <w:color w:val="000000"/>
          <w:sz w:val="28"/>
          <w:szCs w:val="28"/>
        </w:rPr>
        <w:t xml:space="preserve">, 5 </w:t>
      </w:r>
      <w:proofErr w:type="spellStart"/>
      <w:r>
        <w:rPr>
          <w:color w:val="000000"/>
          <w:sz w:val="28"/>
          <w:szCs w:val="28"/>
        </w:rPr>
        <w:t>батьків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невиконання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попереджено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відповідальність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невиконання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обов’язків</w:t>
      </w:r>
      <w:proofErr w:type="spellEnd"/>
      <w:r>
        <w:rPr>
          <w:color w:val="000000"/>
          <w:sz w:val="28"/>
          <w:szCs w:val="28"/>
        </w:rPr>
        <w:t xml:space="preserve"> та 1 </w:t>
      </w:r>
      <w:proofErr w:type="spellStart"/>
      <w:r>
        <w:rPr>
          <w:color w:val="000000"/>
          <w:sz w:val="28"/>
          <w:szCs w:val="28"/>
        </w:rPr>
        <w:t>матір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позбавлено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батьківських</w:t>
      </w:r>
      <w:proofErr w:type="spellEnd"/>
      <w:r>
        <w:rPr>
          <w:color w:val="000000"/>
          <w:sz w:val="28"/>
          <w:szCs w:val="28"/>
        </w:rPr>
        <w:t xml:space="preserve"> прав </w:t>
      </w:r>
      <w:proofErr w:type="spellStart"/>
      <w:r>
        <w:rPr>
          <w:color w:val="000000"/>
          <w:sz w:val="28"/>
          <w:szCs w:val="28"/>
        </w:rPr>
        <w:t>відносно</w:t>
      </w:r>
      <w:proofErr w:type="spellEnd"/>
      <w:r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Підготовлено</w:t>
      </w:r>
      <w:proofErr w:type="spellEnd"/>
      <w:r>
        <w:rPr>
          <w:color w:val="000000"/>
          <w:sz w:val="28"/>
          <w:szCs w:val="28"/>
        </w:rPr>
        <w:t xml:space="preserve"> 3 </w:t>
      </w:r>
      <w:proofErr w:type="spellStart"/>
      <w:r>
        <w:rPr>
          <w:color w:val="000000"/>
          <w:sz w:val="28"/>
          <w:szCs w:val="28"/>
        </w:rPr>
        <w:t>позовних</w:t>
      </w:r>
      <w:proofErr w:type="spellEnd"/>
      <w:r>
        <w:rPr>
          <w:color w:val="000000"/>
          <w:sz w:val="28"/>
          <w:szCs w:val="28"/>
        </w:rPr>
        <w:t xml:space="preserve"> заяви про </w:t>
      </w:r>
      <w:proofErr w:type="spellStart"/>
      <w:r>
        <w:rPr>
          <w:color w:val="000000"/>
          <w:sz w:val="28"/>
          <w:szCs w:val="28"/>
        </w:rPr>
        <w:t>позбавлення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батьківських</w:t>
      </w:r>
      <w:proofErr w:type="spellEnd"/>
      <w:r>
        <w:rPr>
          <w:color w:val="000000"/>
          <w:sz w:val="28"/>
          <w:szCs w:val="28"/>
        </w:rPr>
        <w:t xml:space="preserve"> прав </w:t>
      </w:r>
      <w:proofErr w:type="spellStart"/>
      <w:r>
        <w:rPr>
          <w:color w:val="000000"/>
          <w:sz w:val="28"/>
          <w:szCs w:val="28"/>
        </w:rPr>
        <w:t>батьків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відносно</w:t>
      </w:r>
      <w:proofErr w:type="spellEnd"/>
      <w:r>
        <w:rPr>
          <w:color w:val="000000"/>
          <w:sz w:val="28"/>
          <w:szCs w:val="28"/>
        </w:rPr>
        <w:t xml:space="preserve"> 3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. За </w:t>
      </w:r>
      <w:proofErr w:type="spellStart"/>
      <w:r>
        <w:rPr>
          <w:color w:val="000000"/>
          <w:sz w:val="28"/>
          <w:szCs w:val="28"/>
        </w:rPr>
        <w:t>клопотанням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служби</w:t>
      </w:r>
      <w:proofErr w:type="spellEnd"/>
      <w:r>
        <w:rPr>
          <w:color w:val="000000"/>
          <w:sz w:val="28"/>
          <w:szCs w:val="28"/>
        </w:rPr>
        <w:t xml:space="preserve"> 3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влаштовано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lastRenderedPageBreak/>
        <w:t>тимчасове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сім’ю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родичів</w:t>
      </w:r>
      <w:proofErr w:type="spellEnd"/>
      <w:r>
        <w:rPr>
          <w:color w:val="000000"/>
          <w:sz w:val="28"/>
          <w:szCs w:val="28"/>
        </w:rPr>
        <w:t xml:space="preserve">, 1 </w:t>
      </w:r>
      <w:proofErr w:type="spellStart"/>
      <w:r>
        <w:rPr>
          <w:color w:val="000000"/>
          <w:sz w:val="28"/>
          <w:szCs w:val="28"/>
        </w:rPr>
        <w:t>дитина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влаштована</w:t>
      </w:r>
      <w:proofErr w:type="spellEnd"/>
      <w:r>
        <w:rPr>
          <w:color w:val="000000"/>
          <w:sz w:val="28"/>
          <w:szCs w:val="28"/>
        </w:rPr>
        <w:t xml:space="preserve"> в центр </w:t>
      </w:r>
      <w:proofErr w:type="spellStart"/>
      <w:r>
        <w:rPr>
          <w:color w:val="000000"/>
          <w:sz w:val="28"/>
          <w:szCs w:val="28"/>
        </w:rPr>
        <w:t>соціально-психологічної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реабілітації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>.</w:t>
      </w:r>
    </w:p>
    <w:p w14:paraId="16B6ADCA" w14:textId="77777777" w:rsidR="007C3833" w:rsidRDefault="007C3833" w:rsidP="007C3833">
      <w:pPr>
        <w:ind w:firstLine="709"/>
        <w:rPr>
          <w:color w:val="000000"/>
          <w:sz w:val="28"/>
          <w:szCs w:val="28"/>
          <w:lang w:val="uk-UA"/>
        </w:rPr>
      </w:pPr>
    </w:p>
    <w:p w14:paraId="7935CA4A" w14:textId="77777777" w:rsidR="007C3833" w:rsidRDefault="007C3833" w:rsidP="007C3833">
      <w:pPr>
        <w:numPr>
          <w:ilvl w:val="1"/>
          <w:numId w:val="6"/>
        </w:numPr>
        <w:ind w:left="0" w:firstLine="709"/>
        <w:jc w:val="center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val="uk-UA" w:eastAsia="uk-UA"/>
        </w:rPr>
        <w:t>Формування освітнього середовища</w:t>
      </w:r>
    </w:p>
    <w:p w14:paraId="1F9E63A8" w14:textId="77777777" w:rsidR="007C3833" w:rsidRDefault="007C3833" w:rsidP="007C3833">
      <w:pPr>
        <w:ind w:firstLine="709"/>
        <w:rPr>
          <w:i/>
          <w:color w:val="000000"/>
          <w:sz w:val="28"/>
          <w:szCs w:val="28"/>
          <w:lang w:val="uk-UA"/>
        </w:rPr>
      </w:pPr>
    </w:p>
    <w:p w14:paraId="1A61F7B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Фактична мережа закладів середньої освіти у 2023/2024 навчальному році складалася із: 5 ліцеїв із 4-ма філіями, 11 гімназій із 1-єю філією та 7 початкових шкіл, де навчалося 2 888 учнів.</w:t>
      </w:r>
    </w:p>
    <w:p w14:paraId="3B69704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2024 році призупинено освітній процес у 2 початкових школах (</w:t>
      </w:r>
      <w:proofErr w:type="spellStart"/>
      <w:r>
        <w:rPr>
          <w:color w:val="000000"/>
          <w:sz w:val="28"/>
          <w:szCs w:val="28"/>
          <w:lang w:val="uk-UA"/>
        </w:rPr>
        <w:t>Жовчівська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та </w:t>
      </w:r>
      <w:proofErr w:type="spellStart"/>
      <w:r>
        <w:rPr>
          <w:color w:val="000000"/>
          <w:sz w:val="28"/>
          <w:szCs w:val="28"/>
          <w:lang w:val="uk-UA"/>
        </w:rPr>
        <w:t>Підкамінська</w:t>
      </w:r>
      <w:proofErr w:type="spellEnd"/>
      <w:r>
        <w:rPr>
          <w:color w:val="000000"/>
          <w:sz w:val="28"/>
          <w:szCs w:val="28"/>
          <w:lang w:val="uk-UA"/>
        </w:rPr>
        <w:t>) та у 3 філіях (</w:t>
      </w:r>
      <w:proofErr w:type="spellStart"/>
      <w:r>
        <w:rPr>
          <w:color w:val="000000"/>
          <w:sz w:val="28"/>
          <w:szCs w:val="28"/>
          <w:lang w:val="uk-UA"/>
        </w:rPr>
        <w:t>Зеленівська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та </w:t>
      </w:r>
      <w:proofErr w:type="spellStart"/>
      <w:r>
        <w:rPr>
          <w:color w:val="000000"/>
          <w:sz w:val="28"/>
          <w:szCs w:val="28"/>
          <w:lang w:val="uk-UA"/>
        </w:rPr>
        <w:t>Лопушнянська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Верхньолипицького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ліцею, </w:t>
      </w:r>
      <w:proofErr w:type="spellStart"/>
      <w:r>
        <w:rPr>
          <w:color w:val="000000"/>
          <w:sz w:val="28"/>
          <w:szCs w:val="28"/>
          <w:lang w:val="uk-UA"/>
        </w:rPr>
        <w:t>Стратинська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Пуківської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гімназії).</w:t>
      </w:r>
    </w:p>
    <w:p w14:paraId="570598E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зв’язку з цим мережа у 2024/2025 навчальному році налічує: 5 ліцеїв із 2-ма філіями, 11 гімназій та 5 початкових шкіл, де навчається 2 807 учнів.</w:t>
      </w:r>
    </w:p>
    <w:p w14:paraId="0CC8B85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Крім</w:t>
      </w:r>
      <w:proofErr w:type="spellEnd"/>
      <w:r>
        <w:rPr>
          <w:color w:val="000000"/>
          <w:sz w:val="28"/>
          <w:szCs w:val="28"/>
        </w:rPr>
        <w:t xml:space="preserve"> того, в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працюють</w:t>
      </w:r>
      <w:proofErr w:type="spellEnd"/>
      <w:r>
        <w:rPr>
          <w:color w:val="000000"/>
          <w:sz w:val="28"/>
          <w:szCs w:val="28"/>
        </w:rPr>
        <w:t xml:space="preserve"> 6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дошкільної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та 2 </w:t>
      </w:r>
      <w:proofErr w:type="spellStart"/>
      <w:r>
        <w:rPr>
          <w:color w:val="000000"/>
          <w:sz w:val="28"/>
          <w:szCs w:val="28"/>
        </w:rPr>
        <w:t>заклади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позашкільної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.</w:t>
      </w:r>
    </w:p>
    <w:p w14:paraId="0B544E8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Педагогічними</w:t>
      </w:r>
      <w:proofErr w:type="spellEnd"/>
      <w:r>
        <w:rPr>
          <w:color w:val="000000"/>
          <w:sz w:val="28"/>
          <w:szCs w:val="28"/>
        </w:rPr>
        <w:t xml:space="preserve"> кадрами </w:t>
      </w:r>
      <w:proofErr w:type="spellStart"/>
      <w:r>
        <w:rPr>
          <w:color w:val="000000"/>
          <w:sz w:val="28"/>
          <w:szCs w:val="28"/>
        </w:rPr>
        <w:t>заклади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забезпечені</w:t>
      </w:r>
      <w:proofErr w:type="spellEnd"/>
      <w:r>
        <w:rPr>
          <w:color w:val="000000"/>
          <w:sz w:val="28"/>
          <w:szCs w:val="28"/>
        </w:rPr>
        <w:t xml:space="preserve"> на 100%. За </w:t>
      </w:r>
      <w:proofErr w:type="spellStart"/>
      <w:r>
        <w:rPr>
          <w:color w:val="000000"/>
          <w:sz w:val="28"/>
          <w:szCs w:val="28"/>
        </w:rPr>
        <w:t>ініціативи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, молодим педагогам (до 3-х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 стажу) проводиться </w:t>
      </w:r>
      <w:proofErr w:type="spellStart"/>
      <w:r>
        <w:rPr>
          <w:color w:val="000000"/>
          <w:sz w:val="28"/>
          <w:szCs w:val="28"/>
        </w:rPr>
        <w:t>щомісячна</w:t>
      </w:r>
      <w:proofErr w:type="spellEnd"/>
      <w:r>
        <w:rPr>
          <w:color w:val="000000"/>
          <w:sz w:val="28"/>
          <w:szCs w:val="28"/>
        </w:rPr>
        <w:t xml:space="preserve"> доплата у </w:t>
      </w:r>
      <w:proofErr w:type="spellStart"/>
      <w:r>
        <w:rPr>
          <w:color w:val="000000"/>
          <w:sz w:val="28"/>
          <w:szCs w:val="28"/>
        </w:rPr>
        <w:t>розмірі</w:t>
      </w:r>
      <w:proofErr w:type="spellEnd"/>
      <w:r>
        <w:rPr>
          <w:color w:val="000000"/>
          <w:sz w:val="28"/>
          <w:szCs w:val="28"/>
        </w:rPr>
        <w:t xml:space="preserve"> 500,0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>.</w:t>
      </w:r>
    </w:p>
    <w:p w14:paraId="3C545220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Результатом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– є </w:t>
      </w:r>
      <w:proofErr w:type="spellStart"/>
      <w:r>
        <w:rPr>
          <w:color w:val="000000"/>
          <w:sz w:val="28"/>
          <w:szCs w:val="28"/>
        </w:rPr>
        <w:t>якісна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втілюється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показниках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Всеукраїнських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олімпіад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предметів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результативністю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участі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конкурсах та </w:t>
      </w:r>
      <w:proofErr w:type="spellStart"/>
      <w:r>
        <w:rPr>
          <w:color w:val="000000"/>
          <w:sz w:val="28"/>
          <w:szCs w:val="28"/>
        </w:rPr>
        <w:t>дослідницьких</w:t>
      </w:r>
      <w:proofErr w:type="spellEnd"/>
      <w:r>
        <w:rPr>
          <w:color w:val="000000"/>
          <w:sz w:val="28"/>
          <w:szCs w:val="28"/>
        </w:rPr>
        <w:t xml:space="preserve"> проектах </w:t>
      </w:r>
      <w:proofErr w:type="spellStart"/>
      <w:r>
        <w:rPr>
          <w:color w:val="000000"/>
          <w:sz w:val="28"/>
          <w:szCs w:val="28"/>
        </w:rPr>
        <w:t>різних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рівнів</w:t>
      </w:r>
      <w:proofErr w:type="spellEnd"/>
      <w:r>
        <w:rPr>
          <w:color w:val="000000"/>
          <w:sz w:val="28"/>
          <w:szCs w:val="28"/>
        </w:rPr>
        <w:t>.</w:t>
      </w:r>
    </w:p>
    <w:p w14:paraId="09DF765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налагоджена</w:t>
      </w:r>
      <w:proofErr w:type="spellEnd"/>
      <w:r>
        <w:rPr>
          <w:color w:val="000000"/>
          <w:sz w:val="28"/>
          <w:szCs w:val="28"/>
        </w:rPr>
        <w:t xml:space="preserve"> система </w:t>
      </w:r>
      <w:proofErr w:type="spellStart"/>
      <w:r>
        <w:rPr>
          <w:color w:val="000000"/>
          <w:sz w:val="28"/>
          <w:szCs w:val="28"/>
        </w:rPr>
        <w:t>стимулювання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обдарованих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. На </w:t>
      </w:r>
      <w:proofErr w:type="spellStart"/>
      <w:r>
        <w:rPr>
          <w:color w:val="000000"/>
          <w:sz w:val="28"/>
          <w:szCs w:val="28"/>
        </w:rPr>
        <w:t>започаткованому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міською</w:t>
      </w:r>
      <w:proofErr w:type="spellEnd"/>
      <w:r>
        <w:rPr>
          <w:color w:val="000000"/>
          <w:sz w:val="28"/>
          <w:szCs w:val="28"/>
        </w:rPr>
        <w:t xml:space="preserve"> радою </w:t>
      </w:r>
      <w:proofErr w:type="spellStart"/>
      <w:r>
        <w:rPr>
          <w:color w:val="000000"/>
          <w:sz w:val="28"/>
          <w:szCs w:val="28"/>
        </w:rPr>
        <w:t>зльоті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обдарованої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 xml:space="preserve"> «Перлина </w:t>
      </w:r>
      <w:proofErr w:type="spellStart"/>
      <w:r>
        <w:rPr>
          <w:color w:val="000000"/>
          <w:sz w:val="28"/>
          <w:szCs w:val="28"/>
        </w:rPr>
        <w:t>Опілля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нагороджуються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переможці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призери</w:t>
      </w:r>
      <w:proofErr w:type="spellEnd"/>
      <w:r>
        <w:rPr>
          <w:color w:val="000000"/>
          <w:sz w:val="28"/>
          <w:szCs w:val="28"/>
        </w:rPr>
        <w:t xml:space="preserve">: ІІІ та ІV </w:t>
      </w:r>
      <w:proofErr w:type="spellStart"/>
      <w:r>
        <w:rPr>
          <w:color w:val="000000"/>
          <w:sz w:val="28"/>
          <w:szCs w:val="28"/>
        </w:rPr>
        <w:t>етапів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Всеукраїнських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олімпіад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предметів</w:t>
      </w:r>
      <w:proofErr w:type="spellEnd"/>
      <w:r>
        <w:rPr>
          <w:color w:val="000000"/>
          <w:sz w:val="28"/>
          <w:szCs w:val="28"/>
        </w:rPr>
        <w:t xml:space="preserve">, ІІІ </w:t>
      </w:r>
      <w:proofErr w:type="spellStart"/>
      <w:r>
        <w:rPr>
          <w:color w:val="000000"/>
          <w:sz w:val="28"/>
          <w:szCs w:val="28"/>
        </w:rPr>
        <w:t>етапу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мовно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літературних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конкурсів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учнівських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конкурсів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предметів</w:t>
      </w:r>
      <w:proofErr w:type="spellEnd"/>
      <w:r>
        <w:rPr>
          <w:color w:val="000000"/>
          <w:sz w:val="28"/>
          <w:szCs w:val="28"/>
        </w:rPr>
        <w:t xml:space="preserve">, ІІ </w:t>
      </w:r>
      <w:proofErr w:type="spellStart"/>
      <w:r>
        <w:rPr>
          <w:color w:val="000000"/>
          <w:sz w:val="28"/>
          <w:szCs w:val="28"/>
        </w:rPr>
        <w:t>етапу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Всеукраїнського</w:t>
      </w:r>
      <w:proofErr w:type="spellEnd"/>
      <w:r>
        <w:rPr>
          <w:color w:val="000000"/>
          <w:sz w:val="28"/>
          <w:szCs w:val="28"/>
        </w:rPr>
        <w:t xml:space="preserve"> конкурсу –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науково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дослідницьких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робіт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членів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академії</w:t>
      </w:r>
      <w:proofErr w:type="spellEnd"/>
      <w:r>
        <w:rPr>
          <w:color w:val="000000"/>
          <w:sz w:val="28"/>
          <w:szCs w:val="28"/>
        </w:rPr>
        <w:t xml:space="preserve"> наук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Всеукраїнських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обласних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спортивних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змагань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творчих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конкурсів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відзначено</w:t>
      </w:r>
      <w:proofErr w:type="spellEnd"/>
      <w:r>
        <w:rPr>
          <w:color w:val="000000"/>
          <w:sz w:val="28"/>
          <w:szCs w:val="28"/>
        </w:rPr>
        <w:t xml:space="preserve"> 111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суму 225486 грн.</w:t>
      </w:r>
    </w:p>
    <w:p w14:paraId="5CCC6E0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Забезпечувався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підвіз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проживають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межею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пішохідної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доступності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місця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>.</w:t>
      </w:r>
    </w:p>
    <w:p w14:paraId="29A4FA40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Розроблено</w:t>
      </w:r>
      <w:proofErr w:type="spellEnd"/>
      <w:r>
        <w:rPr>
          <w:color w:val="000000"/>
          <w:sz w:val="28"/>
          <w:szCs w:val="28"/>
        </w:rPr>
        <w:t xml:space="preserve"> 33 </w:t>
      </w:r>
      <w:proofErr w:type="spellStart"/>
      <w:r>
        <w:rPr>
          <w:color w:val="000000"/>
          <w:sz w:val="28"/>
          <w:szCs w:val="28"/>
        </w:rPr>
        <w:t>маршрути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використовується</w:t>
      </w:r>
      <w:proofErr w:type="spellEnd"/>
      <w:r>
        <w:rPr>
          <w:color w:val="000000"/>
          <w:sz w:val="28"/>
          <w:szCs w:val="28"/>
        </w:rPr>
        <w:t xml:space="preserve"> 22 </w:t>
      </w:r>
      <w:proofErr w:type="spellStart"/>
      <w:r>
        <w:rPr>
          <w:color w:val="000000"/>
          <w:sz w:val="28"/>
          <w:szCs w:val="28"/>
        </w:rPr>
        <w:t>одиниці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автобусної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техніки</w:t>
      </w:r>
      <w:proofErr w:type="spellEnd"/>
      <w:r>
        <w:rPr>
          <w:color w:val="000000"/>
          <w:sz w:val="28"/>
          <w:szCs w:val="28"/>
        </w:rPr>
        <w:t xml:space="preserve"> (1096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та 112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працівники</w:t>
      </w:r>
      <w:proofErr w:type="spellEnd"/>
      <w:r>
        <w:rPr>
          <w:color w:val="000000"/>
          <w:sz w:val="28"/>
          <w:szCs w:val="28"/>
        </w:rPr>
        <w:t>).</w:t>
      </w:r>
    </w:p>
    <w:p w14:paraId="39213394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кошти</w:t>
      </w:r>
      <w:proofErr w:type="spellEnd"/>
      <w:r>
        <w:rPr>
          <w:color w:val="000000"/>
          <w:sz w:val="28"/>
          <w:szCs w:val="28"/>
        </w:rPr>
        <w:t xml:space="preserve"> бюджету</w:t>
      </w:r>
      <w:r>
        <w:rPr>
          <w:color w:val="000000"/>
          <w:sz w:val="28"/>
          <w:szCs w:val="28"/>
          <w:lang w:val="uk-UA"/>
        </w:rPr>
        <w:t xml:space="preserve"> громади</w:t>
      </w:r>
      <w:r>
        <w:rPr>
          <w:color w:val="000000"/>
          <w:sz w:val="28"/>
          <w:szCs w:val="28"/>
        </w:rPr>
        <w:t xml:space="preserve"> закуплено </w:t>
      </w:r>
      <w:proofErr w:type="spellStart"/>
      <w:r>
        <w:rPr>
          <w:color w:val="000000"/>
          <w:sz w:val="28"/>
          <w:szCs w:val="28"/>
        </w:rPr>
        <w:t>додатково</w:t>
      </w:r>
      <w:proofErr w:type="spellEnd"/>
      <w:r>
        <w:rPr>
          <w:color w:val="000000"/>
          <w:sz w:val="28"/>
          <w:szCs w:val="28"/>
        </w:rPr>
        <w:t xml:space="preserve"> один автобус (1 300,00 </w:t>
      </w:r>
      <w:proofErr w:type="spellStart"/>
      <w:r>
        <w:rPr>
          <w:color w:val="000000"/>
          <w:sz w:val="28"/>
          <w:szCs w:val="28"/>
        </w:rPr>
        <w:t>тис.грн</w:t>
      </w:r>
      <w:proofErr w:type="spellEnd"/>
      <w:r>
        <w:rPr>
          <w:color w:val="000000"/>
          <w:sz w:val="28"/>
          <w:szCs w:val="28"/>
        </w:rPr>
        <w:t xml:space="preserve">.). За </w:t>
      </w:r>
      <w:proofErr w:type="spellStart"/>
      <w:r>
        <w:rPr>
          <w:color w:val="000000"/>
          <w:sz w:val="28"/>
          <w:szCs w:val="28"/>
        </w:rPr>
        <w:t>сприяння</w:t>
      </w:r>
      <w:proofErr w:type="spellEnd"/>
      <w:r>
        <w:rPr>
          <w:color w:val="000000"/>
          <w:sz w:val="28"/>
          <w:szCs w:val="28"/>
        </w:rPr>
        <w:t xml:space="preserve"> ФГ «</w:t>
      </w:r>
      <w:proofErr w:type="spellStart"/>
      <w:r>
        <w:rPr>
          <w:color w:val="000000"/>
          <w:sz w:val="28"/>
          <w:szCs w:val="28"/>
        </w:rPr>
        <w:t>Бурбуляк</w:t>
      </w:r>
      <w:proofErr w:type="spellEnd"/>
      <w:r>
        <w:rPr>
          <w:color w:val="000000"/>
          <w:sz w:val="28"/>
          <w:szCs w:val="28"/>
        </w:rPr>
        <w:t xml:space="preserve"> Василь Григорович», </w:t>
      </w:r>
      <w:proofErr w:type="spellStart"/>
      <w:r>
        <w:rPr>
          <w:color w:val="000000"/>
          <w:sz w:val="28"/>
          <w:szCs w:val="28"/>
        </w:rPr>
        <w:t>Благодійною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організацією</w:t>
      </w:r>
      <w:proofErr w:type="spellEnd"/>
      <w:r>
        <w:rPr>
          <w:color w:val="000000"/>
          <w:sz w:val="28"/>
          <w:szCs w:val="28"/>
        </w:rPr>
        <w:t xml:space="preserve"> «На благо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міській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подаровано</w:t>
      </w:r>
      <w:proofErr w:type="spellEnd"/>
      <w:r>
        <w:rPr>
          <w:color w:val="000000"/>
          <w:sz w:val="28"/>
          <w:szCs w:val="28"/>
        </w:rPr>
        <w:t xml:space="preserve"> автобус </w:t>
      </w:r>
      <w:r>
        <w:rPr>
          <w:rFonts w:eastAsia="Calibri"/>
          <w:color w:val="000000"/>
          <w:sz w:val="28"/>
          <w:szCs w:val="28"/>
        </w:rPr>
        <w:t>Mercedes-</w:t>
      </w:r>
      <w:r>
        <w:rPr>
          <w:rFonts w:eastAsia="Calibri"/>
          <w:color w:val="000000"/>
          <w:sz w:val="28"/>
          <w:szCs w:val="28"/>
          <w:lang w:val="en-US"/>
        </w:rPr>
        <w:t>Benz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val="en-US"/>
        </w:rPr>
        <w:t>O</w:t>
      </w:r>
      <w:r>
        <w:rPr>
          <w:rFonts w:eastAsia="Calibri"/>
          <w:color w:val="000000"/>
          <w:sz w:val="28"/>
          <w:szCs w:val="28"/>
        </w:rPr>
        <w:t>530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передано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здійснення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перевезень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49C495C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Здійснювалися</w:t>
      </w:r>
      <w:proofErr w:type="spellEnd"/>
      <w:r>
        <w:rPr>
          <w:color w:val="000000"/>
          <w:sz w:val="28"/>
          <w:szCs w:val="28"/>
        </w:rPr>
        <w:t xml:space="preserve"> заходи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 </w:t>
      </w:r>
      <w:r>
        <w:rPr>
          <w:color w:val="000000"/>
          <w:sz w:val="28"/>
          <w:szCs w:val="28"/>
        </w:rPr>
        <w:t xml:space="preserve">закладах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дошкільної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безумовного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безпечність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окремі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показники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харчових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продуктів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заснованих</w:t>
      </w:r>
      <w:proofErr w:type="spellEnd"/>
      <w:r>
        <w:rPr>
          <w:color w:val="000000"/>
          <w:sz w:val="28"/>
          <w:szCs w:val="28"/>
        </w:rPr>
        <w:t xml:space="preserve"> на принципах </w:t>
      </w:r>
      <w:proofErr w:type="spellStart"/>
      <w:r>
        <w:rPr>
          <w:color w:val="000000"/>
          <w:sz w:val="28"/>
          <w:szCs w:val="28"/>
        </w:rPr>
        <w:t>системи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аналізу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небезпечних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факторів</w:t>
      </w:r>
      <w:proofErr w:type="spellEnd"/>
      <w:r>
        <w:rPr>
          <w:color w:val="000000"/>
          <w:sz w:val="28"/>
          <w:szCs w:val="28"/>
        </w:rPr>
        <w:t xml:space="preserve"> та контролю у </w:t>
      </w:r>
      <w:proofErr w:type="spellStart"/>
      <w:r>
        <w:rPr>
          <w:color w:val="000000"/>
          <w:sz w:val="28"/>
          <w:szCs w:val="28"/>
        </w:rPr>
        <w:t>критичних</w:t>
      </w:r>
      <w:proofErr w:type="spellEnd"/>
      <w:r>
        <w:rPr>
          <w:color w:val="000000"/>
          <w:sz w:val="28"/>
          <w:szCs w:val="28"/>
        </w:rPr>
        <w:t xml:space="preserve"> точках (НАССР). </w:t>
      </w:r>
    </w:p>
    <w:p w14:paraId="15B39591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>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організовано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безкоштовне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закладах </w:t>
      </w:r>
      <w:proofErr w:type="spellStart"/>
      <w:r>
        <w:rPr>
          <w:color w:val="000000"/>
          <w:sz w:val="28"/>
          <w:szCs w:val="28"/>
        </w:rPr>
        <w:t>дошкільної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у закладах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здобувачів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таких </w:t>
      </w:r>
      <w:proofErr w:type="spellStart"/>
      <w:r>
        <w:rPr>
          <w:color w:val="000000"/>
          <w:sz w:val="28"/>
          <w:szCs w:val="28"/>
        </w:rPr>
        <w:t>категорій</w:t>
      </w:r>
      <w:proofErr w:type="spellEnd"/>
      <w:r>
        <w:rPr>
          <w:color w:val="000000"/>
          <w:sz w:val="28"/>
          <w:szCs w:val="28"/>
        </w:rPr>
        <w:t>:</w:t>
      </w:r>
    </w:p>
    <w:p w14:paraId="257DA914" w14:textId="77777777" w:rsidR="007C3833" w:rsidRDefault="007C3833" w:rsidP="007C3833">
      <w:pPr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учні</w:t>
      </w:r>
      <w:proofErr w:type="spellEnd"/>
      <w:r>
        <w:rPr>
          <w:color w:val="000000"/>
          <w:sz w:val="28"/>
          <w:szCs w:val="28"/>
        </w:rPr>
        <w:t xml:space="preserve"> 1-4 </w:t>
      </w:r>
      <w:proofErr w:type="spellStart"/>
      <w:r>
        <w:rPr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</w:rPr>
        <w:t>;</w:t>
      </w:r>
    </w:p>
    <w:p w14:paraId="60CC3017" w14:textId="77777777" w:rsidR="007C3833" w:rsidRDefault="007C3833" w:rsidP="007C3833">
      <w:pPr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-сироти та </w:t>
      </w: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позбавлені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 xml:space="preserve"> (на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ксерокопій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свідоцтва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призначення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опіки</w:t>
      </w:r>
      <w:proofErr w:type="spellEnd"/>
      <w:r>
        <w:rPr>
          <w:color w:val="000000"/>
          <w:sz w:val="28"/>
          <w:szCs w:val="28"/>
        </w:rPr>
        <w:t>);</w:t>
      </w:r>
    </w:p>
    <w:p w14:paraId="145DDBAB" w14:textId="77777777" w:rsidR="007C3833" w:rsidRDefault="007C3833" w:rsidP="007C3833">
      <w:pPr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учні</w:t>
      </w:r>
      <w:proofErr w:type="spellEnd"/>
      <w:r>
        <w:rPr>
          <w:color w:val="000000"/>
          <w:sz w:val="28"/>
          <w:szCs w:val="28"/>
        </w:rPr>
        <w:t xml:space="preserve"> 5-11 </w:t>
      </w:r>
      <w:proofErr w:type="spellStart"/>
      <w:r>
        <w:rPr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державну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малозабезпеченим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сім’ям</w:t>
      </w:r>
      <w:proofErr w:type="spellEnd"/>
      <w:r>
        <w:rPr>
          <w:color w:val="000000"/>
          <w:sz w:val="28"/>
          <w:szCs w:val="28"/>
        </w:rPr>
        <w:t xml:space="preserve">» (на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довідок</w:t>
      </w:r>
      <w:proofErr w:type="spellEnd"/>
      <w:r>
        <w:rPr>
          <w:color w:val="000000"/>
          <w:sz w:val="28"/>
          <w:szCs w:val="28"/>
        </w:rPr>
        <w:t>);</w:t>
      </w:r>
    </w:p>
    <w:p w14:paraId="6FC0E584" w14:textId="77777777" w:rsidR="007C3833" w:rsidRDefault="007C3833" w:rsidP="007C3833">
      <w:pPr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учні</w:t>
      </w:r>
      <w:proofErr w:type="spellEnd"/>
      <w:r>
        <w:rPr>
          <w:color w:val="000000"/>
          <w:sz w:val="28"/>
          <w:szCs w:val="28"/>
        </w:rPr>
        <w:t xml:space="preserve"> 1-11 </w:t>
      </w:r>
      <w:proofErr w:type="spellStart"/>
      <w:r>
        <w:rPr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</w:rPr>
        <w:t xml:space="preserve">, батьки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мобілізовані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сил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Національної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гвардії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та є </w:t>
      </w:r>
      <w:proofErr w:type="spellStart"/>
      <w:r>
        <w:rPr>
          <w:color w:val="000000"/>
          <w:sz w:val="28"/>
          <w:szCs w:val="28"/>
        </w:rPr>
        <w:t>учасниками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антитерористичної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операції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учасниками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загинули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обов’язків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зоні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АТО/ООС (на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документів</w:t>
      </w:r>
      <w:proofErr w:type="spellEnd"/>
      <w:r>
        <w:rPr>
          <w:color w:val="000000"/>
          <w:sz w:val="28"/>
          <w:szCs w:val="28"/>
        </w:rPr>
        <w:t>);</w:t>
      </w:r>
    </w:p>
    <w:p w14:paraId="5631F436" w14:textId="77777777" w:rsidR="007C3833" w:rsidRDefault="007C3833" w:rsidP="007C3833">
      <w:pPr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потрапили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складні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(за </w:t>
      </w:r>
      <w:proofErr w:type="spellStart"/>
      <w:r>
        <w:rPr>
          <w:color w:val="000000"/>
          <w:sz w:val="28"/>
          <w:szCs w:val="28"/>
        </w:rPr>
        <w:t>рахунок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бюджету).</w:t>
      </w:r>
    </w:p>
    <w:p w14:paraId="55728DD0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галузі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проведено ряд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>:</w:t>
      </w:r>
    </w:p>
    <w:p w14:paraId="26B7485E" w14:textId="77777777" w:rsidR="007C3833" w:rsidRDefault="007C3833" w:rsidP="007C3833">
      <w:pPr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ремонт </w:t>
      </w:r>
      <w:proofErr w:type="spellStart"/>
      <w:r>
        <w:rPr>
          <w:color w:val="000000"/>
          <w:sz w:val="28"/>
          <w:szCs w:val="28"/>
        </w:rPr>
        <w:t>обіднього</w:t>
      </w:r>
      <w:proofErr w:type="spellEnd"/>
      <w:r>
        <w:rPr>
          <w:color w:val="000000"/>
          <w:sz w:val="28"/>
          <w:szCs w:val="28"/>
        </w:rPr>
        <w:t xml:space="preserve"> залу </w:t>
      </w:r>
      <w:proofErr w:type="spellStart"/>
      <w:r>
        <w:rPr>
          <w:color w:val="000000"/>
          <w:sz w:val="28"/>
          <w:szCs w:val="28"/>
        </w:rPr>
        <w:t>харчоблоку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Конюшківської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гімназії</w:t>
      </w:r>
      <w:proofErr w:type="spellEnd"/>
      <w:r>
        <w:rPr>
          <w:color w:val="000000"/>
          <w:sz w:val="28"/>
          <w:szCs w:val="28"/>
        </w:rPr>
        <w:t>;</w:t>
      </w:r>
    </w:p>
    <w:p w14:paraId="606015E3" w14:textId="77777777" w:rsidR="007C3833" w:rsidRDefault="007C3833" w:rsidP="007C3833">
      <w:pPr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придбання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технологічного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обладнання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харчоблоків</w:t>
      </w:r>
      <w:proofErr w:type="spellEnd"/>
      <w:r>
        <w:rPr>
          <w:color w:val="000000"/>
          <w:sz w:val="28"/>
          <w:szCs w:val="28"/>
        </w:rPr>
        <w:t xml:space="preserve"> 16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;</w:t>
      </w:r>
    </w:p>
    <w:p w14:paraId="61349A34" w14:textId="77777777" w:rsidR="007C3833" w:rsidRDefault="007C3833" w:rsidP="007C3833">
      <w:pPr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облаштування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витяжок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Липівська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гімназія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Стефана Качали, </w:t>
      </w:r>
      <w:proofErr w:type="spellStart"/>
      <w:r>
        <w:rPr>
          <w:color w:val="000000"/>
          <w:sz w:val="28"/>
          <w:szCs w:val="28"/>
        </w:rPr>
        <w:t>Підгородська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гімназія</w:t>
      </w:r>
      <w:proofErr w:type="spellEnd"/>
      <w:r>
        <w:rPr>
          <w:color w:val="000000"/>
          <w:sz w:val="28"/>
          <w:szCs w:val="28"/>
        </w:rPr>
        <w:t>);</w:t>
      </w:r>
    </w:p>
    <w:p w14:paraId="3A0C9695" w14:textId="77777777" w:rsidR="007C3833" w:rsidRDefault="007C3833" w:rsidP="007C3833">
      <w:pPr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заміна</w:t>
      </w:r>
      <w:proofErr w:type="spellEnd"/>
      <w:r>
        <w:rPr>
          <w:color w:val="000000"/>
          <w:sz w:val="28"/>
          <w:szCs w:val="28"/>
        </w:rPr>
        <w:t xml:space="preserve"> дверей </w:t>
      </w:r>
      <w:proofErr w:type="spellStart"/>
      <w:r>
        <w:rPr>
          <w:color w:val="000000"/>
          <w:sz w:val="28"/>
          <w:szCs w:val="28"/>
        </w:rPr>
        <w:t>харчоблоків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Рогатинський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Братів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Рогатинців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Фразька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гімназія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Андрея </w:t>
      </w:r>
      <w:proofErr w:type="spellStart"/>
      <w:r>
        <w:rPr>
          <w:color w:val="000000"/>
          <w:sz w:val="28"/>
          <w:szCs w:val="28"/>
        </w:rPr>
        <w:t>Шептицького</w:t>
      </w:r>
      <w:proofErr w:type="spellEnd"/>
      <w:r>
        <w:rPr>
          <w:color w:val="000000"/>
          <w:sz w:val="28"/>
          <w:szCs w:val="28"/>
        </w:rPr>
        <w:t>).</w:t>
      </w:r>
    </w:p>
    <w:p w14:paraId="0FF995D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року на </w:t>
      </w:r>
      <w:proofErr w:type="spellStart"/>
      <w:r>
        <w:rPr>
          <w:color w:val="000000"/>
          <w:sz w:val="28"/>
          <w:szCs w:val="28"/>
        </w:rPr>
        <w:t>здійснення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зміцнення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матеріально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технічної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бази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придбання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матеріалів</w:t>
      </w:r>
      <w:proofErr w:type="spellEnd"/>
      <w:r>
        <w:rPr>
          <w:color w:val="000000"/>
          <w:sz w:val="28"/>
          <w:szCs w:val="28"/>
        </w:rPr>
        <w:t xml:space="preserve"> та оплату </w:t>
      </w:r>
      <w:proofErr w:type="spellStart"/>
      <w:r>
        <w:rPr>
          <w:color w:val="000000"/>
          <w:sz w:val="28"/>
          <w:szCs w:val="28"/>
        </w:rPr>
        <w:t>виконаних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робіт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профінансовано</w:t>
      </w:r>
      <w:proofErr w:type="spellEnd"/>
      <w:r>
        <w:rPr>
          <w:color w:val="000000"/>
          <w:sz w:val="28"/>
          <w:szCs w:val="28"/>
        </w:rPr>
        <w:t xml:space="preserve"> 1 862 983,00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>.</w:t>
      </w:r>
    </w:p>
    <w:p w14:paraId="74F720E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пріоритетних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напрямів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сучасної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рівних</w:t>
      </w:r>
      <w:proofErr w:type="spellEnd"/>
      <w:r>
        <w:rPr>
          <w:color w:val="000000"/>
          <w:sz w:val="28"/>
          <w:szCs w:val="28"/>
        </w:rPr>
        <w:t xml:space="preserve"> прав та </w:t>
      </w:r>
      <w:proofErr w:type="spellStart"/>
      <w:r>
        <w:rPr>
          <w:color w:val="000000"/>
          <w:sz w:val="28"/>
          <w:szCs w:val="28"/>
        </w:rPr>
        <w:t>можливостей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освітній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сфері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всіх</w:t>
      </w:r>
      <w:proofErr w:type="spellEnd"/>
      <w:r>
        <w:rPr>
          <w:color w:val="000000"/>
          <w:sz w:val="28"/>
          <w:szCs w:val="28"/>
        </w:rPr>
        <w:t xml:space="preserve"> без будь-</w:t>
      </w:r>
      <w:proofErr w:type="spellStart"/>
      <w:r>
        <w:rPr>
          <w:color w:val="000000"/>
          <w:sz w:val="28"/>
          <w:szCs w:val="28"/>
        </w:rPr>
        <w:t>якої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дискримінації</w:t>
      </w:r>
      <w:proofErr w:type="spellEnd"/>
      <w:r>
        <w:rPr>
          <w:color w:val="000000"/>
          <w:sz w:val="28"/>
          <w:szCs w:val="28"/>
        </w:rPr>
        <w:t xml:space="preserve">.  </w:t>
      </w:r>
      <w:proofErr w:type="spellStart"/>
      <w:r>
        <w:rPr>
          <w:color w:val="000000"/>
          <w:sz w:val="28"/>
          <w:szCs w:val="28"/>
        </w:rPr>
        <w:t>Вагомого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набуває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інклюзивного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безпечного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сприятливого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>.</w:t>
      </w:r>
    </w:p>
    <w:p w14:paraId="47B6A4D9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установа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Інклюзивно-ресурсний</w:t>
      </w:r>
      <w:proofErr w:type="spellEnd"/>
      <w:r>
        <w:rPr>
          <w:color w:val="000000"/>
          <w:sz w:val="28"/>
          <w:szCs w:val="28"/>
        </w:rPr>
        <w:t xml:space="preserve"> центр»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Івано-Франківського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Івано-Франківської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проводить </w:t>
      </w:r>
      <w:proofErr w:type="spellStart"/>
      <w:r>
        <w:rPr>
          <w:color w:val="000000"/>
          <w:sz w:val="28"/>
          <w:szCs w:val="28"/>
        </w:rPr>
        <w:t>комплексну</w:t>
      </w:r>
      <w:proofErr w:type="spellEnd"/>
      <w:r>
        <w:rPr>
          <w:color w:val="000000"/>
          <w:sz w:val="28"/>
          <w:szCs w:val="28"/>
        </w:rPr>
        <w:t xml:space="preserve"> психолого-</w:t>
      </w:r>
      <w:proofErr w:type="spellStart"/>
      <w:r>
        <w:rPr>
          <w:color w:val="000000"/>
          <w:sz w:val="28"/>
          <w:szCs w:val="28"/>
        </w:rPr>
        <w:t>педагогічну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надає</w:t>
      </w:r>
      <w:proofErr w:type="spellEnd"/>
      <w:r>
        <w:rPr>
          <w:color w:val="000000"/>
          <w:sz w:val="28"/>
          <w:szCs w:val="28"/>
        </w:rPr>
        <w:t xml:space="preserve"> психолого-</w:t>
      </w:r>
      <w:proofErr w:type="spellStart"/>
      <w:r>
        <w:rPr>
          <w:color w:val="000000"/>
          <w:sz w:val="28"/>
          <w:szCs w:val="28"/>
        </w:rPr>
        <w:t>педагогічні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корекційно-розвиткові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систематичну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кваліфіковану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підтримку</w:t>
      </w:r>
      <w:proofErr w:type="spellEnd"/>
      <w:r>
        <w:rPr>
          <w:color w:val="000000"/>
          <w:sz w:val="28"/>
          <w:szCs w:val="28"/>
        </w:rPr>
        <w:t xml:space="preserve">. На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інклюзивно</w:t>
      </w:r>
      <w:proofErr w:type="spellEnd"/>
      <w:r>
        <w:rPr>
          <w:color w:val="000000"/>
          <w:sz w:val="28"/>
          <w:szCs w:val="28"/>
        </w:rPr>
        <w:t xml:space="preserve">-ресурсного центру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201 </w:t>
      </w:r>
      <w:proofErr w:type="spellStart"/>
      <w:r>
        <w:rPr>
          <w:color w:val="000000"/>
          <w:sz w:val="28"/>
          <w:szCs w:val="28"/>
        </w:rPr>
        <w:t>дитина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особливими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освітніми</w:t>
      </w:r>
      <w:proofErr w:type="spellEnd"/>
      <w:r>
        <w:rPr>
          <w:color w:val="000000"/>
          <w:sz w:val="28"/>
          <w:szCs w:val="28"/>
        </w:rPr>
        <w:t xml:space="preserve"> потребами з них 8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внутрішньо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переміщених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загальна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комплексних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особи – 394.</w:t>
      </w:r>
    </w:p>
    <w:p w14:paraId="44DEEBC7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Рогатинській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громаді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організовано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інклюзивне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урахуванням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підтримки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рекомендованого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інклюзивно-ресурсним</w:t>
      </w:r>
      <w:proofErr w:type="spellEnd"/>
      <w:r>
        <w:rPr>
          <w:color w:val="000000"/>
          <w:sz w:val="28"/>
          <w:szCs w:val="28"/>
        </w:rPr>
        <w:t xml:space="preserve"> центром,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забезпечує</w:t>
      </w:r>
      <w:proofErr w:type="spellEnd"/>
      <w:r>
        <w:rPr>
          <w:color w:val="000000"/>
          <w:sz w:val="28"/>
          <w:szCs w:val="28"/>
        </w:rPr>
        <w:t xml:space="preserve"> право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особливими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освітніми</w:t>
      </w:r>
      <w:proofErr w:type="spellEnd"/>
      <w:r>
        <w:rPr>
          <w:color w:val="000000"/>
          <w:sz w:val="28"/>
          <w:szCs w:val="28"/>
        </w:rPr>
        <w:t xml:space="preserve"> потребами на </w:t>
      </w:r>
      <w:proofErr w:type="spellStart"/>
      <w:r>
        <w:rPr>
          <w:color w:val="000000"/>
          <w:sz w:val="28"/>
          <w:szCs w:val="28"/>
        </w:rPr>
        <w:t>дошкільну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 xml:space="preserve">, для 54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особливими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освітніми</w:t>
      </w:r>
      <w:proofErr w:type="spellEnd"/>
      <w:r>
        <w:rPr>
          <w:color w:val="000000"/>
          <w:sz w:val="28"/>
          <w:szCs w:val="28"/>
        </w:rPr>
        <w:t xml:space="preserve"> потребами.</w:t>
      </w:r>
    </w:p>
    <w:p w14:paraId="37080E0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 w:rsidRPr="00866356">
        <w:rPr>
          <w:color w:val="000000"/>
          <w:sz w:val="28"/>
          <w:szCs w:val="28"/>
        </w:rPr>
        <w:lastRenderedPageBreak/>
        <w:t xml:space="preserve">В </w:t>
      </w:r>
      <w:proofErr w:type="spellStart"/>
      <w:r w:rsidRPr="00866356">
        <w:rPr>
          <w:color w:val="000000"/>
          <w:sz w:val="28"/>
          <w:szCs w:val="28"/>
        </w:rPr>
        <w:t>громаді</w:t>
      </w:r>
      <w:proofErr w:type="spellEnd"/>
      <w:r w:rsidRPr="00866356">
        <w:rPr>
          <w:color w:val="000000"/>
          <w:sz w:val="28"/>
          <w:szCs w:val="28"/>
        </w:rPr>
        <w:t xml:space="preserve"> </w:t>
      </w:r>
      <w:r w:rsidRPr="00866356">
        <w:rPr>
          <w:color w:val="000000"/>
          <w:sz w:val="28"/>
          <w:szCs w:val="28"/>
          <w:lang w:val="uk-UA"/>
        </w:rPr>
        <w:t>функціонує</w:t>
      </w:r>
      <w:r w:rsidRPr="00866356">
        <w:rPr>
          <w:color w:val="000000"/>
          <w:sz w:val="28"/>
          <w:szCs w:val="28"/>
        </w:rPr>
        <w:t xml:space="preserve"> </w:t>
      </w:r>
      <w:proofErr w:type="spellStart"/>
      <w:r w:rsidRPr="00866356">
        <w:rPr>
          <w:color w:val="000000"/>
          <w:sz w:val="28"/>
          <w:szCs w:val="28"/>
        </w:rPr>
        <w:t>молодіжний</w:t>
      </w:r>
      <w:proofErr w:type="spellEnd"/>
      <w:r>
        <w:rPr>
          <w:color w:val="000000"/>
          <w:sz w:val="28"/>
          <w:szCs w:val="28"/>
        </w:rPr>
        <w:t xml:space="preserve"> центр - </w:t>
      </w:r>
      <w:proofErr w:type="spellStart"/>
      <w:r>
        <w:rPr>
          <w:color w:val="000000"/>
          <w:sz w:val="28"/>
          <w:szCs w:val="28"/>
        </w:rPr>
        <w:t>Станиця</w:t>
      </w:r>
      <w:proofErr w:type="spellEnd"/>
      <w:r>
        <w:rPr>
          <w:color w:val="000000"/>
          <w:sz w:val="28"/>
          <w:szCs w:val="28"/>
        </w:rPr>
        <w:t xml:space="preserve"> Рогатин Пласту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Національної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скаутської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яка створила мережу </w:t>
      </w:r>
      <w:proofErr w:type="spellStart"/>
      <w:r>
        <w:rPr>
          <w:color w:val="000000"/>
          <w:sz w:val="28"/>
          <w:szCs w:val="28"/>
        </w:rPr>
        <w:t>пластових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гуртків</w:t>
      </w:r>
      <w:proofErr w:type="spellEnd"/>
      <w:r>
        <w:rPr>
          <w:color w:val="000000"/>
          <w:sz w:val="28"/>
          <w:szCs w:val="28"/>
        </w:rPr>
        <w:t xml:space="preserve"> при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закладах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Загалом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Станиця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налічує</w:t>
      </w:r>
      <w:proofErr w:type="spellEnd"/>
      <w:r>
        <w:rPr>
          <w:color w:val="000000"/>
          <w:sz w:val="28"/>
          <w:szCs w:val="28"/>
        </w:rPr>
        <w:t xml:space="preserve"> 150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>.</w:t>
      </w:r>
    </w:p>
    <w:p w14:paraId="4B1003F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Щорічно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пластуни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літні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табори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Осовій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поляні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поблизу</w:t>
      </w:r>
      <w:proofErr w:type="spellEnd"/>
      <w:r>
        <w:rPr>
          <w:color w:val="000000"/>
          <w:sz w:val="28"/>
          <w:szCs w:val="28"/>
        </w:rPr>
        <w:t xml:space="preserve"> села </w:t>
      </w:r>
      <w:proofErr w:type="spellStart"/>
      <w:r>
        <w:rPr>
          <w:color w:val="000000"/>
          <w:sz w:val="28"/>
          <w:szCs w:val="28"/>
        </w:rPr>
        <w:t>Воронів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проводять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теренові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ігри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повстанські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ватри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Золотій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поляні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місцях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вишколу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сотень</w:t>
      </w:r>
      <w:proofErr w:type="spellEnd"/>
      <w:r>
        <w:rPr>
          <w:color w:val="000000"/>
          <w:sz w:val="28"/>
          <w:szCs w:val="28"/>
        </w:rPr>
        <w:t xml:space="preserve"> УПА, </w:t>
      </w:r>
      <w:proofErr w:type="spellStart"/>
      <w:r>
        <w:rPr>
          <w:color w:val="000000"/>
          <w:sz w:val="28"/>
          <w:szCs w:val="28"/>
        </w:rPr>
        <w:t>мандрують</w:t>
      </w:r>
      <w:proofErr w:type="spellEnd"/>
      <w:r>
        <w:rPr>
          <w:color w:val="000000"/>
          <w:sz w:val="28"/>
          <w:szCs w:val="28"/>
        </w:rPr>
        <w:t xml:space="preserve"> Карпатами, часто </w:t>
      </w:r>
      <w:proofErr w:type="spellStart"/>
      <w:r>
        <w:rPr>
          <w:color w:val="000000"/>
          <w:sz w:val="28"/>
          <w:szCs w:val="28"/>
        </w:rPr>
        <w:t>бувають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горі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Соколі</w:t>
      </w:r>
      <w:proofErr w:type="spellEnd"/>
      <w:r>
        <w:rPr>
          <w:color w:val="000000"/>
          <w:sz w:val="28"/>
          <w:szCs w:val="28"/>
        </w:rPr>
        <w:t xml:space="preserve"> - пластовому </w:t>
      </w:r>
      <w:proofErr w:type="spellStart"/>
      <w:r>
        <w:rPr>
          <w:color w:val="000000"/>
          <w:sz w:val="28"/>
          <w:szCs w:val="28"/>
        </w:rPr>
        <w:t>таборі-музеї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Ґорганах</w:t>
      </w:r>
      <w:proofErr w:type="spellEnd"/>
      <w:r>
        <w:rPr>
          <w:color w:val="000000"/>
          <w:sz w:val="28"/>
          <w:szCs w:val="28"/>
        </w:rPr>
        <w:t xml:space="preserve">, на </w:t>
      </w:r>
      <w:proofErr w:type="spellStart"/>
      <w:r>
        <w:rPr>
          <w:color w:val="000000"/>
          <w:sz w:val="28"/>
          <w:szCs w:val="28"/>
        </w:rPr>
        <w:t>Лисоні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беруть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активну</w:t>
      </w:r>
      <w:proofErr w:type="spellEnd"/>
      <w:r>
        <w:rPr>
          <w:color w:val="000000"/>
          <w:sz w:val="28"/>
          <w:szCs w:val="28"/>
        </w:rPr>
        <w:t xml:space="preserve"> участь у </w:t>
      </w:r>
      <w:proofErr w:type="spellStart"/>
      <w:r>
        <w:rPr>
          <w:color w:val="000000"/>
          <w:sz w:val="28"/>
          <w:szCs w:val="28"/>
        </w:rPr>
        <w:t>відзначенні</w:t>
      </w:r>
      <w:proofErr w:type="spellEnd"/>
      <w:r>
        <w:rPr>
          <w:color w:val="000000"/>
          <w:sz w:val="28"/>
          <w:szCs w:val="28"/>
        </w:rPr>
        <w:t xml:space="preserve"> свята </w:t>
      </w:r>
      <w:proofErr w:type="spellStart"/>
      <w:r>
        <w:rPr>
          <w:color w:val="000000"/>
          <w:sz w:val="28"/>
          <w:szCs w:val="28"/>
        </w:rPr>
        <w:t>Покрови</w:t>
      </w:r>
      <w:proofErr w:type="spellEnd"/>
      <w:r>
        <w:rPr>
          <w:color w:val="000000"/>
          <w:sz w:val="28"/>
          <w:szCs w:val="28"/>
        </w:rPr>
        <w:t xml:space="preserve">, Дня ЗУНР, Дня </w:t>
      </w:r>
      <w:proofErr w:type="spellStart"/>
      <w:r>
        <w:rPr>
          <w:color w:val="000000"/>
          <w:sz w:val="28"/>
          <w:szCs w:val="28"/>
        </w:rPr>
        <w:t>Соборності</w:t>
      </w:r>
      <w:proofErr w:type="spellEnd"/>
      <w:r>
        <w:rPr>
          <w:color w:val="000000"/>
          <w:sz w:val="28"/>
          <w:szCs w:val="28"/>
        </w:rPr>
        <w:t xml:space="preserve">, Дня </w:t>
      </w:r>
      <w:proofErr w:type="spellStart"/>
      <w:r>
        <w:rPr>
          <w:color w:val="000000"/>
          <w:sz w:val="28"/>
          <w:szCs w:val="28"/>
        </w:rPr>
        <w:t>Героїв</w:t>
      </w:r>
      <w:proofErr w:type="spellEnd"/>
      <w:r>
        <w:rPr>
          <w:color w:val="000000"/>
          <w:sz w:val="28"/>
          <w:szCs w:val="28"/>
        </w:rPr>
        <w:t xml:space="preserve"> Крут, День </w:t>
      </w:r>
      <w:proofErr w:type="spellStart"/>
      <w:r>
        <w:rPr>
          <w:color w:val="000000"/>
          <w:sz w:val="28"/>
          <w:szCs w:val="28"/>
        </w:rPr>
        <w:t>Героїв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Небесної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Сотні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Зелених</w:t>
      </w:r>
      <w:proofErr w:type="spellEnd"/>
      <w:r>
        <w:rPr>
          <w:color w:val="000000"/>
          <w:sz w:val="28"/>
          <w:szCs w:val="28"/>
        </w:rPr>
        <w:t xml:space="preserve"> Свят, Свята </w:t>
      </w:r>
      <w:proofErr w:type="spellStart"/>
      <w:r>
        <w:rPr>
          <w:color w:val="000000"/>
          <w:sz w:val="28"/>
          <w:szCs w:val="28"/>
        </w:rPr>
        <w:t>Юрія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тримають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стійку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Плащаниці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церкві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Різдва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Пресвятої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Богородиці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сприяє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патріотичному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всебічному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вихованню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самовихованню</w:t>
      </w:r>
      <w:proofErr w:type="spellEnd"/>
      <w:r>
        <w:rPr>
          <w:color w:val="000000"/>
          <w:sz w:val="28"/>
          <w:szCs w:val="28"/>
        </w:rPr>
        <w:t xml:space="preserve"> на засадах </w:t>
      </w:r>
      <w:proofErr w:type="spellStart"/>
      <w:r>
        <w:rPr>
          <w:color w:val="000000"/>
          <w:sz w:val="28"/>
          <w:szCs w:val="28"/>
        </w:rPr>
        <w:t>християнської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моралі</w:t>
      </w:r>
      <w:proofErr w:type="spellEnd"/>
      <w:r>
        <w:rPr>
          <w:color w:val="000000"/>
          <w:sz w:val="28"/>
          <w:szCs w:val="28"/>
        </w:rPr>
        <w:t>.</w:t>
      </w:r>
    </w:p>
    <w:p w14:paraId="4075864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Станиця</w:t>
      </w:r>
      <w:proofErr w:type="spellEnd"/>
      <w:r>
        <w:rPr>
          <w:color w:val="000000"/>
          <w:sz w:val="28"/>
          <w:szCs w:val="28"/>
        </w:rPr>
        <w:t xml:space="preserve"> Рогатин проводить </w:t>
      </w:r>
      <w:proofErr w:type="spellStart"/>
      <w:r>
        <w:rPr>
          <w:color w:val="000000"/>
          <w:sz w:val="28"/>
          <w:szCs w:val="28"/>
        </w:rPr>
        <w:t>благодійні</w:t>
      </w:r>
      <w:proofErr w:type="spellEnd"/>
      <w:r>
        <w:rPr>
          <w:color w:val="000000"/>
          <w:sz w:val="28"/>
          <w:szCs w:val="28"/>
        </w:rPr>
        <w:t xml:space="preserve"> ярмарки, </w:t>
      </w:r>
      <w:proofErr w:type="spellStart"/>
      <w:r>
        <w:rPr>
          <w:color w:val="000000"/>
          <w:sz w:val="28"/>
          <w:szCs w:val="28"/>
        </w:rPr>
        <w:t>спортивні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благодійні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змагання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 ЗСУ, </w:t>
      </w:r>
      <w:proofErr w:type="spellStart"/>
      <w:r>
        <w:rPr>
          <w:color w:val="000000"/>
          <w:sz w:val="28"/>
          <w:szCs w:val="28"/>
        </w:rPr>
        <w:t>виготовляють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подарунки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Таємний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Миколай</w:t>
      </w:r>
      <w:proofErr w:type="spellEnd"/>
      <w:r>
        <w:rPr>
          <w:color w:val="000000"/>
          <w:sz w:val="28"/>
          <w:szCs w:val="28"/>
        </w:rPr>
        <w:t>».</w:t>
      </w:r>
    </w:p>
    <w:p w14:paraId="77AE3B2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proofErr w:type="spellStart"/>
      <w:r>
        <w:rPr>
          <w:color w:val="000000"/>
          <w:sz w:val="28"/>
          <w:szCs w:val="28"/>
        </w:rPr>
        <w:t>молодіжному</w:t>
      </w:r>
      <w:proofErr w:type="spellEnd"/>
      <w:r>
        <w:rPr>
          <w:color w:val="000000"/>
          <w:sz w:val="28"/>
          <w:szCs w:val="28"/>
        </w:rPr>
        <w:t xml:space="preserve"> Пластовому </w:t>
      </w:r>
      <w:proofErr w:type="spellStart"/>
      <w:r>
        <w:rPr>
          <w:color w:val="000000"/>
          <w:sz w:val="28"/>
          <w:szCs w:val="28"/>
        </w:rPr>
        <w:t>центрі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діє</w:t>
      </w:r>
      <w:proofErr w:type="spellEnd"/>
      <w:r>
        <w:rPr>
          <w:color w:val="000000"/>
          <w:sz w:val="28"/>
          <w:szCs w:val="28"/>
        </w:rPr>
        <w:t xml:space="preserve"> «Клуб </w:t>
      </w:r>
      <w:proofErr w:type="spellStart"/>
      <w:r>
        <w:rPr>
          <w:color w:val="000000"/>
          <w:sz w:val="28"/>
          <w:szCs w:val="28"/>
        </w:rPr>
        <w:t>лідерів</w:t>
      </w:r>
      <w:proofErr w:type="spellEnd"/>
      <w:r>
        <w:rPr>
          <w:color w:val="000000"/>
          <w:sz w:val="28"/>
          <w:szCs w:val="28"/>
        </w:rPr>
        <w:t xml:space="preserve">», де </w:t>
      </w:r>
      <w:proofErr w:type="spellStart"/>
      <w:r>
        <w:rPr>
          <w:color w:val="000000"/>
          <w:sz w:val="28"/>
          <w:szCs w:val="28"/>
        </w:rPr>
        <w:t>проводяться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заняття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м’яких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навичок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 xml:space="preserve"> на теми: </w:t>
      </w:r>
      <w:proofErr w:type="spellStart"/>
      <w:r>
        <w:rPr>
          <w:color w:val="000000"/>
          <w:sz w:val="28"/>
          <w:szCs w:val="28"/>
        </w:rPr>
        <w:t>критичне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мислення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емоційний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інтелект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стресостійкість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ідеація</w:t>
      </w:r>
      <w:proofErr w:type="spellEnd"/>
      <w:r>
        <w:rPr>
          <w:color w:val="000000"/>
          <w:sz w:val="28"/>
          <w:szCs w:val="28"/>
        </w:rPr>
        <w:t>.</w:t>
      </w:r>
    </w:p>
    <w:p w14:paraId="7220E2D8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в рамках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залучення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відновлення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ВідНОВА:UA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відкрито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молодіжний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простір</w:t>
      </w:r>
      <w:proofErr w:type="spellEnd"/>
      <w:r>
        <w:rPr>
          <w:color w:val="000000"/>
          <w:sz w:val="28"/>
          <w:szCs w:val="28"/>
        </w:rPr>
        <w:t xml:space="preserve"> «Без Меж». </w:t>
      </w:r>
      <w:proofErr w:type="spellStart"/>
      <w:r>
        <w:rPr>
          <w:color w:val="000000"/>
          <w:sz w:val="28"/>
          <w:szCs w:val="28"/>
        </w:rPr>
        <w:t>Програма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ВідНОВА:UA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реалізується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Міністерством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 xml:space="preserve"> та спорту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Всеукраїнським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молодіжним</w:t>
      </w:r>
      <w:proofErr w:type="spellEnd"/>
      <w:r>
        <w:rPr>
          <w:color w:val="000000"/>
          <w:sz w:val="28"/>
          <w:szCs w:val="28"/>
        </w:rPr>
        <w:t xml:space="preserve"> центром, ПРООН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партнерстві</w:t>
      </w:r>
      <w:proofErr w:type="spellEnd"/>
      <w:r>
        <w:rPr>
          <w:color w:val="000000"/>
          <w:sz w:val="28"/>
          <w:szCs w:val="28"/>
        </w:rPr>
        <w:t xml:space="preserve"> з ГО «</w:t>
      </w:r>
      <w:proofErr w:type="spellStart"/>
      <w:r>
        <w:rPr>
          <w:color w:val="000000"/>
          <w:sz w:val="28"/>
          <w:szCs w:val="28"/>
        </w:rPr>
        <w:t>Молодіжний</w:t>
      </w:r>
      <w:proofErr w:type="spellEnd"/>
      <w:r>
        <w:rPr>
          <w:color w:val="000000"/>
          <w:sz w:val="28"/>
          <w:szCs w:val="28"/>
        </w:rPr>
        <w:t xml:space="preserve"> центр </w:t>
      </w:r>
      <w:proofErr w:type="spellStart"/>
      <w:r>
        <w:rPr>
          <w:color w:val="000000"/>
          <w:sz w:val="28"/>
          <w:szCs w:val="28"/>
        </w:rPr>
        <w:t>Волині</w:t>
      </w:r>
      <w:proofErr w:type="spellEnd"/>
      <w:r>
        <w:rPr>
          <w:color w:val="000000"/>
          <w:sz w:val="28"/>
          <w:szCs w:val="28"/>
        </w:rPr>
        <w:t xml:space="preserve">» за </w:t>
      </w:r>
      <w:proofErr w:type="spellStart"/>
      <w:r>
        <w:rPr>
          <w:color w:val="000000"/>
          <w:sz w:val="28"/>
          <w:szCs w:val="28"/>
        </w:rPr>
        <w:t>підтримки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урядів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Японії</w:t>
      </w:r>
      <w:proofErr w:type="spellEnd"/>
      <w:r>
        <w:rPr>
          <w:color w:val="000000"/>
          <w:sz w:val="28"/>
          <w:szCs w:val="28"/>
        </w:rPr>
        <w:t>.</w:t>
      </w:r>
    </w:p>
    <w:p w14:paraId="72AB6CF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Місто</w:t>
      </w:r>
      <w:proofErr w:type="spellEnd"/>
      <w:r>
        <w:rPr>
          <w:color w:val="000000"/>
          <w:sz w:val="28"/>
          <w:szCs w:val="28"/>
        </w:rPr>
        <w:t xml:space="preserve"> Рогатин є </w:t>
      </w:r>
      <w:proofErr w:type="spellStart"/>
      <w:r>
        <w:rPr>
          <w:color w:val="000000"/>
          <w:sz w:val="28"/>
          <w:szCs w:val="28"/>
        </w:rPr>
        <w:t>учасником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глобальної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ініціативи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Дитячого</w:t>
      </w:r>
      <w:proofErr w:type="spellEnd"/>
      <w:r>
        <w:rPr>
          <w:color w:val="000000"/>
          <w:sz w:val="28"/>
          <w:szCs w:val="28"/>
        </w:rPr>
        <w:t xml:space="preserve"> фонду ООН (ЮНІСЕФ) «Громада, </w:t>
      </w:r>
      <w:proofErr w:type="spellStart"/>
      <w:r>
        <w:rPr>
          <w:color w:val="000000"/>
          <w:sz w:val="28"/>
          <w:szCs w:val="28"/>
        </w:rPr>
        <w:t>дружня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 xml:space="preserve">» та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статус кандидата у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дружні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>.</w:t>
      </w:r>
    </w:p>
    <w:p w14:paraId="3580C468" w14:textId="77777777" w:rsidR="007C3833" w:rsidRPr="00C1784C" w:rsidRDefault="007C3833" w:rsidP="007C3833">
      <w:pPr>
        <w:ind w:firstLine="709"/>
        <w:jc w:val="both"/>
        <w:rPr>
          <w:sz w:val="28"/>
          <w:szCs w:val="28"/>
          <w:lang w:val="uk-UA"/>
        </w:rPr>
      </w:pPr>
      <w:r w:rsidRPr="00C1784C">
        <w:rPr>
          <w:sz w:val="28"/>
          <w:szCs w:val="28"/>
          <w:lang w:val="uk-UA"/>
        </w:rPr>
        <w:t xml:space="preserve">З метою військово-патріотичного виховання у </w:t>
      </w:r>
      <w:proofErr w:type="spellStart"/>
      <w:r w:rsidRPr="00C1784C">
        <w:rPr>
          <w:sz w:val="28"/>
          <w:szCs w:val="28"/>
          <w:lang w:val="uk-UA"/>
        </w:rPr>
        <w:t>Рогатинському</w:t>
      </w:r>
      <w:proofErr w:type="spellEnd"/>
      <w:r w:rsidRPr="00C1784C">
        <w:rPr>
          <w:sz w:val="28"/>
          <w:szCs w:val="28"/>
          <w:lang w:val="uk-UA"/>
        </w:rPr>
        <w:t xml:space="preserve"> ліцеї імені Братів </w:t>
      </w:r>
      <w:proofErr w:type="spellStart"/>
      <w:r w:rsidRPr="00C1784C">
        <w:rPr>
          <w:sz w:val="28"/>
          <w:szCs w:val="28"/>
          <w:lang w:val="uk-UA"/>
        </w:rPr>
        <w:t>Рогатинців</w:t>
      </w:r>
      <w:proofErr w:type="spellEnd"/>
      <w:r w:rsidRPr="00C1784C">
        <w:rPr>
          <w:sz w:val="28"/>
          <w:szCs w:val="28"/>
          <w:lang w:val="uk-UA"/>
        </w:rPr>
        <w:t xml:space="preserve"> створений та діє рій «</w:t>
      </w:r>
      <w:proofErr w:type="spellStart"/>
      <w:r w:rsidRPr="00C1784C">
        <w:rPr>
          <w:sz w:val="28"/>
          <w:szCs w:val="28"/>
          <w:lang w:val="uk-UA"/>
        </w:rPr>
        <w:t>Рогатинці</w:t>
      </w:r>
      <w:proofErr w:type="spellEnd"/>
      <w:r w:rsidRPr="00C1784C">
        <w:rPr>
          <w:sz w:val="28"/>
          <w:szCs w:val="28"/>
          <w:lang w:val="uk-UA"/>
        </w:rPr>
        <w:t>», який є активним учасником та неодноразовим переможцем  всеукраїнської дитячо-юнацької військово-патріотичної гри «Сокіл» («Джура»)</w:t>
      </w:r>
    </w:p>
    <w:p w14:paraId="27FBA0ED" w14:textId="77777777" w:rsidR="007C3833" w:rsidRDefault="007C3833" w:rsidP="007C3833">
      <w:pPr>
        <w:rPr>
          <w:color w:val="000000"/>
          <w:sz w:val="28"/>
          <w:szCs w:val="28"/>
        </w:rPr>
      </w:pPr>
    </w:p>
    <w:p w14:paraId="7B596116" w14:textId="77777777" w:rsidR="007C3833" w:rsidRDefault="007C3833" w:rsidP="007C3833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i/>
          <w:color w:val="000000"/>
          <w:sz w:val="28"/>
          <w:szCs w:val="28"/>
          <w:lang w:val="en-US" w:eastAsia="uk-UA"/>
        </w:rPr>
      </w:pPr>
      <w:r>
        <w:rPr>
          <w:i/>
          <w:color w:val="000000"/>
          <w:sz w:val="28"/>
          <w:szCs w:val="28"/>
          <w:lang w:val="uk-UA" w:eastAsia="uk-UA"/>
        </w:rPr>
        <w:t>Формування культурного середовища в громаді</w:t>
      </w:r>
    </w:p>
    <w:p w14:paraId="2EEE83A7" w14:textId="77777777" w:rsidR="007C3833" w:rsidRDefault="007C3833" w:rsidP="007C3833">
      <w:pPr>
        <w:ind w:firstLine="709"/>
        <w:jc w:val="both"/>
        <w:rPr>
          <w:i/>
          <w:color w:val="000000"/>
          <w:sz w:val="28"/>
          <w:szCs w:val="28"/>
          <w:lang w:val="en-US" w:eastAsia="uk-UA"/>
        </w:rPr>
      </w:pPr>
    </w:p>
    <w:p w14:paraId="0F3D5E7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Рогатинській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функціонують</w:t>
      </w:r>
      <w:proofErr w:type="spellEnd"/>
      <w:r>
        <w:rPr>
          <w:color w:val="000000"/>
          <w:sz w:val="28"/>
          <w:szCs w:val="28"/>
          <w:lang w:val="en-US"/>
        </w:rPr>
        <w:t xml:space="preserve"> 69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  <w:lang w:val="en-US"/>
        </w:rPr>
        <w:t xml:space="preserve"> 30 - </w:t>
      </w:r>
      <w:proofErr w:type="spellStart"/>
      <w:r>
        <w:rPr>
          <w:color w:val="000000"/>
          <w:sz w:val="28"/>
          <w:szCs w:val="28"/>
        </w:rPr>
        <w:t>бібліотек</w:t>
      </w:r>
      <w:proofErr w:type="spellEnd"/>
      <w:r>
        <w:rPr>
          <w:color w:val="000000"/>
          <w:sz w:val="28"/>
          <w:szCs w:val="28"/>
          <w:lang w:val="en-US"/>
        </w:rPr>
        <w:t xml:space="preserve"> (</w:t>
      </w:r>
      <w:proofErr w:type="spellStart"/>
      <w:r>
        <w:rPr>
          <w:color w:val="000000"/>
          <w:sz w:val="28"/>
          <w:szCs w:val="28"/>
        </w:rPr>
        <w:t>бібліотек</w:t>
      </w:r>
      <w:proofErr w:type="spellEnd"/>
      <w:r>
        <w:rPr>
          <w:color w:val="000000"/>
          <w:sz w:val="28"/>
          <w:szCs w:val="28"/>
          <w:lang w:val="en-US"/>
        </w:rPr>
        <w:t>-</w:t>
      </w:r>
      <w:proofErr w:type="spellStart"/>
      <w:r>
        <w:rPr>
          <w:color w:val="000000"/>
          <w:sz w:val="28"/>
          <w:szCs w:val="28"/>
        </w:rPr>
        <w:t>філіалів</w:t>
      </w:r>
      <w:proofErr w:type="spellEnd"/>
      <w:r>
        <w:rPr>
          <w:color w:val="000000"/>
          <w:sz w:val="28"/>
          <w:szCs w:val="28"/>
          <w:lang w:val="en-US"/>
        </w:rPr>
        <w:t xml:space="preserve">), 38 - </w:t>
      </w:r>
      <w:proofErr w:type="spellStart"/>
      <w:r>
        <w:rPr>
          <w:color w:val="000000"/>
          <w:sz w:val="28"/>
          <w:szCs w:val="28"/>
        </w:rPr>
        <w:t>клубних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color w:val="000000"/>
          <w:sz w:val="28"/>
          <w:szCs w:val="28"/>
        </w:rPr>
        <w:t>дитяча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школа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мистецтв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ім</w:t>
      </w:r>
      <w:proofErr w:type="spellEnd"/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</w:rPr>
        <w:t xml:space="preserve">Бориса </w:t>
      </w:r>
      <w:proofErr w:type="spellStart"/>
      <w:r>
        <w:rPr>
          <w:color w:val="000000"/>
          <w:sz w:val="28"/>
          <w:szCs w:val="28"/>
        </w:rPr>
        <w:t>Кудрика</w:t>
      </w:r>
      <w:proofErr w:type="spellEnd"/>
      <w:r>
        <w:rPr>
          <w:color w:val="000000"/>
          <w:sz w:val="28"/>
          <w:szCs w:val="28"/>
        </w:rPr>
        <w:t>.</w:t>
      </w:r>
    </w:p>
    <w:p w14:paraId="405E7318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закладах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діють</w:t>
      </w:r>
      <w:proofErr w:type="spellEnd"/>
      <w:r>
        <w:rPr>
          <w:color w:val="000000"/>
          <w:sz w:val="28"/>
          <w:szCs w:val="28"/>
        </w:rPr>
        <w:t xml:space="preserve"> 211 </w:t>
      </w:r>
      <w:proofErr w:type="spellStart"/>
      <w:r>
        <w:rPr>
          <w:color w:val="000000"/>
          <w:sz w:val="28"/>
          <w:szCs w:val="28"/>
        </w:rPr>
        <w:t>гуртків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аматорської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творчості</w:t>
      </w:r>
      <w:proofErr w:type="spellEnd"/>
      <w:r>
        <w:rPr>
          <w:color w:val="000000"/>
          <w:sz w:val="28"/>
          <w:szCs w:val="28"/>
        </w:rPr>
        <w:t xml:space="preserve">, до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залучено </w:t>
      </w:r>
      <w:proofErr w:type="spellStart"/>
      <w:r>
        <w:rPr>
          <w:color w:val="000000"/>
          <w:sz w:val="28"/>
          <w:szCs w:val="28"/>
        </w:rPr>
        <w:t>понад</w:t>
      </w:r>
      <w:proofErr w:type="spellEnd"/>
      <w:r>
        <w:rPr>
          <w:color w:val="000000"/>
          <w:sz w:val="28"/>
          <w:szCs w:val="28"/>
        </w:rPr>
        <w:t xml:space="preserve"> 2 </w:t>
      </w:r>
      <w:proofErr w:type="spellStart"/>
      <w:r>
        <w:rPr>
          <w:color w:val="000000"/>
          <w:sz w:val="28"/>
          <w:szCs w:val="28"/>
        </w:rPr>
        <w:t>тисячі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>.</w:t>
      </w:r>
    </w:p>
    <w:p w14:paraId="02723477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 </w:t>
      </w:r>
      <w:proofErr w:type="spellStart"/>
      <w:r>
        <w:rPr>
          <w:color w:val="000000"/>
          <w:sz w:val="28"/>
          <w:szCs w:val="28"/>
        </w:rPr>
        <w:t>аматорських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колективів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носять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звання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народний</w:t>
      </w:r>
      <w:proofErr w:type="spellEnd"/>
      <w:r>
        <w:rPr>
          <w:color w:val="000000"/>
          <w:sz w:val="28"/>
          <w:szCs w:val="28"/>
        </w:rPr>
        <w:t>», 2 –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звання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зразковий</w:t>
      </w:r>
      <w:proofErr w:type="spellEnd"/>
      <w:r>
        <w:rPr>
          <w:color w:val="000000"/>
          <w:sz w:val="28"/>
          <w:szCs w:val="28"/>
        </w:rPr>
        <w:t>».</w:t>
      </w:r>
    </w:p>
    <w:p w14:paraId="72537D6A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Понад</w:t>
      </w:r>
      <w:proofErr w:type="spellEnd"/>
      <w:r>
        <w:rPr>
          <w:color w:val="000000"/>
          <w:sz w:val="28"/>
          <w:szCs w:val="28"/>
        </w:rPr>
        <w:t xml:space="preserve"> 40 </w:t>
      </w:r>
      <w:proofErr w:type="spellStart"/>
      <w:r>
        <w:rPr>
          <w:color w:val="000000"/>
          <w:sz w:val="28"/>
          <w:szCs w:val="28"/>
        </w:rPr>
        <w:t>аматорських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колективів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взяли участь в </w:t>
      </w:r>
      <w:proofErr w:type="spellStart"/>
      <w:r>
        <w:rPr>
          <w:color w:val="000000"/>
          <w:sz w:val="28"/>
          <w:szCs w:val="28"/>
        </w:rPr>
        <w:t>понад</w:t>
      </w:r>
      <w:proofErr w:type="spellEnd"/>
      <w:r>
        <w:rPr>
          <w:color w:val="000000"/>
          <w:sz w:val="28"/>
          <w:szCs w:val="28"/>
        </w:rPr>
        <w:t xml:space="preserve"> 40 </w:t>
      </w:r>
      <w:proofErr w:type="spellStart"/>
      <w:r>
        <w:rPr>
          <w:color w:val="000000"/>
          <w:sz w:val="28"/>
          <w:szCs w:val="28"/>
        </w:rPr>
        <w:t>Міжнародних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Всеукраїнських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регіональних</w:t>
      </w:r>
      <w:proofErr w:type="spellEnd"/>
      <w:r>
        <w:rPr>
          <w:color w:val="000000"/>
          <w:sz w:val="28"/>
          <w:szCs w:val="28"/>
        </w:rPr>
        <w:t xml:space="preserve"> фестивалях та конкурсах.</w:t>
      </w:r>
    </w:p>
    <w:p w14:paraId="07FF3098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Закладами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2024 року проведено </w:t>
      </w:r>
      <w:proofErr w:type="spellStart"/>
      <w:r>
        <w:rPr>
          <w:color w:val="000000"/>
          <w:sz w:val="28"/>
          <w:szCs w:val="28"/>
        </w:rPr>
        <w:t>понад</w:t>
      </w:r>
      <w:proofErr w:type="spellEnd"/>
      <w:r>
        <w:rPr>
          <w:color w:val="000000"/>
          <w:sz w:val="28"/>
          <w:szCs w:val="28"/>
        </w:rPr>
        <w:t xml:space="preserve"> 800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: заходи з </w:t>
      </w:r>
      <w:proofErr w:type="spellStart"/>
      <w:r>
        <w:rPr>
          <w:color w:val="000000"/>
          <w:sz w:val="28"/>
          <w:szCs w:val="28"/>
        </w:rPr>
        <w:t>нагоди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календарних</w:t>
      </w:r>
      <w:proofErr w:type="spellEnd"/>
      <w:r>
        <w:rPr>
          <w:color w:val="000000"/>
          <w:sz w:val="28"/>
          <w:szCs w:val="28"/>
        </w:rPr>
        <w:t xml:space="preserve"> дат; заходи </w:t>
      </w:r>
      <w:proofErr w:type="spellStart"/>
      <w:r>
        <w:rPr>
          <w:color w:val="000000"/>
          <w:sz w:val="28"/>
          <w:szCs w:val="28"/>
        </w:rPr>
        <w:t>національно-патріотичного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спрямування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акції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пам’яті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години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спілкування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присвячені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рф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залучення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малюнків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листівок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оберегів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захисників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волонтерська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діяльність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майстер-класи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тощо</w:t>
      </w:r>
      <w:proofErr w:type="spellEnd"/>
      <w:r>
        <w:rPr>
          <w:color w:val="000000"/>
          <w:sz w:val="28"/>
          <w:szCs w:val="28"/>
        </w:rPr>
        <w:t>.</w:t>
      </w:r>
    </w:p>
    <w:p w14:paraId="63F7DC9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Проведено </w:t>
      </w:r>
      <w:proofErr w:type="spellStart"/>
      <w:r>
        <w:rPr>
          <w:color w:val="000000"/>
          <w:sz w:val="28"/>
          <w:szCs w:val="28"/>
        </w:rPr>
        <w:t>фестивалі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народної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творчості</w:t>
      </w:r>
      <w:proofErr w:type="spellEnd"/>
      <w:r>
        <w:rPr>
          <w:color w:val="000000"/>
          <w:sz w:val="28"/>
          <w:szCs w:val="28"/>
        </w:rPr>
        <w:t>: «</w:t>
      </w:r>
      <w:proofErr w:type="spellStart"/>
      <w:r>
        <w:rPr>
          <w:color w:val="000000"/>
          <w:sz w:val="28"/>
          <w:szCs w:val="28"/>
        </w:rPr>
        <w:t>Різдвяна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розколяда</w:t>
      </w:r>
      <w:proofErr w:type="spellEnd"/>
      <w:r>
        <w:rPr>
          <w:color w:val="000000"/>
          <w:sz w:val="28"/>
          <w:szCs w:val="28"/>
        </w:rPr>
        <w:t>» «</w:t>
      </w:r>
      <w:proofErr w:type="spellStart"/>
      <w:r>
        <w:rPr>
          <w:color w:val="000000"/>
          <w:sz w:val="28"/>
          <w:szCs w:val="28"/>
        </w:rPr>
        <w:t>Великодній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розмай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обласний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відкритий</w:t>
      </w:r>
      <w:proofErr w:type="spellEnd"/>
      <w:r>
        <w:rPr>
          <w:color w:val="000000"/>
          <w:sz w:val="28"/>
          <w:szCs w:val="28"/>
        </w:rPr>
        <w:t xml:space="preserve"> фестиваль </w:t>
      </w:r>
      <w:proofErr w:type="spellStart"/>
      <w:r>
        <w:rPr>
          <w:color w:val="000000"/>
          <w:sz w:val="28"/>
          <w:szCs w:val="28"/>
        </w:rPr>
        <w:t>народної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творчості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Пісні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Опілля</w:t>
      </w:r>
      <w:proofErr w:type="spellEnd"/>
      <w:r>
        <w:rPr>
          <w:color w:val="000000"/>
          <w:sz w:val="28"/>
          <w:szCs w:val="28"/>
        </w:rPr>
        <w:t xml:space="preserve">», фестиваль </w:t>
      </w:r>
      <w:proofErr w:type="spellStart"/>
      <w:r>
        <w:rPr>
          <w:color w:val="000000"/>
          <w:sz w:val="28"/>
          <w:szCs w:val="28"/>
        </w:rPr>
        <w:t>духовної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пісні</w:t>
      </w:r>
      <w:proofErr w:type="spellEnd"/>
      <w:r>
        <w:rPr>
          <w:color w:val="000000"/>
          <w:sz w:val="28"/>
          <w:szCs w:val="28"/>
        </w:rPr>
        <w:t xml:space="preserve">, фестиваль </w:t>
      </w:r>
      <w:proofErr w:type="spellStart"/>
      <w:r>
        <w:rPr>
          <w:color w:val="000000"/>
          <w:sz w:val="28"/>
          <w:szCs w:val="28"/>
        </w:rPr>
        <w:t>патріотичної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пісні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36D718A6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презентовано на День </w:t>
      </w:r>
      <w:proofErr w:type="spellStart"/>
      <w:r>
        <w:rPr>
          <w:color w:val="000000"/>
          <w:sz w:val="28"/>
          <w:szCs w:val="28"/>
        </w:rPr>
        <w:t>вишиванки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вишиту</w:t>
      </w:r>
      <w:proofErr w:type="spellEnd"/>
      <w:r>
        <w:rPr>
          <w:color w:val="000000"/>
          <w:sz w:val="28"/>
          <w:szCs w:val="28"/>
        </w:rPr>
        <w:t xml:space="preserve"> карту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14:paraId="74D9792F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нагоди</w:t>
      </w:r>
      <w:proofErr w:type="spellEnd"/>
      <w:r>
        <w:rPr>
          <w:color w:val="000000"/>
          <w:sz w:val="28"/>
          <w:szCs w:val="28"/>
        </w:rPr>
        <w:t xml:space="preserve"> Дня </w:t>
      </w:r>
      <w:proofErr w:type="spellStart"/>
      <w:r>
        <w:rPr>
          <w:color w:val="000000"/>
          <w:sz w:val="28"/>
          <w:szCs w:val="28"/>
        </w:rPr>
        <w:t>Незалежності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рамках </w:t>
      </w:r>
      <w:proofErr w:type="spellStart"/>
      <w:r>
        <w:rPr>
          <w:color w:val="000000"/>
          <w:sz w:val="28"/>
          <w:szCs w:val="28"/>
        </w:rPr>
        <w:t>ініціативи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започатковано</w:t>
      </w:r>
      <w:proofErr w:type="spellEnd"/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нову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цікаву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подію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мандрівний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Моє</w:t>
      </w:r>
      <w:proofErr w:type="spellEnd"/>
      <w:r>
        <w:rPr>
          <w:color w:val="000000"/>
          <w:sz w:val="28"/>
          <w:szCs w:val="28"/>
        </w:rPr>
        <w:t xml:space="preserve"> село – </w:t>
      </w:r>
      <w:proofErr w:type="spellStart"/>
      <w:r>
        <w:rPr>
          <w:color w:val="000000"/>
          <w:sz w:val="28"/>
          <w:szCs w:val="28"/>
        </w:rPr>
        <w:t>краплинка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». </w:t>
      </w:r>
      <w:proofErr w:type="spellStart"/>
      <w:r>
        <w:rPr>
          <w:color w:val="000000"/>
          <w:sz w:val="28"/>
          <w:szCs w:val="28"/>
        </w:rPr>
        <w:t>Презентації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старостинських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округів</w:t>
      </w:r>
      <w:proofErr w:type="spellEnd"/>
      <w:r>
        <w:rPr>
          <w:color w:val="000000"/>
          <w:sz w:val="28"/>
          <w:szCs w:val="28"/>
        </w:rPr>
        <w:t xml:space="preserve">   -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представлення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надбань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Учасники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змогу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ознайомитися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історією</w:t>
      </w:r>
      <w:proofErr w:type="spellEnd"/>
      <w:r>
        <w:rPr>
          <w:color w:val="000000"/>
          <w:sz w:val="28"/>
          <w:szCs w:val="28"/>
        </w:rPr>
        <w:t xml:space="preserve"> села, </w:t>
      </w:r>
      <w:proofErr w:type="spellStart"/>
      <w:r>
        <w:rPr>
          <w:color w:val="000000"/>
          <w:sz w:val="28"/>
          <w:szCs w:val="28"/>
        </w:rPr>
        <w:t>видатними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постатями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виставкою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старовинних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вишитих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сорочок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рушників</w:t>
      </w:r>
      <w:proofErr w:type="spellEnd"/>
      <w:r>
        <w:rPr>
          <w:color w:val="000000"/>
          <w:sz w:val="28"/>
          <w:szCs w:val="28"/>
        </w:rPr>
        <w:t>, роботами декоративно-</w:t>
      </w:r>
      <w:proofErr w:type="spellStart"/>
      <w:r>
        <w:rPr>
          <w:color w:val="000000"/>
          <w:sz w:val="28"/>
          <w:szCs w:val="28"/>
        </w:rPr>
        <w:t>ужиткового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образотворчого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мистецтва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виробами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умільців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пригоститися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стравами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випічкою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газдинь</w:t>
      </w:r>
      <w:proofErr w:type="spellEnd"/>
      <w:r>
        <w:rPr>
          <w:color w:val="000000"/>
          <w:sz w:val="28"/>
          <w:szCs w:val="28"/>
        </w:rPr>
        <w:t>.</w:t>
      </w:r>
    </w:p>
    <w:p w14:paraId="560AFAF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Рогатинська</w:t>
      </w:r>
      <w:proofErr w:type="spellEnd"/>
      <w:r>
        <w:rPr>
          <w:color w:val="000000"/>
          <w:sz w:val="28"/>
          <w:szCs w:val="28"/>
        </w:rPr>
        <w:t xml:space="preserve"> центральна </w:t>
      </w:r>
      <w:proofErr w:type="spellStart"/>
      <w:r>
        <w:rPr>
          <w:color w:val="000000"/>
          <w:sz w:val="28"/>
          <w:szCs w:val="28"/>
        </w:rPr>
        <w:t>бібліотека</w:t>
      </w:r>
      <w:proofErr w:type="spellEnd"/>
      <w:r>
        <w:rPr>
          <w:color w:val="000000"/>
          <w:sz w:val="28"/>
          <w:szCs w:val="28"/>
        </w:rPr>
        <w:t xml:space="preserve"> веде </w:t>
      </w:r>
      <w:proofErr w:type="spellStart"/>
      <w:r>
        <w:rPr>
          <w:color w:val="000000"/>
          <w:sz w:val="28"/>
          <w:szCs w:val="28"/>
        </w:rPr>
        <w:t>гурток</w:t>
      </w:r>
      <w:proofErr w:type="spellEnd"/>
      <w:r>
        <w:rPr>
          <w:color w:val="000000"/>
          <w:sz w:val="28"/>
          <w:szCs w:val="28"/>
        </w:rPr>
        <w:t xml:space="preserve"> «Школа молодого </w:t>
      </w:r>
      <w:proofErr w:type="spellStart"/>
      <w:r>
        <w:rPr>
          <w:color w:val="000000"/>
          <w:sz w:val="28"/>
          <w:szCs w:val="28"/>
        </w:rPr>
        <w:t>журналіста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яким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похвалитись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жодна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бібліотека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Знайомить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молодих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активних</w:t>
      </w:r>
      <w:proofErr w:type="spellEnd"/>
      <w:r>
        <w:rPr>
          <w:color w:val="000000"/>
          <w:sz w:val="28"/>
          <w:szCs w:val="28"/>
        </w:rPr>
        <w:t xml:space="preserve"> людей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з правилами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Інтернеті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ораторським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мистецтвом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вчить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відрізняти</w:t>
      </w:r>
      <w:proofErr w:type="spellEnd"/>
      <w:r>
        <w:rPr>
          <w:color w:val="000000"/>
          <w:sz w:val="28"/>
          <w:szCs w:val="28"/>
        </w:rPr>
        <w:t xml:space="preserve"> правду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фейків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базові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знання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журналістські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жанри</w:t>
      </w:r>
      <w:proofErr w:type="spellEnd"/>
      <w:r>
        <w:rPr>
          <w:color w:val="000000"/>
          <w:sz w:val="28"/>
          <w:szCs w:val="28"/>
        </w:rPr>
        <w:t>.</w:t>
      </w:r>
    </w:p>
    <w:p w14:paraId="7E4A5EA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Важлива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іміджу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бібліотек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соціальні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мережі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061DD16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центральній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бібліотеці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доступне</w:t>
      </w:r>
      <w:proofErr w:type="spellEnd"/>
      <w:r>
        <w:rPr>
          <w:color w:val="000000"/>
          <w:sz w:val="28"/>
          <w:szCs w:val="28"/>
        </w:rPr>
        <w:t xml:space="preserve"> онлайн-</w:t>
      </w:r>
      <w:proofErr w:type="spellStart"/>
      <w:r>
        <w:rPr>
          <w:color w:val="000000"/>
          <w:sz w:val="28"/>
          <w:szCs w:val="28"/>
        </w:rPr>
        <w:t>замовлення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книжок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Ведуться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постійні</w:t>
      </w:r>
      <w:proofErr w:type="spellEnd"/>
      <w:r>
        <w:rPr>
          <w:color w:val="000000"/>
          <w:sz w:val="28"/>
          <w:szCs w:val="28"/>
        </w:rPr>
        <w:t xml:space="preserve"> рубрики:</w:t>
      </w:r>
    </w:p>
    <w:p w14:paraId="40F676BE" w14:textId="77777777" w:rsidR="007C3833" w:rsidRDefault="007C3833" w:rsidP="007C3833">
      <w:pPr>
        <w:pStyle w:val="a3"/>
        <w:numPr>
          <w:ilvl w:val="0"/>
          <w:numId w:val="13"/>
        </w:num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proofErr w:type="spellStart"/>
      <w:r>
        <w:rPr>
          <w:color w:val="000000"/>
          <w:sz w:val="28"/>
        </w:rPr>
        <w:t>У.мова</w:t>
      </w:r>
      <w:proofErr w:type="spellEnd"/>
      <w:r>
        <w:rPr>
          <w:color w:val="000000"/>
          <w:sz w:val="28"/>
        </w:rPr>
        <w:t>» - у якій пояснюємо правила слововживання в українській мові, значення діалектів, цікаві факти з історії рідної мови</w:t>
      </w:r>
      <w:r>
        <w:rPr>
          <w:color w:val="000000"/>
          <w:sz w:val="28"/>
          <w:lang w:val="ru-RU"/>
        </w:rPr>
        <w:t>;</w:t>
      </w:r>
    </w:p>
    <w:p w14:paraId="4A361E34" w14:textId="77777777" w:rsidR="007C3833" w:rsidRDefault="007C3833" w:rsidP="007C3833">
      <w:pPr>
        <w:pStyle w:val="a3"/>
        <w:numPr>
          <w:ilvl w:val="0"/>
          <w:numId w:val="13"/>
        </w:num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«Мереживо вулиць і доль» - програма про видатних </w:t>
      </w:r>
      <w:proofErr w:type="spellStart"/>
      <w:r>
        <w:rPr>
          <w:color w:val="000000"/>
          <w:sz w:val="28"/>
        </w:rPr>
        <w:t>рогатинців</w:t>
      </w:r>
      <w:proofErr w:type="spellEnd"/>
      <w:r>
        <w:rPr>
          <w:color w:val="000000"/>
          <w:sz w:val="28"/>
        </w:rPr>
        <w:t>, на честь яких названо вулиці нашого міста;</w:t>
      </w:r>
    </w:p>
    <w:p w14:paraId="1931A029" w14:textId="77777777" w:rsidR="007C3833" w:rsidRDefault="007C3833" w:rsidP="007C3833">
      <w:pPr>
        <w:pStyle w:val="a3"/>
        <w:numPr>
          <w:ilvl w:val="0"/>
          <w:numId w:val="13"/>
        </w:num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«Інший світ </w:t>
      </w:r>
      <w:proofErr w:type="spellStart"/>
      <w:r>
        <w:rPr>
          <w:color w:val="000000"/>
          <w:sz w:val="28"/>
        </w:rPr>
        <w:t>укрліт</w:t>
      </w:r>
      <w:proofErr w:type="spellEnd"/>
      <w:r>
        <w:rPr>
          <w:color w:val="000000"/>
          <w:sz w:val="28"/>
        </w:rPr>
        <w:t>» - про цікаві факти з життя письменників;</w:t>
      </w:r>
    </w:p>
    <w:p w14:paraId="1FDA149F" w14:textId="77777777" w:rsidR="007C3833" w:rsidRDefault="007C3833" w:rsidP="007C3833">
      <w:pPr>
        <w:pStyle w:val="a3"/>
        <w:numPr>
          <w:ilvl w:val="0"/>
          <w:numId w:val="13"/>
        </w:num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«Садок чудових казок» - у якій відомі краяни читають дітям літературні твори.</w:t>
      </w:r>
    </w:p>
    <w:p w14:paraId="0C55D56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Рогатинська</w:t>
      </w:r>
      <w:proofErr w:type="spellEnd"/>
      <w:r>
        <w:rPr>
          <w:color w:val="000000"/>
          <w:sz w:val="28"/>
          <w:szCs w:val="28"/>
        </w:rPr>
        <w:t xml:space="preserve"> центральна </w:t>
      </w:r>
      <w:proofErr w:type="spellStart"/>
      <w:r>
        <w:rPr>
          <w:color w:val="000000"/>
          <w:sz w:val="28"/>
          <w:szCs w:val="28"/>
        </w:rPr>
        <w:t>бібліотека</w:t>
      </w:r>
      <w:proofErr w:type="spellEnd"/>
      <w:r>
        <w:rPr>
          <w:color w:val="000000"/>
          <w:sz w:val="28"/>
          <w:szCs w:val="28"/>
        </w:rPr>
        <w:t xml:space="preserve"> є партнером </w:t>
      </w:r>
      <w:proofErr w:type="spellStart"/>
      <w:r>
        <w:rPr>
          <w:color w:val="000000"/>
          <w:sz w:val="28"/>
          <w:szCs w:val="28"/>
        </w:rPr>
        <w:t>мережі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кіноклубів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Docu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Сlub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тож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бібліотеці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відбуваються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кінопокази</w:t>
      </w:r>
      <w:proofErr w:type="spellEnd"/>
      <w:r>
        <w:rPr>
          <w:color w:val="000000"/>
          <w:sz w:val="28"/>
          <w:szCs w:val="28"/>
        </w:rPr>
        <w:t>.</w:t>
      </w:r>
    </w:p>
    <w:p w14:paraId="53E9A33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Бібліотекарі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займаються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видавничою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роботою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друк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розповсюдження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буклетів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багатолітню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</w:t>
      </w:r>
      <w:proofErr w:type="spellEnd"/>
      <w:r>
        <w:rPr>
          <w:color w:val="000000"/>
          <w:sz w:val="28"/>
          <w:szCs w:val="28"/>
        </w:rPr>
        <w:t xml:space="preserve"> наших </w:t>
      </w:r>
      <w:proofErr w:type="spellStart"/>
      <w:r>
        <w:rPr>
          <w:color w:val="000000"/>
          <w:sz w:val="28"/>
          <w:szCs w:val="28"/>
        </w:rPr>
        <w:t>краєзнавців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брошури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стародавніми</w:t>
      </w:r>
      <w:proofErr w:type="spellEnd"/>
      <w:r>
        <w:rPr>
          <w:color w:val="000000"/>
          <w:sz w:val="28"/>
          <w:szCs w:val="28"/>
        </w:rPr>
        <w:t xml:space="preserve"> колядками і </w:t>
      </w:r>
      <w:proofErr w:type="spellStart"/>
      <w:r>
        <w:rPr>
          <w:color w:val="000000"/>
          <w:sz w:val="28"/>
          <w:szCs w:val="28"/>
        </w:rPr>
        <w:t>віншуваннями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архіву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преси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продовжують</w:t>
      </w:r>
      <w:proofErr w:type="spellEnd"/>
      <w:r>
        <w:rPr>
          <w:color w:val="000000"/>
          <w:sz w:val="28"/>
          <w:szCs w:val="28"/>
        </w:rPr>
        <w:t xml:space="preserve"> справу </w:t>
      </w:r>
      <w:proofErr w:type="spellStart"/>
      <w:r>
        <w:rPr>
          <w:color w:val="000000"/>
          <w:sz w:val="28"/>
          <w:szCs w:val="28"/>
        </w:rPr>
        <w:t>видатного</w:t>
      </w:r>
      <w:proofErr w:type="spellEnd"/>
      <w:r>
        <w:rPr>
          <w:color w:val="000000"/>
          <w:sz w:val="28"/>
          <w:szCs w:val="28"/>
        </w:rPr>
        <w:t xml:space="preserve"> педагога, </w:t>
      </w:r>
      <w:proofErr w:type="spellStart"/>
      <w:r>
        <w:rPr>
          <w:color w:val="000000"/>
          <w:sz w:val="28"/>
          <w:szCs w:val="28"/>
        </w:rPr>
        <w:t>письменника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видавця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засновника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видавництва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Сині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дзвіночки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Миколи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Угрина-Безгрішного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презентували</w:t>
      </w:r>
      <w:proofErr w:type="spellEnd"/>
      <w:r>
        <w:rPr>
          <w:color w:val="000000"/>
          <w:sz w:val="28"/>
          <w:szCs w:val="28"/>
        </w:rPr>
        <w:t xml:space="preserve"> перше </w:t>
      </w:r>
      <w:proofErr w:type="spellStart"/>
      <w:r>
        <w:rPr>
          <w:color w:val="000000"/>
          <w:sz w:val="28"/>
          <w:szCs w:val="28"/>
        </w:rPr>
        <w:t>видання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газети</w:t>
      </w:r>
      <w:proofErr w:type="spellEnd"/>
      <w:r>
        <w:rPr>
          <w:color w:val="000000"/>
          <w:sz w:val="28"/>
          <w:szCs w:val="28"/>
        </w:rPr>
        <w:t>.</w:t>
      </w:r>
    </w:p>
    <w:p w14:paraId="452869E6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Рогатинська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дитяча</w:t>
      </w:r>
      <w:proofErr w:type="spellEnd"/>
      <w:r>
        <w:rPr>
          <w:color w:val="000000"/>
          <w:sz w:val="28"/>
          <w:szCs w:val="28"/>
        </w:rPr>
        <w:t xml:space="preserve"> школа </w:t>
      </w:r>
      <w:proofErr w:type="spellStart"/>
      <w:r>
        <w:rPr>
          <w:color w:val="000000"/>
          <w:sz w:val="28"/>
          <w:szCs w:val="28"/>
        </w:rPr>
        <w:t>мистецтв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Б. </w:t>
      </w:r>
      <w:proofErr w:type="spellStart"/>
      <w:r>
        <w:rPr>
          <w:color w:val="000000"/>
          <w:sz w:val="28"/>
          <w:szCs w:val="28"/>
        </w:rPr>
        <w:t>Кудрика</w:t>
      </w:r>
      <w:proofErr w:type="spellEnd"/>
      <w:r>
        <w:rPr>
          <w:color w:val="000000"/>
          <w:sz w:val="28"/>
          <w:szCs w:val="28"/>
        </w:rPr>
        <w:t xml:space="preserve">, одна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ланок </w:t>
      </w:r>
      <w:proofErr w:type="spellStart"/>
      <w:r>
        <w:rPr>
          <w:color w:val="000000"/>
          <w:sz w:val="28"/>
          <w:szCs w:val="28"/>
        </w:rPr>
        <w:t>позашкільної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, яка </w:t>
      </w:r>
      <w:proofErr w:type="spellStart"/>
      <w:r>
        <w:rPr>
          <w:color w:val="000000"/>
          <w:sz w:val="28"/>
          <w:szCs w:val="28"/>
        </w:rPr>
        <w:t>забезпечує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художньо-естетичний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мистецький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14:paraId="3A73775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мистецькій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навчається</w:t>
      </w:r>
      <w:proofErr w:type="spellEnd"/>
      <w:r>
        <w:rPr>
          <w:color w:val="000000"/>
          <w:sz w:val="28"/>
          <w:szCs w:val="28"/>
        </w:rPr>
        <w:t xml:space="preserve"> 310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Навчальний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забезпечує</w:t>
      </w:r>
      <w:proofErr w:type="spellEnd"/>
      <w:r>
        <w:rPr>
          <w:color w:val="000000"/>
          <w:sz w:val="28"/>
          <w:szCs w:val="28"/>
        </w:rPr>
        <w:t xml:space="preserve"> 32 </w:t>
      </w:r>
      <w:proofErr w:type="spellStart"/>
      <w:r>
        <w:rPr>
          <w:color w:val="000000"/>
          <w:sz w:val="28"/>
          <w:szCs w:val="28"/>
        </w:rPr>
        <w:t>викладачі</w:t>
      </w:r>
      <w:proofErr w:type="spellEnd"/>
      <w:r>
        <w:rPr>
          <w:color w:val="000000"/>
          <w:sz w:val="28"/>
          <w:szCs w:val="28"/>
        </w:rPr>
        <w:t xml:space="preserve">. Для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багатодітних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призерів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діє</w:t>
      </w:r>
      <w:proofErr w:type="spellEnd"/>
      <w:r>
        <w:rPr>
          <w:color w:val="000000"/>
          <w:sz w:val="28"/>
          <w:szCs w:val="28"/>
        </w:rPr>
        <w:t xml:space="preserve"> 50 </w:t>
      </w:r>
      <w:proofErr w:type="spellStart"/>
      <w:r>
        <w:rPr>
          <w:color w:val="000000"/>
          <w:sz w:val="28"/>
          <w:szCs w:val="28"/>
        </w:rPr>
        <w:t>відсоткова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знижка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, а для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інвалідністю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сиріт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позбавлених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звільнені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оплати за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>.</w:t>
      </w:r>
    </w:p>
    <w:p w14:paraId="7AB730AE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Поряд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уроків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викладачі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беруть</w:t>
      </w:r>
      <w:proofErr w:type="spellEnd"/>
      <w:r>
        <w:rPr>
          <w:color w:val="000000"/>
          <w:sz w:val="28"/>
          <w:szCs w:val="28"/>
        </w:rPr>
        <w:t xml:space="preserve"> участь в </w:t>
      </w:r>
      <w:proofErr w:type="spellStart"/>
      <w:r>
        <w:rPr>
          <w:color w:val="000000"/>
          <w:sz w:val="28"/>
          <w:szCs w:val="28"/>
        </w:rPr>
        <w:t>міжнародних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всеукраїнських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обласних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регіональних</w:t>
      </w:r>
      <w:proofErr w:type="spellEnd"/>
      <w:r>
        <w:rPr>
          <w:color w:val="000000"/>
          <w:sz w:val="28"/>
          <w:szCs w:val="28"/>
        </w:rPr>
        <w:t xml:space="preserve"> конкурсах та </w:t>
      </w:r>
      <w:proofErr w:type="spellStart"/>
      <w:r>
        <w:rPr>
          <w:color w:val="000000"/>
          <w:sz w:val="28"/>
          <w:szCs w:val="28"/>
        </w:rPr>
        <w:t>олімпіадах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Понад</w:t>
      </w:r>
      <w:proofErr w:type="spellEnd"/>
      <w:r>
        <w:rPr>
          <w:color w:val="000000"/>
          <w:sz w:val="28"/>
          <w:szCs w:val="28"/>
        </w:rPr>
        <w:t xml:space="preserve"> 150 </w:t>
      </w:r>
      <w:proofErr w:type="spellStart"/>
      <w:r>
        <w:rPr>
          <w:color w:val="000000"/>
          <w:sz w:val="28"/>
          <w:szCs w:val="28"/>
        </w:rPr>
        <w:t>вихованців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дитячої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мистецтв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Б. </w:t>
      </w:r>
      <w:proofErr w:type="spellStart"/>
      <w:r>
        <w:rPr>
          <w:color w:val="000000"/>
          <w:sz w:val="28"/>
          <w:szCs w:val="28"/>
        </w:rPr>
        <w:t>Кудрика</w:t>
      </w:r>
      <w:proofErr w:type="spellEnd"/>
      <w:r>
        <w:rPr>
          <w:color w:val="000000"/>
          <w:sz w:val="28"/>
          <w:szCs w:val="28"/>
        </w:rPr>
        <w:t xml:space="preserve"> стали призерами </w:t>
      </w:r>
      <w:proofErr w:type="spellStart"/>
      <w:r>
        <w:rPr>
          <w:color w:val="000000"/>
          <w:sz w:val="28"/>
          <w:szCs w:val="28"/>
        </w:rPr>
        <w:t>фестивалів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конкурсів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різних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рівнів</w:t>
      </w:r>
      <w:proofErr w:type="spellEnd"/>
      <w:r>
        <w:rPr>
          <w:color w:val="000000"/>
          <w:sz w:val="28"/>
          <w:szCs w:val="28"/>
        </w:rPr>
        <w:t>.</w:t>
      </w:r>
    </w:p>
    <w:p w14:paraId="60D373C0" w14:textId="77777777" w:rsidR="007C3833" w:rsidRPr="002A67B0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 2024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</w:rPr>
        <w:t xml:space="preserve">клуб с. </w:t>
      </w:r>
      <w:proofErr w:type="spellStart"/>
      <w:r>
        <w:rPr>
          <w:color w:val="000000"/>
          <w:sz w:val="28"/>
        </w:rPr>
        <w:t>Пуків</w:t>
      </w:r>
      <w:proofErr w:type="spellEnd"/>
      <w:r>
        <w:rPr>
          <w:color w:val="000000"/>
          <w:sz w:val="28"/>
        </w:rPr>
        <w:t xml:space="preserve"> став </w:t>
      </w:r>
      <w:proofErr w:type="spellStart"/>
      <w:r>
        <w:rPr>
          <w:color w:val="000000"/>
          <w:sz w:val="28"/>
        </w:rPr>
        <w:t>переможцем</w:t>
      </w:r>
      <w:proofErr w:type="spellEnd"/>
      <w:r>
        <w:rPr>
          <w:color w:val="000000"/>
          <w:sz w:val="28"/>
        </w:rPr>
        <w:t xml:space="preserve"> у  2 </w:t>
      </w:r>
      <w:proofErr w:type="spellStart"/>
      <w:r>
        <w:rPr>
          <w:color w:val="000000"/>
          <w:sz w:val="28"/>
        </w:rPr>
        <w:t>проєктах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зокрема</w:t>
      </w:r>
      <w:proofErr w:type="spellEnd"/>
      <w:r>
        <w:rPr>
          <w:color w:val="000000"/>
          <w:sz w:val="28"/>
          <w:lang w:val="uk-UA"/>
        </w:rPr>
        <w:t>,</w:t>
      </w:r>
      <w:r>
        <w:rPr>
          <w:color w:val="000000"/>
          <w:sz w:val="28"/>
        </w:rPr>
        <w:t xml:space="preserve"> за </w:t>
      </w:r>
      <w:proofErr w:type="spellStart"/>
      <w:r>
        <w:rPr>
          <w:color w:val="000000"/>
          <w:sz w:val="28"/>
        </w:rPr>
        <w:t>рахунок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коштів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дитячого</w:t>
      </w:r>
      <w:proofErr w:type="spellEnd"/>
      <w:r>
        <w:rPr>
          <w:color w:val="000000"/>
          <w:sz w:val="28"/>
        </w:rPr>
        <w:t xml:space="preserve"> фонду ООН, </w:t>
      </w:r>
      <w:proofErr w:type="spellStart"/>
      <w:r>
        <w:rPr>
          <w:color w:val="000000"/>
          <w:sz w:val="28"/>
        </w:rPr>
        <w:t>придбано</w:t>
      </w:r>
      <w:proofErr w:type="spellEnd"/>
      <w:r>
        <w:rPr>
          <w:color w:val="000000"/>
          <w:sz w:val="28"/>
        </w:rPr>
        <w:t xml:space="preserve"> проектор </w:t>
      </w:r>
      <w:proofErr w:type="spellStart"/>
      <w:r>
        <w:rPr>
          <w:color w:val="000000"/>
          <w:sz w:val="28"/>
        </w:rPr>
        <w:t>мультимедійний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екран</w:t>
      </w:r>
      <w:proofErr w:type="spellEnd"/>
      <w:r>
        <w:rPr>
          <w:color w:val="000000"/>
          <w:sz w:val="28"/>
        </w:rPr>
        <w:t xml:space="preserve"> для проектора, ноутбук, пуф  на суму 66800 </w:t>
      </w:r>
      <w:proofErr w:type="spellStart"/>
      <w:r>
        <w:rPr>
          <w:color w:val="000000"/>
          <w:sz w:val="28"/>
        </w:rPr>
        <w:t>грн</w:t>
      </w:r>
      <w:proofErr w:type="spellEnd"/>
      <w:r>
        <w:rPr>
          <w:color w:val="000000"/>
          <w:sz w:val="28"/>
          <w:lang w:val="uk-UA"/>
        </w:rPr>
        <w:t xml:space="preserve"> та за сприяння Центру підтримки та розвитку жінок та</w:t>
      </w:r>
      <w:r w:rsidRPr="001C06F7">
        <w:rPr>
          <w:color w:val="000000"/>
          <w:sz w:val="28"/>
          <w:lang w:val="uk-UA"/>
        </w:rPr>
        <w:t xml:space="preserve"> ГО «ДОМ4824»</w:t>
      </w:r>
      <w:r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реалізовано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проєкт</w:t>
      </w:r>
      <w:proofErr w:type="spellEnd"/>
      <w:r>
        <w:rPr>
          <w:color w:val="000000"/>
          <w:sz w:val="28"/>
        </w:rPr>
        <w:t xml:space="preserve"> «</w:t>
      </w:r>
      <w:proofErr w:type="spellStart"/>
      <w:r>
        <w:rPr>
          <w:color w:val="000000"/>
          <w:sz w:val="28"/>
        </w:rPr>
        <w:t>ТанцюЮ</w:t>
      </w:r>
      <w:proofErr w:type="spellEnd"/>
      <w:r>
        <w:rPr>
          <w:color w:val="000000"/>
          <w:sz w:val="28"/>
        </w:rPr>
        <w:t xml:space="preserve">» - </w:t>
      </w:r>
      <w:proofErr w:type="spellStart"/>
      <w:r>
        <w:rPr>
          <w:color w:val="000000"/>
          <w:sz w:val="28"/>
        </w:rPr>
        <w:t>створення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танцювального</w:t>
      </w:r>
      <w:proofErr w:type="spellEnd"/>
      <w:r>
        <w:rPr>
          <w:color w:val="000000"/>
          <w:sz w:val="28"/>
        </w:rPr>
        <w:t xml:space="preserve"> простору в </w:t>
      </w:r>
      <w:proofErr w:type="spellStart"/>
      <w:r>
        <w:rPr>
          <w:color w:val="000000"/>
          <w:sz w:val="28"/>
        </w:rPr>
        <w:t>клубі</w:t>
      </w:r>
      <w:proofErr w:type="spellEnd"/>
      <w:r>
        <w:rPr>
          <w:color w:val="000000"/>
          <w:sz w:val="28"/>
        </w:rPr>
        <w:t xml:space="preserve"> с. </w:t>
      </w:r>
      <w:proofErr w:type="spellStart"/>
      <w:r>
        <w:rPr>
          <w:color w:val="000000"/>
          <w:sz w:val="28"/>
        </w:rPr>
        <w:t>Пуків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придбано</w:t>
      </w:r>
      <w:proofErr w:type="spellEnd"/>
      <w:r>
        <w:rPr>
          <w:color w:val="000000"/>
          <w:sz w:val="28"/>
        </w:rPr>
        <w:t xml:space="preserve"> та </w:t>
      </w:r>
      <w:proofErr w:type="spellStart"/>
      <w:r>
        <w:rPr>
          <w:color w:val="000000"/>
          <w:sz w:val="28"/>
        </w:rPr>
        <w:t>встановлено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дзеркала</w:t>
      </w:r>
      <w:proofErr w:type="spellEnd"/>
      <w:r>
        <w:rPr>
          <w:color w:val="000000"/>
          <w:sz w:val="28"/>
        </w:rPr>
        <w:t xml:space="preserve"> на суму 22700 грн.)</w:t>
      </w:r>
      <w:r>
        <w:rPr>
          <w:color w:val="000000"/>
          <w:sz w:val="28"/>
          <w:lang w:val="uk-UA"/>
        </w:rPr>
        <w:t>.</w:t>
      </w:r>
    </w:p>
    <w:p w14:paraId="2B0C865C" w14:textId="77777777" w:rsidR="007C3833" w:rsidRDefault="007C3833" w:rsidP="007C3833">
      <w:pPr>
        <w:pStyle w:val="a3"/>
        <w:ind w:left="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Завдяки </w:t>
      </w:r>
      <w:r w:rsidRPr="002A67B0">
        <w:rPr>
          <w:color w:val="000000"/>
          <w:sz w:val="28"/>
        </w:rPr>
        <w:t>конкурсу на підтримку соціальних ініціатив «Час діяти, Україно!» від БФ «МХП Громад</w:t>
      </w:r>
      <w:r>
        <w:rPr>
          <w:color w:val="000000"/>
          <w:sz w:val="28"/>
        </w:rPr>
        <w:t xml:space="preserve">і» у  бібліотеці-філіалі </w:t>
      </w:r>
      <w:proofErr w:type="spellStart"/>
      <w:r>
        <w:rPr>
          <w:color w:val="000000"/>
          <w:sz w:val="28"/>
        </w:rPr>
        <w:t>с.Путятинці</w:t>
      </w:r>
      <w:proofErr w:type="spellEnd"/>
      <w:r>
        <w:rPr>
          <w:color w:val="000000"/>
          <w:sz w:val="28"/>
        </w:rPr>
        <w:t xml:space="preserve"> було створено інтерактивний публічний простір. В рамках реалізації </w:t>
      </w:r>
      <w:proofErr w:type="spellStart"/>
      <w:r>
        <w:rPr>
          <w:color w:val="000000"/>
          <w:sz w:val="28"/>
        </w:rPr>
        <w:t>проєкту</w:t>
      </w:r>
      <w:proofErr w:type="spellEnd"/>
      <w:r>
        <w:rPr>
          <w:color w:val="000000"/>
          <w:sz w:val="28"/>
        </w:rPr>
        <w:t xml:space="preserve"> проведено поточний ремонт приміщення  бібліотеки,  придбано проектор, ноутбук, меблі на суму 181000 грн. </w:t>
      </w:r>
    </w:p>
    <w:p w14:paraId="1A8B49B2" w14:textId="77777777" w:rsidR="007C3833" w:rsidRDefault="007C3833" w:rsidP="007C3833">
      <w:pPr>
        <w:pStyle w:val="a3"/>
        <w:ind w:left="0" w:firstLine="708"/>
        <w:jc w:val="both"/>
        <w:rPr>
          <w:color w:val="000000"/>
          <w:sz w:val="28"/>
        </w:rPr>
      </w:pPr>
      <w:r w:rsidRPr="002A67B0">
        <w:rPr>
          <w:color w:val="000000"/>
          <w:sz w:val="28"/>
        </w:rPr>
        <w:t xml:space="preserve">Завдяки конкурсу </w:t>
      </w:r>
      <w:r>
        <w:rPr>
          <w:color w:val="000000"/>
          <w:sz w:val="28"/>
        </w:rPr>
        <w:t>грантів «Село мрії» за сприяння ТзОВ</w:t>
      </w:r>
      <w:r w:rsidRPr="002A67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proofErr w:type="spellStart"/>
      <w:r w:rsidRPr="002A67B0">
        <w:rPr>
          <w:color w:val="000000"/>
          <w:sz w:val="28"/>
        </w:rPr>
        <w:t>Гудвеллі</w:t>
      </w:r>
      <w:proofErr w:type="spellEnd"/>
      <w:r w:rsidRPr="002A67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Україна»</w:t>
      </w:r>
      <w:r w:rsidRPr="002A67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для  клубу с. Дички було придбано будівельні матеріали та проведено ремонт фасаду, вхідних сходів, фундаменту, а у селі </w:t>
      </w:r>
      <w:proofErr w:type="spellStart"/>
      <w:r>
        <w:rPr>
          <w:color w:val="000000"/>
          <w:sz w:val="28"/>
        </w:rPr>
        <w:t>Яглуш</w:t>
      </w:r>
      <w:proofErr w:type="spellEnd"/>
      <w:r>
        <w:rPr>
          <w:color w:val="000000"/>
          <w:sz w:val="28"/>
        </w:rPr>
        <w:t xml:space="preserve"> -облаштовано криївку національного духу, а саме придбано комплектуючі до </w:t>
      </w:r>
      <w:proofErr w:type="spellStart"/>
      <w:r>
        <w:rPr>
          <w:color w:val="000000"/>
          <w:sz w:val="28"/>
        </w:rPr>
        <w:t>озвучувальної</w:t>
      </w:r>
      <w:proofErr w:type="spellEnd"/>
      <w:r>
        <w:rPr>
          <w:color w:val="000000"/>
          <w:sz w:val="28"/>
        </w:rPr>
        <w:t xml:space="preserve"> апаратури, генератор  та будівельні матеріали на облаштування криївки.</w:t>
      </w:r>
    </w:p>
    <w:p w14:paraId="6C96F612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 в закладах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 проведено </w:t>
      </w:r>
      <w:proofErr w:type="spellStart"/>
      <w:r>
        <w:rPr>
          <w:color w:val="000000"/>
          <w:sz w:val="28"/>
          <w:szCs w:val="28"/>
        </w:rPr>
        <w:t>ремонтні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на суму </w:t>
      </w:r>
      <w:proofErr w:type="spellStart"/>
      <w:r>
        <w:rPr>
          <w:color w:val="000000"/>
          <w:sz w:val="28"/>
          <w:szCs w:val="28"/>
        </w:rPr>
        <w:t>понад</w:t>
      </w:r>
      <w:proofErr w:type="spellEnd"/>
      <w:r>
        <w:rPr>
          <w:color w:val="000000"/>
          <w:sz w:val="28"/>
          <w:szCs w:val="28"/>
        </w:rPr>
        <w:t xml:space="preserve"> 1500 тис. грн.</w:t>
      </w:r>
    </w:p>
    <w:p w14:paraId="766B0A8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Проведено заходи по </w:t>
      </w:r>
      <w:proofErr w:type="spellStart"/>
      <w:r>
        <w:rPr>
          <w:color w:val="000000"/>
          <w:sz w:val="28"/>
          <w:szCs w:val="28"/>
        </w:rPr>
        <w:t>зміцненню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матеріально-технічної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бази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 на суму </w:t>
      </w:r>
      <w:proofErr w:type="spellStart"/>
      <w:r>
        <w:rPr>
          <w:color w:val="000000"/>
          <w:sz w:val="28"/>
          <w:szCs w:val="28"/>
        </w:rPr>
        <w:t>понад</w:t>
      </w:r>
      <w:proofErr w:type="spellEnd"/>
      <w:r>
        <w:rPr>
          <w:color w:val="000000"/>
          <w:sz w:val="28"/>
          <w:szCs w:val="28"/>
        </w:rPr>
        <w:t xml:space="preserve"> 550,0 тис. грн.</w:t>
      </w:r>
    </w:p>
    <w:p w14:paraId="037F856F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знаходиться</w:t>
      </w:r>
      <w:proofErr w:type="spellEnd"/>
      <w:r>
        <w:rPr>
          <w:color w:val="000000"/>
          <w:sz w:val="28"/>
          <w:szCs w:val="28"/>
        </w:rPr>
        <w:t xml:space="preserve"> 14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національного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значення</w:t>
      </w:r>
      <w:proofErr w:type="spellEnd"/>
      <w:r>
        <w:rPr>
          <w:color w:val="000000"/>
          <w:sz w:val="28"/>
          <w:szCs w:val="28"/>
        </w:rPr>
        <w:t xml:space="preserve">, 39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містобудування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значення</w:t>
      </w:r>
      <w:proofErr w:type="spellEnd"/>
      <w:r>
        <w:rPr>
          <w:color w:val="000000"/>
          <w:sz w:val="28"/>
          <w:szCs w:val="28"/>
        </w:rPr>
        <w:t xml:space="preserve">, 2 </w:t>
      </w:r>
      <w:proofErr w:type="spellStart"/>
      <w:r>
        <w:rPr>
          <w:color w:val="000000"/>
          <w:sz w:val="28"/>
          <w:szCs w:val="28"/>
        </w:rPr>
        <w:t>пам’ятки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археології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національного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значення</w:t>
      </w:r>
      <w:proofErr w:type="spellEnd"/>
      <w:r>
        <w:rPr>
          <w:color w:val="000000"/>
          <w:sz w:val="28"/>
          <w:szCs w:val="28"/>
        </w:rPr>
        <w:t xml:space="preserve"> та 24 </w:t>
      </w:r>
      <w:proofErr w:type="spellStart"/>
      <w:r>
        <w:rPr>
          <w:color w:val="000000"/>
          <w:sz w:val="28"/>
          <w:szCs w:val="28"/>
        </w:rPr>
        <w:t>пам’ятки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археології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охоронної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категорії</w:t>
      </w:r>
      <w:proofErr w:type="spellEnd"/>
      <w:r>
        <w:rPr>
          <w:color w:val="000000"/>
          <w:sz w:val="28"/>
          <w:szCs w:val="28"/>
        </w:rPr>
        <w:t xml:space="preserve">, Церква </w:t>
      </w:r>
      <w:proofErr w:type="spellStart"/>
      <w:r>
        <w:rPr>
          <w:color w:val="000000"/>
          <w:sz w:val="28"/>
          <w:szCs w:val="28"/>
        </w:rPr>
        <w:t>Зішестя</w:t>
      </w:r>
      <w:proofErr w:type="spellEnd"/>
      <w:r>
        <w:rPr>
          <w:color w:val="000000"/>
          <w:sz w:val="28"/>
          <w:szCs w:val="28"/>
        </w:rPr>
        <w:t xml:space="preserve"> Святого Духа занесена до Списку </w:t>
      </w:r>
      <w:proofErr w:type="spellStart"/>
      <w:r>
        <w:rPr>
          <w:color w:val="000000"/>
          <w:sz w:val="28"/>
          <w:szCs w:val="28"/>
        </w:rPr>
        <w:t>світової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спадщини</w:t>
      </w:r>
      <w:proofErr w:type="spellEnd"/>
      <w:r>
        <w:rPr>
          <w:color w:val="000000"/>
          <w:sz w:val="28"/>
          <w:szCs w:val="28"/>
        </w:rPr>
        <w:t xml:space="preserve"> ЮНЕСКО. </w:t>
      </w:r>
    </w:p>
    <w:p w14:paraId="4E2EA334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діють</w:t>
      </w:r>
      <w:proofErr w:type="spellEnd"/>
      <w:r>
        <w:rPr>
          <w:color w:val="000000"/>
          <w:sz w:val="28"/>
          <w:szCs w:val="28"/>
        </w:rPr>
        <w:t xml:space="preserve"> 6 </w:t>
      </w:r>
      <w:proofErr w:type="spellStart"/>
      <w:r>
        <w:rPr>
          <w:color w:val="000000"/>
          <w:sz w:val="28"/>
          <w:szCs w:val="28"/>
        </w:rPr>
        <w:t>музеїв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серед</w:t>
      </w:r>
      <w:proofErr w:type="spellEnd"/>
      <w:r>
        <w:rPr>
          <w:color w:val="000000"/>
          <w:sz w:val="28"/>
          <w:szCs w:val="28"/>
        </w:rPr>
        <w:t xml:space="preserve"> них: </w:t>
      </w:r>
      <w:proofErr w:type="spellStart"/>
      <w:r>
        <w:rPr>
          <w:color w:val="000000"/>
          <w:sz w:val="28"/>
          <w:szCs w:val="28"/>
        </w:rPr>
        <w:t>комунальний</w:t>
      </w:r>
      <w:proofErr w:type="spellEnd"/>
      <w:r>
        <w:rPr>
          <w:color w:val="000000"/>
          <w:sz w:val="28"/>
          <w:szCs w:val="28"/>
        </w:rPr>
        <w:t xml:space="preserve"> заклад «</w:t>
      </w:r>
      <w:proofErr w:type="spellStart"/>
      <w:r>
        <w:rPr>
          <w:color w:val="000000"/>
          <w:sz w:val="28"/>
          <w:szCs w:val="28"/>
        </w:rPr>
        <w:t>Рогатинський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історико-краєзнавчий</w:t>
      </w:r>
      <w:proofErr w:type="spellEnd"/>
      <w:r>
        <w:rPr>
          <w:color w:val="000000"/>
          <w:sz w:val="28"/>
          <w:szCs w:val="28"/>
        </w:rPr>
        <w:t xml:space="preserve"> музей «</w:t>
      </w:r>
      <w:proofErr w:type="spellStart"/>
      <w:r>
        <w:rPr>
          <w:color w:val="000000"/>
          <w:sz w:val="28"/>
          <w:szCs w:val="28"/>
        </w:rPr>
        <w:t>Опілля</w:t>
      </w:r>
      <w:proofErr w:type="spellEnd"/>
      <w:r>
        <w:rPr>
          <w:color w:val="000000"/>
          <w:sz w:val="28"/>
          <w:szCs w:val="28"/>
        </w:rPr>
        <w:t xml:space="preserve">», де </w:t>
      </w:r>
      <w:proofErr w:type="spellStart"/>
      <w:r>
        <w:rPr>
          <w:color w:val="000000"/>
          <w:sz w:val="28"/>
          <w:szCs w:val="28"/>
        </w:rPr>
        <w:t>впродовж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звітного</w:t>
      </w:r>
      <w:proofErr w:type="spellEnd"/>
      <w:r>
        <w:rPr>
          <w:color w:val="000000"/>
          <w:sz w:val="28"/>
          <w:szCs w:val="28"/>
        </w:rPr>
        <w:t xml:space="preserve"> року </w:t>
      </w:r>
      <w:proofErr w:type="spellStart"/>
      <w:r>
        <w:rPr>
          <w:color w:val="000000"/>
          <w:sz w:val="28"/>
          <w:szCs w:val="28"/>
        </w:rPr>
        <w:t>загалом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різнопланові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музейні</w:t>
      </w:r>
      <w:proofErr w:type="spellEnd"/>
      <w:r>
        <w:rPr>
          <w:color w:val="000000"/>
          <w:sz w:val="28"/>
          <w:szCs w:val="28"/>
        </w:rPr>
        <w:t xml:space="preserve"> заходи </w:t>
      </w:r>
      <w:proofErr w:type="spellStart"/>
      <w:r>
        <w:rPr>
          <w:color w:val="000000"/>
          <w:sz w:val="28"/>
          <w:szCs w:val="28"/>
        </w:rPr>
        <w:t>зібрали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аудиторію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близько</w:t>
      </w:r>
      <w:proofErr w:type="spellEnd"/>
      <w:r>
        <w:rPr>
          <w:color w:val="000000"/>
          <w:sz w:val="28"/>
          <w:szCs w:val="28"/>
        </w:rPr>
        <w:t xml:space="preserve"> 2,5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. Для 2480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проведено 153 </w:t>
      </w:r>
      <w:proofErr w:type="spellStart"/>
      <w:r>
        <w:rPr>
          <w:color w:val="000000"/>
          <w:sz w:val="28"/>
          <w:szCs w:val="28"/>
        </w:rPr>
        <w:t>екскурсії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групові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індивідуальні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тощо</w:t>
      </w:r>
      <w:proofErr w:type="spellEnd"/>
      <w:r>
        <w:rPr>
          <w:color w:val="000000"/>
          <w:sz w:val="28"/>
          <w:szCs w:val="28"/>
        </w:rPr>
        <w:t xml:space="preserve">) та проведено 79 </w:t>
      </w:r>
      <w:proofErr w:type="spellStart"/>
      <w:r>
        <w:rPr>
          <w:color w:val="000000"/>
          <w:sz w:val="28"/>
          <w:szCs w:val="28"/>
        </w:rPr>
        <w:t>майстер-класів</w:t>
      </w:r>
      <w:proofErr w:type="spellEnd"/>
      <w:r>
        <w:rPr>
          <w:color w:val="000000"/>
          <w:sz w:val="28"/>
          <w:szCs w:val="28"/>
        </w:rPr>
        <w:t xml:space="preserve"> з гончарства.</w:t>
      </w:r>
    </w:p>
    <w:p w14:paraId="6E37DE5A" w14:textId="77777777" w:rsidR="007C3833" w:rsidRDefault="007C3833" w:rsidP="007C3833">
      <w:pPr>
        <w:ind w:firstLine="709"/>
        <w:rPr>
          <w:color w:val="000000"/>
          <w:sz w:val="28"/>
          <w:szCs w:val="28"/>
        </w:rPr>
      </w:pPr>
    </w:p>
    <w:p w14:paraId="705A0214" w14:textId="77777777" w:rsidR="007C3833" w:rsidRDefault="007C3833" w:rsidP="007C3833">
      <w:pPr>
        <w:numPr>
          <w:ilvl w:val="1"/>
          <w:numId w:val="6"/>
        </w:numPr>
        <w:spacing w:line="276" w:lineRule="auto"/>
        <w:ind w:left="0" w:firstLine="709"/>
        <w:contextualSpacing/>
        <w:jc w:val="center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val="uk-UA" w:eastAsia="uk-UA"/>
        </w:rPr>
        <w:t>Розвиток фізичної культури і спорту</w:t>
      </w:r>
    </w:p>
    <w:p w14:paraId="480E9BF2" w14:textId="77777777" w:rsidR="007C3833" w:rsidRDefault="007C3833" w:rsidP="007C3833">
      <w:pPr>
        <w:spacing w:line="276" w:lineRule="auto"/>
        <w:ind w:firstLine="709"/>
        <w:contextualSpacing/>
        <w:rPr>
          <w:i/>
          <w:color w:val="000000"/>
          <w:sz w:val="28"/>
          <w:szCs w:val="28"/>
          <w:lang w:val="uk-UA" w:eastAsia="uk-UA"/>
        </w:rPr>
      </w:pPr>
    </w:p>
    <w:p w14:paraId="7381754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Підготовку спортивного резерву в громаді забезпечують дві дитячо-юнацькі спортивні школи, а саме: </w:t>
      </w:r>
      <w:proofErr w:type="spellStart"/>
      <w:r>
        <w:rPr>
          <w:color w:val="000000"/>
          <w:sz w:val="28"/>
          <w:szCs w:val="28"/>
          <w:lang w:val="uk-UA"/>
        </w:rPr>
        <w:t>Рогатинська</w:t>
      </w:r>
      <w:proofErr w:type="spellEnd"/>
      <w:r>
        <w:rPr>
          <w:color w:val="000000"/>
          <w:sz w:val="28"/>
          <w:szCs w:val="28"/>
          <w:lang w:val="uk-UA"/>
        </w:rPr>
        <w:t xml:space="preserve"> спеціалізована дитячо-юнацька спортивна школа олімпійського резерву </w:t>
      </w:r>
      <w:proofErr w:type="spellStart"/>
      <w:r>
        <w:rPr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та </w:t>
      </w:r>
      <w:proofErr w:type="spellStart"/>
      <w:r>
        <w:rPr>
          <w:color w:val="000000"/>
          <w:sz w:val="28"/>
          <w:szCs w:val="28"/>
          <w:lang w:val="uk-UA"/>
        </w:rPr>
        <w:t>Рогатинська</w:t>
      </w:r>
      <w:proofErr w:type="spellEnd"/>
      <w:r>
        <w:rPr>
          <w:color w:val="000000"/>
          <w:sz w:val="28"/>
          <w:szCs w:val="28"/>
          <w:lang w:val="uk-UA"/>
        </w:rPr>
        <w:t xml:space="preserve"> дитячо-юнацька спортивна школа обласної ради. </w:t>
      </w:r>
    </w:p>
    <w:p w14:paraId="487DAB0B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галузі спорту протягом 2024 року проводилися футбольні та шахові турніри, турніри з плавання, з великого тенісу, ветеранські турніри з настільного тенісу та футболу, благодійні футбольні турніри на підтримку ЗСУ.</w:t>
      </w:r>
    </w:p>
    <w:p w14:paraId="181794F3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Щорічно проводиться Всеукраїнський рейтинговий турнір з тенісу настільного «Кубок Роксолани» та турнір зі стрільби кульової з пневматичної зброї, присвячений пам’яті заслужених тренерів України С. М. Леськіва та І. М. Даниляка.</w:t>
      </w:r>
    </w:p>
    <w:p w14:paraId="5BB9DA7C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Збірні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команди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Рогатинщини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беруть</w:t>
      </w:r>
      <w:proofErr w:type="spellEnd"/>
      <w:r>
        <w:rPr>
          <w:color w:val="000000"/>
          <w:sz w:val="28"/>
          <w:szCs w:val="28"/>
        </w:rPr>
        <w:t xml:space="preserve"> участь в </w:t>
      </w:r>
      <w:proofErr w:type="spellStart"/>
      <w:r>
        <w:rPr>
          <w:color w:val="000000"/>
          <w:sz w:val="28"/>
          <w:szCs w:val="28"/>
        </w:rPr>
        <w:t>обласних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спартакіадах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спортивних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іграх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благодійних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акціях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підтримку</w:t>
      </w:r>
      <w:proofErr w:type="spellEnd"/>
      <w:r>
        <w:rPr>
          <w:color w:val="000000"/>
          <w:sz w:val="28"/>
          <w:szCs w:val="28"/>
        </w:rPr>
        <w:t xml:space="preserve"> ЗСУ.</w:t>
      </w:r>
    </w:p>
    <w:p w14:paraId="03FFA75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</w:t>
      </w:r>
      <w:proofErr w:type="spellStart"/>
      <w:r>
        <w:rPr>
          <w:color w:val="000000"/>
          <w:sz w:val="28"/>
          <w:szCs w:val="28"/>
        </w:rPr>
        <w:t>популяризації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заняттям</w:t>
      </w:r>
      <w:proofErr w:type="spellEnd"/>
      <w:r>
        <w:rPr>
          <w:color w:val="000000"/>
          <w:sz w:val="28"/>
          <w:szCs w:val="28"/>
        </w:rPr>
        <w:t xml:space="preserve"> спортом та </w:t>
      </w:r>
      <w:proofErr w:type="spellStart"/>
      <w:r>
        <w:rPr>
          <w:color w:val="000000"/>
          <w:sz w:val="28"/>
          <w:szCs w:val="28"/>
        </w:rPr>
        <w:t>пропаганди</w:t>
      </w:r>
      <w:proofErr w:type="spellEnd"/>
      <w:r>
        <w:rPr>
          <w:color w:val="000000"/>
          <w:sz w:val="28"/>
          <w:szCs w:val="28"/>
        </w:rPr>
        <w:t xml:space="preserve"> здорового способу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дорослого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перебіг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висвітлюється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сайті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та на </w:t>
      </w:r>
      <w:proofErr w:type="spellStart"/>
      <w:r>
        <w:rPr>
          <w:color w:val="000000"/>
          <w:sz w:val="28"/>
          <w:szCs w:val="28"/>
        </w:rPr>
        <w:t>сторінках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мережах. </w:t>
      </w:r>
    </w:p>
    <w:p w14:paraId="01C32B05" w14:textId="77777777" w:rsidR="007C3833" w:rsidRDefault="007C3833" w:rsidP="007C38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розвиток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підтримку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 і спорту в </w:t>
      </w:r>
      <w:proofErr w:type="spellStart"/>
      <w:r>
        <w:rPr>
          <w:color w:val="000000"/>
          <w:sz w:val="28"/>
          <w:szCs w:val="28"/>
        </w:rPr>
        <w:t>громаді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звітний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сумі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понад</w:t>
      </w:r>
      <w:proofErr w:type="spellEnd"/>
      <w:r>
        <w:rPr>
          <w:color w:val="000000"/>
          <w:sz w:val="28"/>
          <w:szCs w:val="28"/>
        </w:rPr>
        <w:t xml:space="preserve"> 524 тис. грн.</w:t>
      </w:r>
    </w:p>
    <w:p w14:paraId="650AF888" w14:textId="2E1271BB" w:rsidR="007C3833" w:rsidRDefault="007C3833" w:rsidP="007C3833"/>
    <w:p w14:paraId="14A1E163" w14:textId="21504D43" w:rsidR="007C3833" w:rsidRDefault="007C3833" w:rsidP="007C3833"/>
    <w:p w14:paraId="20B0C2F5" w14:textId="3833ECA6" w:rsidR="007C3833" w:rsidRDefault="007C3833" w:rsidP="007C3833"/>
    <w:p w14:paraId="053F0FE5" w14:textId="77777777" w:rsidR="007C3833" w:rsidRDefault="007C3833" w:rsidP="007C3833">
      <w:pPr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 w:rsidRPr="00264D5F">
        <w:rPr>
          <w:sz w:val="28"/>
          <w:szCs w:val="28"/>
        </w:rPr>
        <w:t>ачальник</w:t>
      </w:r>
      <w:proofErr w:type="spellEnd"/>
      <w:r w:rsidRPr="00264D5F">
        <w:rPr>
          <w:sz w:val="28"/>
          <w:szCs w:val="28"/>
        </w:rPr>
        <w:t xml:space="preserve"> </w:t>
      </w:r>
      <w:proofErr w:type="spellStart"/>
      <w:r w:rsidRPr="00264D5F">
        <w:rPr>
          <w:sz w:val="28"/>
          <w:szCs w:val="28"/>
        </w:rPr>
        <w:t>відділу</w:t>
      </w:r>
      <w:proofErr w:type="spellEnd"/>
      <w:r w:rsidRPr="00264D5F">
        <w:rPr>
          <w:sz w:val="28"/>
          <w:szCs w:val="28"/>
        </w:rPr>
        <w:t xml:space="preserve"> </w:t>
      </w:r>
      <w:proofErr w:type="spellStart"/>
      <w:r w:rsidRPr="00264D5F">
        <w:rPr>
          <w:sz w:val="28"/>
          <w:szCs w:val="28"/>
        </w:rPr>
        <w:t>супроводу</w:t>
      </w:r>
      <w:proofErr w:type="spellEnd"/>
      <w:r w:rsidRPr="00264D5F">
        <w:rPr>
          <w:sz w:val="28"/>
          <w:szCs w:val="28"/>
        </w:rPr>
        <w:t xml:space="preserve"> </w:t>
      </w:r>
    </w:p>
    <w:p w14:paraId="55B0328A" w14:textId="77777777" w:rsidR="007C3833" w:rsidRDefault="007C3833" w:rsidP="007C3833">
      <w:pPr>
        <w:rPr>
          <w:sz w:val="28"/>
          <w:szCs w:val="28"/>
        </w:rPr>
      </w:pPr>
      <w:proofErr w:type="spellStart"/>
      <w:r w:rsidRPr="00264D5F">
        <w:rPr>
          <w:sz w:val="28"/>
          <w:szCs w:val="28"/>
        </w:rPr>
        <w:t>стратегії</w:t>
      </w:r>
      <w:proofErr w:type="spellEnd"/>
      <w:r w:rsidRPr="00264D5F">
        <w:rPr>
          <w:sz w:val="28"/>
          <w:szCs w:val="28"/>
        </w:rPr>
        <w:t xml:space="preserve"> </w:t>
      </w:r>
      <w:proofErr w:type="spellStart"/>
      <w:r w:rsidRPr="00264D5F">
        <w:rPr>
          <w:sz w:val="28"/>
          <w:szCs w:val="28"/>
        </w:rPr>
        <w:t>розвитку</w:t>
      </w:r>
      <w:proofErr w:type="spellEnd"/>
      <w:r w:rsidRPr="00264D5F">
        <w:rPr>
          <w:sz w:val="28"/>
          <w:szCs w:val="28"/>
        </w:rPr>
        <w:t xml:space="preserve"> </w:t>
      </w:r>
      <w:proofErr w:type="spellStart"/>
      <w:r w:rsidRPr="00264D5F">
        <w:rPr>
          <w:sz w:val="28"/>
          <w:szCs w:val="28"/>
        </w:rPr>
        <w:t>громади</w:t>
      </w:r>
      <w:proofErr w:type="spellEnd"/>
      <w:r w:rsidRPr="00264D5F">
        <w:rPr>
          <w:sz w:val="28"/>
          <w:szCs w:val="28"/>
        </w:rPr>
        <w:t xml:space="preserve"> </w:t>
      </w:r>
    </w:p>
    <w:p w14:paraId="3B0A6642" w14:textId="29E44539" w:rsidR="007C3833" w:rsidRDefault="007C3833" w:rsidP="007C3833">
      <w:r w:rsidRPr="00264D5F">
        <w:rPr>
          <w:sz w:val="28"/>
          <w:szCs w:val="28"/>
          <w:lang w:val="uk-UA"/>
        </w:rPr>
        <w:t>виконавчого комітету міської ради</w:t>
      </w:r>
      <w:r w:rsidRPr="00264D5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264D5F">
        <w:rPr>
          <w:sz w:val="28"/>
          <w:szCs w:val="28"/>
        </w:rPr>
        <w:t>Андрій</w:t>
      </w:r>
      <w:proofErr w:type="spellEnd"/>
      <w:r w:rsidRPr="00264D5F">
        <w:rPr>
          <w:sz w:val="28"/>
          <w:szCs w:val="28"/>
        </w:rPr>
        <w:t xml:space="preserve"> Остапчук                                        </w:t>
      </w:r>
    </w:p>
    <w:sectPr w:rsidR="007C3833" w:rsidSect="00A37AC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8661" w14:textId="77777777" w:rsidR="00BF5ADC" w:rsidRDefault="00BF5ADC" w:rsidP="00A37AC4">
      <w:r>
        <w:separator/>
      </w:r>
    </w:p>
  </w:endnote>
  <w:endnote w:type="continuationSeparator" w:id="0">
    <w:p w14:paraId="271FD588" w14:textId="77777777" w:rsidR="00BF5ADC" w:rsidRDefault="00BF5ADC" w:rsidP="00A3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7314" w14:textId="77777777" w:rsidR="00BF5ADC" w:rsidRDefault="00BF5ADC" w:rsidP="00A37AC4">
      <w:r>
        <w:separator/>
      </w:r>
    </w:p>
  </w:footnote>
  <w:footnote w:type="continuationSeparator" w:id="0">
    <w:p w14:paraId="4A7C6B95" w14:textId="77777777" w:rsidR="00BF5ADC" w:rsidRDefault="00BF5ADC" w:rsidP="00A37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838689"/>
      <w:docPartObj>
        <w:docPartGallery w:val="Page Numbers (Top of Page)"/>
        <w:docPartUnique/>
      </w:docPartObj>
    </w:sdtPr>
    <w:sdtEndPr/>
    <w:sdtContent>
      <w:p w14:paraId="0AD40059" w14:textId="5765051C" w:rsidR="00A37AC4" w:rsidRDefault="00A37A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534D18B" w14:textId="77777777" w:rsidR="00A37AC4" w:rsidRDefault="00A37A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3F9"/>
    <w:multiLevelType w:val="hybridMultilevel"/>
    <w:tmpl w:val="41E0967A"/>
    <w:lvl w:ilvl="0" w:tplc="5A583538">
      <w:start w:val="9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D822DC"/>
    <w:multiLevelType w:val="hybridMultilevel"/>
    <w:tmpl w:val="FE0A4ACC"/>
    <w:lvl w:ilvl="0" w:tplc="1C7630D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A45473"/>
    <w:multiLevelType w:val="hybridMultilevel"/>
    <w:tmpl w:val="A1AAA00E"/>
    <w:lvl w:ilvl="0" w:tplc="5A583538">
      <w:start w:val="9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F33A8E"/>
    <w:multiLevelType w:val="hybridMultilevel"/>
    <w:tmpl w:val="28C68E50"/>
    <w:lvl w:ilvl="0" w:tplc="1C7630D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FC7317"/>
    <w:multiLevelType w:val="multilevel"/>
    <w:tmpl w:val="EF309E80"/>
    <w:lvl w:ilvl="0">
      <w:start w:val="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EDD32A3"/>
    <w:multiLevelType w:val="multilevel"/>
    <w:tmpl w:val="104C79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F523BD4"/>
    <w:multiLevelType w:val="multilevel"/>
    <w:tmpl w:val="EB745F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29D0E2F"/>
    <w:multiLevelType w:val="multilevel"/>
    <w:tmpl w:val="AFF4AF4E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7E3F9D"/>
    <w:multiLevelType w:val="multilevel"/>
    <w:tmpl w:val="3580F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E5F3D1E"/>
    <w:multiLevelType w:val="multilevel"/>
    <w:tmpl w:val="F9BA1C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3B790B"/>
    <w:multiLevelType w:val="multilevel"/>
    <w:tmpl w:val="B6D801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3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3747A3A"/>
    <w:multiLevelType w:val="multilevel"/>
    <w:tmpl w:val="D2164C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740C4656"/>
    <w:multiLevelType w:val="multilevel"/>
    <w:tmpl w:val="D07843AC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7606E0"/>
    <w:multiLevelType w:val="hybridMultilevel"/>
    <w:tmpl w:val="6AAE284E"/>
    <w:lvl w:ilvl="0" w:tplc="FFFFFFFF">
      <w:start w:val="9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1C763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6"/>
  </w:num>
  <w:num w:numId="8">
    <w:abstractNumId w:val="13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33"/>
    <w:rsid w:val="000055B1"/>
    <w:rsid w:val="005D3A26"/>
    <w:rsid w:val="007C3833"/>
    <w:rsid w:val="00965344"/>
    <w:rsid w:val="00A37AC4"/>
    <w:rsid w:val="00BB0D24"/>
    <w:rsid w:val="00BF5ADC"/>
    <w:rsid w:val="00E51434"/>
    <w:rsid w:val="00FE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2776"/>
  <w15:chartTrackingRefBased/>
  <w15:docId w15:val="{0CDB5B78-6C94-45C7-AEB2-4A733D08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833"/>
    <w:pPr>
      <w:widowControl w:val="0"/>
      <w:autoSpaceDE w:val="0"/>
      <w:autoSpaceDN w:val="0"/>
      <w:ind w:left="951" w:hanging="284"/>
    </w:pPr>
    <w:rPr>
      <w:sz w:val="22"/>
      <w:szCs w:val="28"/>
      <w:lang w:val="uk-UA"/>
    </w:rPr>
  </w:style>
  <w:style w:type="character" w:styleId="a4">
    <w:name w:val="Emphasis"/>
    <w:qFormat/>
    <w:rsid w:val="007C3833"/>
    <w:rPr>
      <w:i/>
      <w:iCs/>
    </w:rPr>
  </w:style>
  <w:style w:type="paragraph" w:styleId="a5">
    <w:name w:val="header"/>
    <w:basedOn w:val="a"/>
    <w:link w:val="a6"/>
    <w:uiPriority w:val="99"/>
    <w:unhideWhenUsed/>
    <w:rsid w:val="00A37AC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37A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37AC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37AC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38450</Words>
  <Characters>21917</Characters>
  <Application>Microsoft Office Word</Application>
  <DocSecurity>0</DocSecurity>
  <Lines>182</Lines>
  <Paragraphs>120</Paragraphs>
  <ScaleCrop>false</ScaleCrop>
  <Company/>
  <LinksUpToDate>false</LinksUpToDate>
  <CharactersWithSpaces>60247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6</cp:revision>
  <cp:lastPrinted>2025-02-27T13:32:00Z</cp:lastPrinted>
  <dcterms:created xsi:type="dcterms:W3CDTF">2025-02-14T13:42:00Z</dcterms:created>
  <dcterms:modified xsi:type="dcterms:W3CDTF">2025-02-27T13:32:00Z</dcterms:modified>
</cp:coreProperties>
</file>