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B3" w:rsidRPr="00EA16F2" w:rsidRDefault="00C575B3" w:rsidP="00C575B3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12FC06F" wp14:editId="7FF64035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B3" w:rsidRPr="00EA16F2" w:rsidRDefault="00C575B3" w:rsidP="00C575B3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C575B3" w:rsidRPr="00EA16F2" w:rsidRDefault="00C575B3" w:rsidP="00C575B3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C575B3" w:rsidRPr="00EA16F2" w:rsidRDefault="00C575B3" w:rsidP="00C575B3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C575B3" w:rsidRPr="00EA16F2" w:rsidRDefault="00C575B3" w:rsidP="00C575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E6E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575B3" w:rsidRPr="00EA16F2" w:rsidRDefault="00C575B3" w:rsidP="00C575B3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C575B3" w:rsidRPr="00EA16F2" w:rsidRDefault="00C575B3" w:rsidP="00C575B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C575B3" w:rsidRPr="00EA16F2" w:rsidRDefault="00C575B3" w:rsidP="00C575B3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 w:rsidR="00EF7D9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2331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EF7D9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C575B3" w:rsidRPr="00EA16F2" w:rsidRDefault="00C575B3" w:rsidP="00C575B3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50680F" w:rsidRDefault="0050680F"/>
    <w:p w:rsidR="00C575B3" w:rsidRP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Про встановлення ставок</w:t>
      </w:r>
    </w:p>
    <w:p w:rsidR="00C575B3" w:rsidRP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туристичного збору</w:t>
      </w:r>
    </w:p>
    <w:p w:rsidR="00C575B3" w:rsidRP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5B3" w:rsidRPr="00C575B3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C575B3">
        <w:rPr>
          <w:rFonts w:ascii="Times New Roman" w:hAnsi="Times New Roman"/>
          <w:sz w:val="28"/>
          <w:szCs w:val="28"/>
          <w:lang w:val="uk-UA"/>
        </w:rPr>
        <w:t>Відповідно до статей 12, 268 Податкового кодексу України, пункту 24  частини 1статті 26 Закону України «Про місцеве самоврядування в Україні», міська рада ВИРІШИЛА:</w:t>
      </w:r>
    </w:p>
    <w:p w:rsidR="00C575B3" w:rsidRPr="00C575B3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 xml:space="preserve">1.Встановити на території  </w:t>
      </w:r>
      <w:proofErr w:type="spellStart"/>
      <w:r w:rsidRPr="00C575B3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C575B3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громади: </w:t>
      </w:r>
    </w:p>
    <w:p w:rsidR="00C575B3" w:rsidRPr="00C575B3" w:rsidRDefault="00C575B3" w:rsidP="00C575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1.1. ставки туристичного збору за кожну добу тимчасового розміщення особи у місцях проживання (ночівлі), визначених підпунктом 268.5.1 пункту 268.5 статті 268 Податкового кодексу України, у розмірі 0,5 відсотка – для внутрішнього туризму та 5 відсотків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розміщення;</w:t>
      </w:r>
    </w:p>
    <w:p w:rsidR="00C575B3" w:rsidRPr="00C575B3" w:rsidRDefault="00C575B3" w:rsidP="00C575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1.2. що порядок сплати туристичного збору та інші положення визначенні в пунктах 7.1 та 7.2 статті 7 Податкового кодексу України, для даного збору, застосовується відповідно до вимог статті 268 Податкового кодексу України та підпункту 1.1 пункту 1 цього рішення.</w:t>
      </w:r>
    </w:p>
    <w:p w:rsidR="00C575B3" w:rsidRPr="00C575B3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>2.Це рішення набирає чинності з 01.01.2022 року.</w:t>
      </w:r>
    </w:p>
    <w:p w:rsidR="00C575B3" w:rsidRPr="00C575B3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75B3">
        <w:rPr>
          <w:rFonts w:ascii="Times New Roman" w:hAnsi="Times New Roman"/>
          <w:sz w:val="28"/>
          <w:szCs w:val="28"/>
          <w:lang w:val="uk-UA"/>
        </w:rPr>
        <w:t xml:space="preserve">3.Оприлюднити рішення в засобах масової інформації та на офіційному сайті </w:t>
      </w:r>
      <w:proofErr w:type="spellStart"/>
      <w:r w:rsidRPr="00C575B3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C575B3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C575B3" w:rsidRPr="00243DC4" w:rsidRDefault="00C575B3" w:rsidP="00C57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  <w:bookmarkEnd w:id="0"/>
    </w:p>
    <w:p w:rsid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D9F" w:rsidRPr="00CB3C3A" w:rsidRDefault="00EF7D9F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75B3" w:rsidRDefault="00C575B3" w:rsidP="00C57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C575B3" w:rsidRDefault="00C575B3" w:rsidP="00C575B3">
      <w:pPr>
        <w:spacing w:after="0" w:line="240" w:lineRule="auto"/>
        <w:ind w:firstLine="567"/>
        <w:jc w:val="both"/>
      </w:pPr>
    </w:p>
    <w:sectPr w:rsidR="00C575B3" w:rsidSect="00C575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B3"/>
    <w:rsid w:val="00265F6C"/>
    <w:rsid w:val="0050680F"/>
    <w:rsid w:val="00C575B3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ADD0A"/>
  <w15:chartTrackingRefBased/>
  <w15:docId w15:val="{6584B20C-E868-4241-A302-01848F16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2021-07-01T10:43:00Z</dcterms:created>
  <dcterms:modified xsi:type="dcterms:W3CDTF">2021-07-14T07:47:00Z</dcterms:modified>
</cp:coreProperties>
</file>