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8121" w14:textId="77777777" w:rsidR="009E443F" w:rsidRPr="009E443F" w:rsidRDefault="009E443F" w:rsidP="00C92B34">
      <w:pPr>
        <w:shd w:val="clear" w:color="auto" w:fill="FFFFFF"/>
        <w:ind w:left="9356"/>
        <w:rPr>
          <w:rFonts w:ascii="Times New Roman" w:eastAsia="Times New Roman" w:hAnsi="Times New Roman" w:cs="Times New Roman"/>
          <w:b/>
          <w:bCs/>
          <w:color w:val="000000"/>
          <w:sz w:val="28"/>
          <w:szCs w:val="28"/>
        </w:rPr>
      </w:pPr>
      <w:r w:rsidRPr="009E443F">
        <w:rPr>
          <w:rFonts w:ascii="Times New Roman" w:eastAsia="Times New Roman" w:hAnsi="Times New Roman" w:cs="Times New Roman"/>
          <w:b/>
          <w:bCs/>
          <w:color w:val="000000"/>
          <w:sz w:val="28"/>
          <w:szCs w:val="28"/>
        </w:rPr>
        <w:t xml:space="preserve">ЗАТВЕРДЖЕНО </w:t>
      </w:r>
    </w:p>
    <w:p w14:paraId="4F05FC1A" w14:textId="77777777" w:rsidR="009E443F" w:rsidRPr="009E443F" w:rsidRDefault="009E443F" w:rsidP="00C92B34">
      <w:pPr>
        <w:shd w:val="clear" w:color="auto" w:fill="FFFFFF"/>
        <w:ind w:left="9356"/>
        <w:rPr>
          <w:rFonts w:ascii="Times New Roman" w:eastAsia="Times New Roman" w:hAnsi="Times New Roman" w:cs="Times New Roman"/>
          <w:b/>
          <w:bCs/>
          <w:color w:val="000000"/>
          <w:sz w:val="28"/>
          <w:szCs w:val="28"/>
        </w:rPr>
      </w:pPr>
      <w:r w:rsidRPr="009E443F">
        <w:rPr>
          <w:rFonts w:ascii="Times New Roman" w:eastAsia="Times New Roman" w:hAnsi="Times New Roman" w:cs="Times New Roman"/>
          <w:b/>
          <w:bCs/>
          <w:color w:val="000000"/>
          <w:sz w:val="28"/>
          <w:szCs w:val="28"/>
        </w:rPr>
        <w:t>Наказ Міністерства у справах ветеранів України 20 червня 2023 року № 145 (в редакції наказу Міністерства у справах ветеранів України</w:t>
      </w:r>
    </w:p>
    <w:p w14:paraId="3E679C61" w14:textId="78538587" w:rsidR="009E443F" w:rsidRPr="009E443F" w:rsidRDefault="009E443F" w:rsidP="00C92B34">
      <w:pPr>
        <w:shd w:val="clear" w:color="auto" w:fill="FFFFFF"/>
        <w:ind w:left="9356"/>
        <w:rPr>
          <w:rFonts w:ascii="Times New Roman" w:eastAsia="Times New Roman" w:hAnsi="Times New Roman" w:cs="Times New Roman"/>
          <w:b/>
          <w:bCs/>
          <w:color w:val="000000"/>
          <w:sz w:val="28"/>
          <w:szCs w:val="28"/>
        </w:rPr>
      </w:pPr>
      <w:r w:rsidRPr="009E443F">
        <w:rPr>
          <w:rFonts w:ascii="Times New Roman" w:eastAsia="Times New Roman" w:hAnsi="Times New Roman" w:cs="Times New Roman"/>
          <w:b/>
          <w:bCs/>
          <w:color w:val="000000"/>
          <w:sz w:val="28"/>
          <w:szCs w:val="28"/>
        </w:rPr>
        <w:t>від _</w:t>
      </w:r>
      <w:r w:rsidRPr="009E443F">
        <w:rPr>
          <w:rFonts w:ascii="Times New Roman" w:eastAsia="Times New Roman" w:hAnsi="Times New Roman" w:cs="Times New Roman"/>
          <w:b/>
          <w:bCs/>
          <w:color w:val="000000"/>
          <w:sz w:val="28"/>
          <w:szCs w:val="28"/>
        </w:rPr>
        <w:t>19</w:t>
      </w:r>
      <w:r w:rsidRPr="009E443F">
        <w:rPr>
          <w:rFonts w:ascii="Times New Roman" w:eastAsia="Times New Roman" w:hAnsi="Times New Roman" w:cs="Times New Roman"/>
          <w:b/>
          <w:bCs/>
          <w:color w:val="000000"/>
          <w:sz w:val="28"/>
          <w:szCs w:val="28"/>
        </w:rPr>
        <w:t>__ _</w:t>
      </w:r>
      <w:r w:rsidRPr="009E443F">
        <w:rPr>
          <w:rFonts w:ascii="Times New Roman" w:eastAsia="Times New Roman" w:hAnsi="Times New Roman" w:cs="Times New Roman"/>
          <w:b/>
          <w:bCs/>
          <w:color w:val="000000"/>
          <w:sz w:val="28"/>
          <w:szCs w:val="28"/>
        </w:rPr>
        <w:t>червня</w:t>
      </w:r>
      <w:r w:rsidRPr="009E443F">
        <w:rPr>
          <w:rFonts w:ascii="Times New Roman" w:eastAsia="Times New Roman" w:hAnsi="Times New Roman" w:cs="Times New Roman"/>
          <w:b/>
          <w:bCs/>
          <w:color w:val="000000"/>
          <w:sz w:val="28"/>
          <w:szCs w:val="28"/>
        </w:rPr>
        <w:t>___ 2025 року №___</w:t>
      </w:r>
      <w:r w:rsidRPr="009E443F">
        <w:rPr>
          <w:rFonts w:ascii="Times New Roman" w:eastAsia="Times New Roman" w:hAnsi="Times New Roman" w:cs="Times New Roman"/>
          <w:b/>
          <w:bCs/>
          <w:color w:val="000000"/>
          <w:sz w:val="28"/>
          <w:szCs w:val="28"/>
        </w:rPr>
        <w:t>499</w:t>
      </w:r>
      <w:r w:rsidRPr="009E443F">
        <w:rPr>
          <w:rFonts w:ascii="Times New Roman" w:eastAsia="Times New Roman" w:hAnsi="Times New Roman" w:cs="Times New Roman"/>
          <w:b/>
          <w:bCs/>
          <w:color w:val="000000"/>
          <w:sz w:val="28"/>
          <w:szCs w:val="28"/>
        </w:rPr>
        <w:t>___</w:t>
      </w:r>
    </w:p>
    <w:p w14:paraId="0A5A63F7" w14:textId="27E71D17" w:rsidR="00805583" w:rsidRDefault="009E443F">
      <w:p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p>
    <w:p w14:paraId="48B9AEBB" w14:textId="77777777" w:rsidR="00805583" w:rsidRDefault="00805583">
      <w:pPr>
        <w:jc w:val="center"/>
        <w:rPr>
          <w:b/>
          <w:sz w:val="30"/>
          <w:szCs w:val="30"/>
        </w:rPr>
      </w:pPr>
    </w:p>
    <w:p w14:paraId="16711806" w14:textId="77777777" w:rsidR="00805583" w:rsidRDefault="00802C44" w:rsidP="00C92B3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0BB35ABA" w14:textId="13D924CA" w:rsidR="00805583" w:rsidRDefault="00802C44">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r w:rsidR="00BF25EF">
        <w:rPr>
          <w:rFonts w:ascii="Times New Roman" w:eastAsia="Times New Roman" w:hAnsi="Times New Roman" w:cs="Times New Roman"/>
          <w:b/>
          <w:color w:val="000000"/>
          <w:sz w:val="30"/>
          <w:szCs w:val="30"/>
        </w:rPr>
        <w:t xml:space="preserve"> ( 01286)</w:t>
      </w:r>
    </w:p>
    <w:p w14:paraId="7AAC3C0D" w14:textId="77777777" w:rsidR="00C92B34" w:rsidRDefault="00C92B34">
      <w:pPr>
        <w:pBdr>
          <w:top w:val="nil"/>
          <w:left w:val="nil"/>
          <w:bottom w:val="nil"/>
          <w:right w:val="nil"/>
          <w:between w:val="nil"/>
        </w:pBdr>
        <w:jc w:val="center"/>
        <w:rPr>
          <w:rFonts w:ascii="Times New Roman" w:eastAsia="Times New Roman" w:hAnsi="Times New Roman" w:cs="Times New Roman"/>
          <w:b/>
          <w:color w:val="000000"/>
          <w:sz w:val="30"/>
          <w:szCs w:val="30"/>
        </w:rPr>
      </w:pPr>
    </w:p>
    <w:p w14:paraId="3C88BE8D" w14:textId="77777777" w:rsidR="00805583" w:rsidRDefault="00802C44" w:rsidP="00C92B34">
      <w:pPr>
        <w:jc w:val="center"/>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sz w:val="28"/>
          <w:szCs w:val="28"/>
        </w:rPr>
        <w:t xml:space="preserve"> </w:t>
      </w:r>
    </w:p>
    <w:p w14:paraId="6502FC90" w14:textId="075DA489"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з 24 лютого по 25 березня 2022 року – у заходах, необхідних для забезпечення оборони України, захисту безпеки населення та інтересів держави у зв’язку з військовою агресією </w:t>
      </w:r>
      <w:r w:rsidR="00770457">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осійської </w:t>
      </w:r>
      <w:r w:rsidR="00770457">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едерації проти України у складі добровольчих формувань або відповідно до Закону України “Про забезпечення участі цивільних осіб у захисті України”)</w:t>
      </w:r>
      <w:r>
        <w:rPr>
          <w:rFonts w:ascii="Times New Roman" w:eastAsia="Times New Roman" w:hAnsi="Times New Roman" w:cs="Times New Roman"/>
          <w:sz w:val="28"/>
          <w:szCs w:val="28"/>
        </w:rPr>
        <w:br/>
      </w:r>
    </w:p>
    <w:p w14:paraId="3EA01C3F" w14:textId="77777777" w:rsidR="00805583" w:rsidRPr="00C92B34" w:rsidRDefault="00802C44">
      <w:pPr>
        <w:jc w:val="center"/>
        <w:rPr>
          <w:rFonts w:ascii="Times New Roman" w:eastAsia="Times New Roman" w:hAnsi="Times New Roman" w:cs="Times New Roman"/>
          <w:b/>
          <w:sz w:val="28"/>
          <w:szCs w:val="28"/>
          <w:u w:val="single"/>
        </w:rPr>
      </w:pPr>
      <w:r w:rsidRPr="00C92B34">
        <w:rPr>
          <w:rFonts w:ascii="Times New Roman" w:eastAsia="Times New Roman" w:hAnsi="Times New Roman" w:cs="Times New Roman"/>
          <w:b/>
          <w:sz w:val="28"/>
          <w:szCs w:val="28"/>
          <w:u w:val="single"/>
        </w:rPr>
        <w:t>_______</w:t>
      </w:r>
      <w:r w:rsidR="00C92B34" w:rsidRPr="00C92B34">
        <w:rPr>
          <w:rFonts w:ascii="Times New Roman" w:eastAsia="Times New Roman" w:hAnsi="Times New Roman" w:cs="Times New Roman"/>
          <w:b/>
          <w:sz w:val="28"/>
          <w:szCs w:val="28"/>
          <w:u w:val="single"/>
        </w:rPr>
        <w:t xml:space="preserve">Центр надання адміністративних послуг </w:t>
      </w:r>
      <w:proofErr w:type="spellStart"/>
      <w:r w:rsidR="00C92B34" w:rsidRPr="00C92B34">
        <w:rPr>
          <w:rFonts w:ascii="Times New Roman" w:eastAsia="Times New Roman" w:hAnsi="Times New Roman" w:cs="Times New Roman"/>
          <w:b/>
          <w:sz w:val="28"/>
          <w:szCs w:val="28"/>
          <w:u w:val="single"/>
        </w:rPr>
        <w:t>Рогатинської</w:t>
      </w:r>
      <w:proofErr w:type="spellEnd"/>
      <w:r w:rsidR="00C92B34" w:rsidRPr="00C92B34">
        <w:rPr>
          <w:rFonts w:ascii="Times New Roman" w:eastAsia="Times New Roman" w:hAnsi="Times New Roman" w:cs="Times New Roman"/>
          <w:b/>
          <w:sz w:val="28"/>
          <w:szCs w:val="28"/>
          <w:u w:val="single"/>
        </w:rPr>
        <w:t xml:space="preserve"> міської ради</w:t>
      </w:r>
      <w:r w:rsidRPr="00C92B34">
        <w:rPr>
          <w:rFonts w:ascii="Times New Roman" w:eastAsia="Times New Roman" w:hAnsi="Times New Roman" w:cs="Times New Roman"/>
          <w:b/>
          <w:sz w:val="28"/>
          <w:szCs w:val="28"/>
          <w:u w:val="single"/>
        </w:rPr>
        <w:t>_________</w:t>
      </w:r>
    </w:p>
    <w:p w14:paraId="1F686100" w14:textId="77777777" w:rsidR="00805583" w:rsidRDefault="00802C44">
      <w:pPr>
        <w:jc w:val="center"/>
        <w:rPr>
          <w:rFonts w:ascii="Times New Roman" w:eastAsia="Times New Roman" w:hAnsi="Times New Roman" w:cs="Times New Roman"/>
        </w:rPr>
      </w:pPr>
      <w:r>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025DF4C0" w14:textId="77777777" w:rsidR="00805583" w:rsidRDefault="00805583">
      <w:pPr>
        <w:jc w:val="center"/>
        <w:rPr>
          <w:rFonts w:ascii="Times New Roman" w:eastAsia="Times New Roman" w:hAnsi="Times New Roman" w:cs="Times New Roman"/>
          <w:sz w:val="28"/>
          <w:szCs w:val="28"/>
        </w:rPr>
      </w:pPr>
    </w:p>
    <w:tbl>
      <w:tblPr>
        <w:tblStyle w:val="af5"/>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805583" w14:paraId="6E6E308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6983229E" w14:textId="77777777" w:rsidR="00805583" w:rsidRDefault="00802C44">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6D4026E" w14:textId="77777777" w:rsidR="00805583" w:rsidRDefault="00802C44">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92B34" w14:paraId="6780BE33" w14:textId="77777777">
        <w:tc>
          <w:tcPr>
            <w:tcW w:w="641" w:type="dxa"/>
            <w:tcBorders>
              <w:top w:val="single" w:sz="6" w:space="0" w:color="000000"/>
              <w:left w:val="single" w:sz="6" w:space="0" w:color="000000"/>
              <w:bottom w:val="single" w:sz="6" w:space="0" w:color="000000"/>
              <w:right w:val="single" w:sz="6" w:space="0" w:color="000000"/>
            </w:tcBorders>
          </w:tcPr>
          <w:p w14:paraId="144924A2"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550F1020" w14:textId="77777777"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3DEA7B16" w14:textId="77777777" w:rsidR="00C92B34" w:rsidRPr="00C92B34" w:rsidRDefault="00C92B34" w:rsidP="00C92B34">
            <w:pPr>
              <w:rPr>
                <w:rFonts w:ascii="Times New Roman" w:eastAsia="Times New Roman" w:hAnsi="Times New Roman" w:cs="Times New Roman"/>
                <w:sz w:val="28"/>
                <w:szCs w:val="28"/>
              </w:rPr>
            </w:pPr>
            <w:r w:rsidRPr="00C92B34">
              <w:rPr>
                <w:rFonts w:ascii="Times New Roman" w:eastAsia="Times New Roman" w:hAnsi="Times New Roman" w:cs="Times New Roman"/>
                <w:sz w:val="28"/>
                <w:szCs w:val="28"/>
              </w:rPr>
              <w:t xml:space="preserve"> м. Рогатин вулиця Галицька, 40</w:t>
            </w:r>
          </w:p>
        </w:tc>
      </w:tr>
      <w:tr w:rsidR="00C92B34" w14:paraId="76CEBFE1" w14:textId="77777777">
        <w:trPr>
          <w:trHeight w:val="1023"/>
        </w:trPr>
        <w:tc>
          <w:tcPr>
            <w:tcW w:w="641" w:type="dxa"/>
            <w:tcBorders>
              <w:top w:val="single" w:sz="6" w:space="0" w:color="000000"/>
              <w:left w:val="single" w:sz="6" w:space="0" w:color="000000"/>
              <w:bottom w:val="single" w:sz="6" w:space="0" w:color="000000"/>
              <w:right w:val="single" w:sz="6" w:space="0" w:color="000000"/>
            </w:tcBorders>
          </w:tcPr>
          <w:p w14:paraId="510DA81B"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13F6FE23" w14:textId="09417254"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r w:rsidR="00C4148C" w:rsidRPr="00C4148C">
              <w:rPr>
                <w:rFonts w:ascii="Times New Roman" w:eastAsia="Times New Roman" w:hAnsi="Times New Roman" w:cs="Times New Roman"/>
                <w:sz w:val="28"/>
                <w:szCs w:val="28"/>
              </w:rPr>
              <w:t>( час прийому суб’єктів звернень)</w:t>
            </w:r>
          </w:p>
        </w:tc>
        <w:tc>
          <w:tcPr>
            <w:tcW w:w="8238" w:type="dxa"/>
            <w:tcBorders>
              <w:top w:val="single" w:sz="6" w:space="0" w:color="000000"/>
              <w:left w:val="single" w:sz="6" w:space="0" w:color="000000"/>
              <w:bottom w:val="single" w:sz="6" w:space="0" w:color="000000"/>
              <w:right w:val="single" w:sz="6" w:space="0" w:color="000000"/>
            </w:tcBorders>
          </w:tcPr>
          <w:p w14:paraId="05802E87" w14:textId="77777777" w:rsidR="00C92B34" w:rsidRPr="00C92B34" w:rsidRDefault="00C92B34" w:rsidP="00C92B34">
            <w:pPr>
              <w:jc w:val="both"/>
              <w:rPr>
                <w:sz w:val="28"/>
                <w:szCs w:val="28"/>
              </w:rPr>
            </w:pPr>
            <w:r w:rsidRPr="00C92B34">
              <w:rPr>
                <w:rFonts w:ascii="Times New Roman" w:hAnsi="Times New Roman"/>
                <w:sz w:val="28"/>
                <w:szCs w:val="28"/>
              </w:rPr>
              <w:t>Понеділок з 08.30 до 16.00</w:t>
            </w:r>
          </w:p>
          <w:p w14:paraId="2185B228" w14:textId="77777777" w:rsidR="00C92B34" w:rsidRPr="00C92B34" w:rsidRDefault="00C92B34" w:rsidP="00C92B34">
            <w:pPr>
              <w:jc w:val="both"/>
              <w:rPr>
                <w:sz w:val="28"/>
                <w:szCs w:val="28"/>
              </w:rPr>
            </w:pPr>
            <w:r w:rsidRPr="00C92B34">
              <w:rPr>
                <w:rFonts w:ascii="Times New Roman" w:hAnsi="Times New Roman"/>
                <w:sz w:val="28"/>
                <w:szCs w:val="28"/>
              </w:rPr>
              <w:t>Вівторок з 08.30 до 16.00</w:t>
            </w:r>
          </w:p>
          <w:p w14:paraId="21107C74" w14:textId="77777777" w:rsidR="00C92B34" w:rsidRPr="00C92B34" w:rsidRDefault="00C92B34" w:rsidP="00C92B34">
            <w:pPr>
              <w:jc w:val="both"/>
              <w:rPr>
                <w:sz w:val="28"/>
                <w:szCs w:val="28"/>
              </w:rPr>
            </w:pPr>
            <w:r w:rsidRPr="00C92B34">
              <w:rPr>
                <w:rFonts w:ascii="Times New Roman" w:hAnsi="Times New Roman"/>
                <w:sz w:val="28"/>
                <w:szCs w:val="28"/>
              </w:rPr>
              <w:t>Середа з 08.30 до 20.00</w:t>
            </w:r>
          </w:p>
          <w:p w14:paraId="10833267" w14:textId="77777777" w:rsidR="00C92B34" w:rsidRPr="00C92B34" w:rsidRDefault="00C92B34" w:rsidP="00C92B34">
            <w:pPr>
              <w:jc w:val="both"/>
              <w:rPr>
                <w:sz w:val="28"/>
                <w:szCs w:val="28"/>
              </w:rPr>
            </w:pPr>
            <w:r w:rsidRPr="00C92B34">
              <w:rPr>
                <w:rFonts w:ascii="Times New Roman" w:hAnsi="Times New Roman"/>
                <w:sz w:val="28"/>
                <w:szCs w:val="28"/>
              </w:rPr>
              <w:t>Четвер з 08.30 до 16.00</w:t>
            </w:r>
          </w:p>
          <w:p w14:paraId="14315F1B" w14:textId="77777777" w:rsidR="00C92B34" w:rsidRPr="00C92B34" w:rsidRDefault="00C92B34" w:rsidP="00C92B34">
            <w:pPr>
              <w:spacing w:before="60"/>
              <w:jc w:val="both"/>
              <w:rPr>
                <w:sz w:val="28"/>
                <w:szCs w:val="28"/>
              </w:rPr>
            </w:pPr>
            <w:r w:rsidRPr="00C92B34">
              <w:rPr>
                <w:rFonts w:ascii="Times New Roman" w:hAnsi="Times New Roman"/>
                <w:sz w:val="28"/>
                <w:szCs w:val="28"/>
              </w:rPr>
              <w:t>П’ятниця з 08.30 до 15.30</w:t>
            </w:r>
          </w:p>
          <w:p w14:paraId="451A3F70" w14:textId="77777777" w:rsidR="00C92B34" w:rsidRPr="00C92B34" w:rsidRDefault="00C92B34" w:rsidP="00C92B34">
            <w:pPr>
              <w:spacing w:before="60"/>
              <w:jc w:val="both"/>
              <w:rPr>
                <w:sz w:val="28"/>
                <w:szCs w:val="28"/>
              </w:rPr>
            </w:pPr>
            <w:r w:rsidRPr="00C92B34">
              <w:rPr>
                <w:rFonts w:ascii="Times New Roman" w:hAnsi="Times New Roman"/>
                <w:sz w:val="28"/>
                <w:szCs w:val="28"/>
              </w:rPr>
              <w:lastRenderedPageBreak/>
              <w:t>Субота з 09.00 до 15.00</w:t>
            </w:r>
          </w:p>
          <w:p w14:paraId="1B00811C" w14:textId="77777777" w:rsidR="00C92B34" w:rsidRPr="00C92B34" w:rsidRDefault="00C92B34" w:rsidP="00C92B34">
            <w:pPr>
              <w:spacing w:before="60"/>
              <w:jc w:val="both"/>
              <w:rPr>
                <w:sz w:val="28"/>
                <w:szCs w:val="28"/>
              </w:rPr>
            </w:pPr>
            <w:r w:rsidRPr="00C92B34">
              <w:rPr>
                <w:rFonts w:ascii="Times New Roman" w:hAnsi="Times New Roman"/>
                <w:sz w:val="28"/>
                <w:szCs w:val="28"/>
              </w:rPr>
              <w:t>Неділя – вихідний</w:t>
            </w:r>
          </w:p>
          <w:p w14:paraId="7D65C557" w14:textId="77777777" w:rsidR="00C92B34" w:rsidRPr="00C92B34" w:rsidRDefault="00C92B34" w:rsidP="00C92B34">
            <w:pPr>
              <w:widowControl w:val="0"/>
              <w:spacing w:before="40"/>
              <w:jc w:val="both"/>
              <w:rPr>
                <w:rFonts w:ascii="Times New Roman" w:hAnsi="Times New Roman"/>
                <w:sz w:val="28"/>
                <w:szCs w:val="28"/>
              </w:rPr>
            </w:pPr>
            <w:r w:rsidRPr="00C92B34">
              <w:rPr>
                <w:rFonts w:ascii="Times New Roman" w:hAnsi="Times New Roman"/>
                <w:sz w:val="28"/>
                <w:szCs w:val="28"/>
              </w:rPr>
              <w:t>Без перерви на обід.</w:t>
            </w:r>
          </w:p>
          <w:p w14:paraId="4450A752" w14:textId="77777777" w:rsidR="00C92B34" w:rsidRPr="00C92B34" w:rsidRDefault="00C92B34" w:rsidP="00C92B34">
            <w:pPr>
              <w:widowControl w:val="0"/>
              <w:spacing w:before="40"/>
              <w:jc w:val="both"/>
              <w:rPr>
                <w:rFonts w:ascii="Times New Roman" w:hAnsi="Times New Roman"/>
                <w:sz w:val="28"/>
                <w:szCs w:val="28"/>
              </w:rPr>
            </w:pPr>
            <w:r w:rsidRPr="00C92B34">
              <w:rPr>
                <w:rFonts w:ascii="Times New Roman" w:hAnsi="Times New Roman"/>
                <w:sz w:val="28"/>
                <w:szCs w:val="28"/>
              </w:rPr>
              <w:t>Середа: прийом з 16:00-20:00 годин за попереднім записом по телефону 0971755620</w:t>
            </w:r>
          </w:p>
          <w:p w14:paraId="652FD36C" w14:textId="77777777" w:rsidR="00C92B34" w:rsidRPr="00C92B34" w:rsidRDefault="00C92B34" w:rsidP="00C92B34">
            <w:pPr>
              <w:rPr>
                <w:rFonts w:ascii="Times New Roman" w:eastAsia="Times New Roman" w:hAnsi="Times New Roman" w:cs="Times New Roman"/>
                <w:sz w:val="28"/>
                <w:szCs w:val="28"/>
              </w:rPr>
            </w:pPr>
            <w:r w:rsidRPr="00C92B34">
              <w:rPr>
                <w:rFonts w:ascii="Times New Roman" w:hAnsi="Times New Roman"/>
                <w:sz w:val="28"/>
                <w:szCs w:val="28"/>
              </w:rPr>
              <w:t>Субота: прийом з 09:00-15:00 годин за  попереднім записом по телефону 0971755620</w:t>
            </w:r>
          </w:p>
        </w:tc>
      </w:tr>
      <w:tr w:rsidR="00C92B34" w14:paraId="41C8C9F2" w14:textId="77777777">
        <w:tc>
          <w:tcPr>
            <w:tcW w:w="641" w:type="dxa"/>
            <w:tcBorders>
              <w:top w:val="single" w:sz="6" w:space="0" w:color="000000"/>
              <w:left w:val="single" w:sz="6" w:space="0" w:color="000000"/>
              <w:bottom w:val="single" w:sz="6" w:space="0" w:color="000000"/>
              <w:right w:val="single" w:sz="6" w:space="0" w:color="000000"/>
            </w:tcBorders>
          </w:tcPr>
          <w:p w14:paraId="74A41F49"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575119CC" w14:textId="77777777"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38" w:type="dxa"/>
            <w:tcBorders>
              <w:top w:val="single" w:sz="6" w:space="0" w:color="000000"/>
              <w:left w:val="single" w:sz="6" w:space="0" w:color="000000"/>
              <w:bottom w:val="single" w:sz="6" w:space="0" w:color="000000"/>
              <w:right w:val="single" w:sz="6" w:space="0" w:color="000000"/>
            </w:tcBorders>
          </w:tcPr>
          <w:p w14:paraId="5D577EB3" w14:textId="77777777" w:rsidR="00C92B34" w:rsidRPr="00C92B34" w:rsidRDefault="00C92B34" w:rsidP="00C92B34">
            <w:pPr>
              <w:jc w:val="both"/>
              <w:rPr>
                <w:rFonts w:ascii="Times New Roman" w:hAnsi="Times New Roman"/>
                <w:sz w:val="28"/>
                <w:szCs w:val="28"/>
              </w:rPr>
            </w:pPr>
            <w:r w:rsidRPr="00C92B34">
              <w:rPr>
                <w:rFonts w:ascii="Times New Roman" w:hAnsi="Times New Roman"/>
                <w:sz w:val="28"/>
                <w:szCs w:val="28"/>
              </w:rPr>
              <w:t>тел.:0971755620</w:t>
            </w:r>
          </w:p>
          <w:p w14:paraId="00A47FD5" w14:textId="77777777" w:rsidR="00C92B34" w:rsidRPr="00C92B34" w:rsidRDefault="00C92B34" w:rsidP="00C92B34">
            <w:pPr>
              <w:rPr>
                <w:rFonts w:ascii="Times New Roman" w:eastAsia="Times New Roman" w:hAnsi="Times New Roman" w:cs="Times New Roman"/>
                <w:sz w:val="28"/>
                <w:szCs w:val="28"/>
              </w:rPr>
            </w:pPr>
            <w:proofErr w:type="spellStart"/>
            <w:r w:rsidRPr="00C92B34">
              <w:rPr>
                <w:rFonts w:ascii="Times New Roman" w:hAnsi="Times New Roman"/>
                <w:sz w:val="28"/>
                <w:szCs w:val="28"/>
                <w:lang w:val="en-US"/>
              </w:rPr>
              <w:t>mr</w:t>
            </w:r>
            <w:proofErr w:type="spellEnd"/>
            <w:r w:rsidRPr="00C92B34">
              <w:rPr>
                <w:rFonts w:ascii="Times New Roman" w:hAnsi="Times New Roman"/>
                <w:sz w:val="28"/>
                <w:szCs w:val="28"/>
              </w:rPr>
              <w:t>_</w:t>
            </w:r>
            <w:proofErr w:type="spellStart"/>
            <w:r w:rsidRPr="00C92B34">
              <w:rPr>
                <w:rFonts w:ascii="Times New Roman" w:hAnsi="Times New Roman"/>
                <w:sz w:val="28"/>
                <w:szCs w:val="28"/>
                <w:lang w:val="en-US"/>
              </w:rPr>
              <w:t>cnap</w:t>
            </w:r>
            <w:proofErr w:type="spellEnd"/>
            <w:r w:rsidRPr="00C92B34">
              <w:rPr>
                <w:rFonts w:ascii="Times New Roman" w:hAnsi="Times New Roman"/>
                <w:sz w:val="28"/>
                <w:szCs w:val="28"/>
              </w:rPr>
              <w:t>@</w:t>
            </w:r>
            <w:proofErr w:type="spellStart"/>
            <w:r w:rsidRPr="00C92B34">
              <w:rPr>
                <w:rFonts w:ascii="Times New Roman" w:hAnsi="Times New Roman"/>
                <w:sz w:val="28"/>
                <w:szCs w:val="28"/>
                <w:lang w:val="en-US"/>
              </w:rPr>
              <w:t>ukr</w:t>
            </w:r>
            <w:proofErr w:type="spellEnd"/>
            <w:r w:rsidRPr="00C92B34">
              <w:rPr>
                <w:rFonts w:ascii="Times New Roman" w:hAnsi="Times New Roman"/>
                <w:sz w:val="28"/>
                <w:szCs w:val="28"/>
              </w:rPr>
              <w:t>.</w:t>
            </w:r>
            <w:r w:rsidRPr="00C92B34">
              <w:rPr>
                <w:rFonts w:ascii="Times New Roman" w:hAnsi="Times New Roman"/>
                <w:sz w:val="28"/>
                <w:szCs w:val="28"/>
                <w:lang w:val="en-US"/>
              </w:rPr>
              <w:t>net</w:t>
            </w:r>
          </w:p>
        </w:tc>
      </w:tr>
      <w:tr w:rsidR="00805583" w14:paraId="22AD287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4EF83244" w14:textId="77777777" w:rsidR="00805583" w:rsidRDefault="00802C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805583" w14:paraId="5398AEC5" w14:textId="77777777">
        <w:trPr>
          <w:trHeight w:val="170"/>
        </w:trPr>
        <w:tc>
          <w:tcPr>
            <w:tcW w:w="641" w:type="dxa"/>
            <w:tcBorders>
              <w:top w:val="single" w:sz="6" w:space="0" w:color="000000"/>
              <w:left w:val="single" w:sz="6" w:space="0" w:color="000000"/>
              <w:bottom w:val="single" w:sz="6" w:space="0" w:color="000000"/>
              <w:right w:val="single" w:sz="6" w:space="0" w:color="000000"/>
            </w:tcBorders>
          </w:tcPr>
          <w:p w14:paraId="67F6BEFD"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0009D49E"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2E1C77B0" w14:textId="77777777" w:rsidR="00805583" w:rsidRDefault="00802C44">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3BEB83C4" w14:textId="77777777" w:rsidR="00770457" w:rsidRDefault="00770457">
            <w:pPr>
              <w:ind w:right="7" w:firstLine="284"/>
              <w:jc w:val="both"/>
              <w:rPr>
                <w:rFonts w:ascii="Times New Roman" w:eastAsia="Times New Roman" w:hAnsi="Times New Roman" w:cs="Times New Roman"/>
                <w:color w:val="333333"/>
                <w:sz w:val="28"/>
                <w:szCs w:val="28"/>
                <w:highlight w:val="white"/>
              </w:rPr>
            </w:pPr>
            <w:r w:rsidRPr="00770457">
              <w:rPr>
                <w:rFonts w:ascii="Times New Roman" w:eastAsia="Times New Roman" w:hAnsi="Times New Roman" w:cs="Times New Roman"/>
                <w:color w:val="333333"/>
                <w:sz w:val="28"/>
                <w:szCs w:val="28"/>
                <w:highlight w:val="white"/>
              </w:rPr>
              <w:t>Закон України “Про адміністративну процедуру”</w:t>
            </w:r>
          </w:p>
          <w:p w14:paraId="142E69AC" w14:textId="1EFF1C40" w:rsidR="00770457" w:rsidRDefault="00770457">
            <w:pPr>
              <w:ind w:right="7" w:firstLine="284"/>
              <w:jc w:val="both"/>
              <w:rPr>
                <w:rFonts w:ascii="Times New Roman" w:eastAsia="Times New Roman" w:hAnsi="Times New Roman" w:cs="Times New Roman"/>
                <w:color w:val="333333"/>
                <w:sz w:val="28"/>
                <w:szCs w:val="28"/>
                <w:highlight w:val="white"/>
              </w:rPr>
            </w:pPr>
            <w:r w:rsidRPr="00770457">
              <w:rPr>
                <w:rFonts w:ascii="Times New Roman" w:eastAsia="Times New Roman" w:hAnsi="Times New Roman" w:cs="Times New Roman"/>
                <w:color w:val="333333"/>
                <w:sz w:val="28"/>
                <w:szCs w:val="28"/>
                <w:highlight w:val="white"/>
              </w:rPr>
              <w:t xml:space="preserve"> Закон України “Про адміністративні послуги”</w:t>
            </w:r>
          </w:p>
        </w:tc>
      </w:tr>
      <w:tr w:rsidR="00805583" w14:paraId="5B0F2B07" w14:textId="77777777" w:rsidTr="00564EA0">
        <w:trPr>
          <w:trHeight w:val="665"/>
        </w:trPr>
        <w:tc>
          <w:tcPr>
            <w:tcW w:w="641" w:type="dxa"/>
            <w:tcBorders>
              <w:top w:val="single" w:sz="6" w:space="0" w:color="000000"/>
              <w:left w:val="single" w:sz="6" w:space="0" w:color="000000"/>
              <w:bottom w:val="single" w:sz="6" w:space="0" w:color="000000"/>
              <w:right w:val="single" w:sz="6" w:space="0" w:color="000000"/>
            </w:tcBorders>
          </w:tcPr>
          <w:p w14:paraId="2375A769"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73A4215C"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05B710E1" w14:textId="0B52FB62" w:rsidR="00805583" w:rsidRDefault="00564EA0">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2C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64EA0">
              <w:rPr>
                <w:rFonts w:ascii="Times New Roman" w:eastAsia="Times New Roman" w:hAnsi="Times New Roman" w:cs="Times New Roman"/>
                <w:color w:val="000000"/>
                <w:sz w:val="28"/>
                <w:szCs w:val="28"/>
              </w:rPr>
              <w:t>Постанови Кабінету Міністрів України: від 12.05.1994 № 302 “Про порядок виготовлення та видачі посвідчень і нагрудних знаків ветеранів”;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w:t>
            </w:r>
          </w:p>
        </w:tc>
      </w:tr>
      <w:tr w:rsidR="00805583" w14:paraId="2B43EFC5" w14:textId="77777777">
        <w:trPr>
          <w:trHeight w:val="1749"/>
        </w:trPr>
        <w:tc>
          <w:tcPr>
            <w:tcW w:w="641" w:type="dxa"/>
            <w:tcBorders>
              <w:top w:val="single" w:sz="6" w:space="0" w:color="000000"/>
              <w:left w:val="single" w:sz="6" w:space="0" w:color="000000"/>
              <w:bottom w:val="single" w:sz="6" w:space="0" w:color="000000"/>
              <w:right w:val="single" w:sz="6" w:space="0" w:color="000000"/>
            </w:tcBorders>
          </w:tcPr>
          <w:p w14:paraId="6FF29A96"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20" w:type="dxa"/>
            <w:tcBorders>
              <w:top w:val="single" w:sz="6" w:space="0" w:color="000000"/>
              <w:left w:val="single" w:sz="6" w:space="0" w:color="000000"/>
              <w:bottom w:val="single" w:sz="6" w:space="0" w:color="000000"/>
              <w:right w:val="single" w:sz="6" w:space="0" w:color="000000"/>
            </w:tcBorders>
          </w:tcPr>
          <w:p w14:paraId="49214DAD"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1DADAFF4" w14:textId="77777777" w:rsidR="00805583" w:rsidRDefault="00802C44">
            <w:pPr>
              <w:tabs>
                <w:tab w:val="left" w:pos="0"/>
              </w:tabs>
              <w:ind w:right="7" w:firstLine="284"/>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805583" w14:paraId="31C9AF75"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68522105" w14:textId="77777777" w:rsidR="00805583" w:rsidRDefault="00802C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805583" w14:paraId="6E3BF6BB" w14:textId="77777777">
        <w:tc>
          <w:tcPr>
            <w:tcW w:w="641" w:type="dxa"/>
            <w:tcBorders>
              <w:top w:val="single" w:sz="6" w:space="0" w:color="000000"/>
              <w:left w:val="single" w:sz="6" w:space="0" w:color="000000"/>
              <w:bottom w:val="single" w:sz="6" w:space="0" w:color="000000"/>
              <w:right w:val="single" w:sz="6" w:space="0" w:color="000000"/>
            </w:tcBorders>
          </w:tcPr>
          <w:p w14:paraId="215CF1E6"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05B8C898" w14:textId="77777777" w:rsidR="00805583" w:rsidRDefault="00802C4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C07B1C8" w14:textId="1CD8F6BA" w:rsidR="00805583" w:rsidRPr="00564EA0" w:rsidRDefault="00564EA0">
            <w:pPr>
              <w:ind w:firstLine="407"/>
              <w:jc w:val="both"/>
              <w:rPr>
                <w:rFonts w:ascii="Times New Roman" w:eastAsia="Times New Roman" w:hAnsi="Times New Roman" w:cs="Times New Roman"/>
                <w:sz w:val="28"/>
                <w:szCs w:val="28"/>
              </w:rPr>
            </w:pPr>
            <w:r w:rsidRPr="00564EA0">
              <w:rPr>
                <w:rFonts w:ascii="Times New Roman" w:eastAsia="Times New Roman" w:hAnsi="Times New Roman" w:cs="Times New Roman"/>
                <w:sz w:val="28"/>
                <w:szCs w:val="28"/>
              </w:rPr>
              <w:t xml:space="preserve">участь особи у період до 23 лютого 2018 року включно в антитерористичній операції (далі – АТО) у складі добровольчих формувань, що були утворені або </w:t>
            </w:r>
            <w:proofErr w:type="spellStart"/>
            <w:r w:rsidRPr="00564EA0">
              <w:rPr>
                <w:rFonts w:ascii="Times New Roman" w:eastAsia="Times New Roman" w:hAnsi="Times New Roman" w:cs="Times New Roman"/>
                <w:sz w:val="28"/>
                <w:szCs w:val="28"/>
              </w:rPr>
              <w:t>самоорганізувалися</w:t>
            </w:r>
            <w:proofErr w:type="spellEnd"/>
            <w:r w:rsidRPr="00564EA0">
              <w:rPr>
                <w:rFonts w:ascii="Times New Roman" w:eastAsia="Times New Roman" w:hAnsi="Times New Roman" w:cs="Times New Roman"/>
                <w:sz w:val="28"/>
                <w:szCs w:val="28"/>
              </w:rPr>
              <w:t xml:space="preserve"> для захисту незалежності, суверенітету та територіальної цілісності України,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 (пункт 21 частини першої статті 6 Закону України “Про статус ветеранів війни, гарантії їх соціального захисту” (далі – Закон); залучення та безпосередня участь працівника підприємства, установи, організації в антитерористичній операції в районах її проведення у період з 19.07.2014 до 22.06.2015 (пункт 19 частини першої статті 6 Закону); участь особи з 24 лютого по 25 березня 2022 року у здійсненні заходів, необхідних для забезпечення оборони України, </w:t>
            </w:r>
            <w:r w:rsidRPr="00564EA0">
              <w:rPr>
                <w:rFonts w:ascii="Times New Roman" w:eastAsia="Times New Roman" w:hAnsi="Times New Roman" w:cs="Times New Roman"/>
                <w:sz w:val="28"/>
                <w:szCs w:val="28"/>
              </w:rPr>
              <w:lastRenderedPageBreak/>
              <w:t xml:space="preserve">захисту безпеки населення та інтересів держави у зв’язку з військовою агресією Російської Федерації проти України, самостійно або у складі добровольчих формувань у взаємодії із Збройними Силами, МВС, </w:t>
            </w:r>
            <w:proofErr w:type="spellStart"/>
            <w:r w:rsidRPr="00564EA0">
              <w:rPr>
                <w:rFonts w:ascii="Times New Roman" w:eastAsia="Times New Roman" w:hAnsi="Times New Roman" w:cs="Times New Roman"/>
                <w:sz w:val="28"/>
                <w:szCs w:val="28"/>
              </w:rPr>
              <w:t>Держприкордонслужбою</w:t>
            </w:r>
            <w:proofErr w:type="spellEnd"/>
            <w:r w:rsidRPr="00564EA0">
              <w:rPr>
                <w:rFonts w:ascii="Times New Roman" w:eastAsia="Times New Roman" w:hAnsi="Times New Roman" w:cs="Times New Roman"/>
                <w:sz w:val="28"/>
                <w:szCs w:val="28"/>
              </w:rPr>
              <w:t>, Національною поліцією, Національною гвардією, СБУ та іншими утвореними відповідно до закону військовими формуваннями та правоохоронними органами (пункт 25 частини першої статті 6 Закону).</w:t>
            </w:r>
          </w:p>
        </w:tc>
      </w:tr>
      <w:tr w:rsidR="00805583" w14:paraId="3AE7EAAE" w14:textId="77777777">
        <w:tc>
          <w:tcPr>
            <w:tcW w:w="641" w:type="dxa"/>
            <w:tcBorders>
              <w:top w:val="single" w:sz="6" w:space="0" w:color="000000"/>
              <w:left w:val="single" w:sz="6" w:space="0" w:color="000000"/>
              <w:bottom w:val="single" w:sz="6" w:space="0" w:color="000000"/>
              <w:right w:val="single" w:sz="6" w:space="0" w:color="000000"/>
            </w:tcBorders>
          </w:tcPr>
          <w:p w14:paraId="0D75632A"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6B6A0637" w14:textId="77777777" w:rsidR="00805583" w:rsidRDefault="00802C4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AFBC45B" w14:textId="77777777" w:rsidR="008C101F" w:rsidRDefault="00564EA0" w:rsidP="00564EA0">
            <w:pPr>
              <w:pStyle w:val="a6"/>
              <w:keepNext/>
              <w:numPr>
                <w:ilvl w:val="0"/>
                <w:numId w:val="1"/>
              </w:numPr>
              <w:pBdr>
                <w:top w:val="nil"/>
                <w:left w:val="nil"/>
                <w:bottom w:val="nil"/>
                <w:right w:val="nil"/>
                <w:between w:val="nil"/>
              </w:pBdr>
              <w:rPr>
                <w:color w:val="000000"/>
              </w:rPr>
            </w:pPr>
            <w:r w:rsidRPr="00564EA0">
              <w:rPr>
                <w:color w:val="000000"/>
              </w:rPr>
              <w:t xml:space="preserve">Заява у паперовій формі згідно з додатком 8 до Порядку № 413 до міжвідомчої комісії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яка утворена </w:t>
            </w:r>
            <w:proofErr w:type="spellStart"/>
            <w:r w:rsidRPr="00564EA0">
              <w:rPr>
                <w:color w:val="000000"/>
              </w:rPr>
              <w:t>Мінветеранів</w:t>
            </w:r>
            <w:proofErr w:type="spellEnd"/>
            <w:r w:rsidRPr="00564EA0">
              <w:rPr>
                <w:color w:val="000000"/>
              </w:rPr>
              <w:t xml:space="preserve"> (далі — міжвідомча комісія </w:t>
            </w:r>
            <w:proofErr w:type="spellStart"/>
            <w:r w:rsidRPr="00564EA0">
              <w:rPr>
                <w:color w:val="000000"/>
              </w:rPr>
              <w:t>Мінветеранів</w:t>
            </w:r>
            <w:proofErr w:type="spellEnd"/>
            <w:r w:rsidRPr="00564EA0">
              <w:rPr>
                <w:color w:val="000000"/>
              </w:rPr>
              <w:t xml:space="preserve">); </w:t>
            </w:r>
          </w:p>
          <w:p w14:paraId="78C8C8D9" w14:textId="77777777" w:rsidR="008C101F" w:rsidRDefault="00564EA0" w:rsidP="00564EA0">
            <w:pPr>
              <w:pStyle w:val="a6"/>
              <w:keepNext/>
              <w:numPr>
                <w:ilvl w:val="0"/>
                <w:numId w:val="1"/>
              </w:numPr>
              <w:pBdr>
                <w:top w:val="nil"/>
                <w:left w:val="nil"/>
                <w:bottom w:val="nil"/>
                <w:right w:val="nil"/>
                <w:between w:val="nil"/>
              </w:pBdr>
              <w:rPr>
                <w:color w:val="000000"/>
              </w:rPr>
            </w:pPr>
            <w:r w:rsidRPr="00564EA0">
              <w:rPr>
                <w:color w:val="000000"/>
              </w:rPr>
              <w:t xml:space="preserve">Документ, який надає повноваження законному представнику або уповноваженій особі представляти заявника, оформлений відповідно до вимог законодавства (у разі звернення законного представника або уповноваженої особи) (за наявності); </w:t>
            </w:r>
          </w:p>
          <w:p w14:paraId="05C475A2" w14:textId="77777777" w:rsidR="008C101F" w:rsidRDefault="00564EA0" w:rsidP="00564EA0">
            <w:pPr>
              <w:pStyle w:val="a6"/>
              <w:keepNext/>
              <w:numPr>
                <w:ilvl w:val="0"/>
                <w:numId w:val="1"/>
              </w:numPr>
              <w:pBdr>
                <w:top w:val="nil"/>
                <w:left w:val="nil"/>
                <w:bottom w:val="nil"/>
                <w:right w:val="nil"/>
                <w:between w:val="nil"/>
              </w:pBdr>
              <w:rPr>
                <w:color w:val="000000"/>
              </w:rPr>
            </w:pPr>
            <w:r w:rsidRPr="00564EA0">
              <w:rPr>
                <w:color w:val="000000"/>
              </w:rPr>
              <w:t>Довідка про взяття на облік внутрішньо переміщеної особи (за наявності)</w:t>
            </w:r>
            <w:r w:rsidR="008C101F">
              <w:rPr>
                <w:color w:val="000000"/>
              </w:rPr>
              <w:t>.</w:t>
            </w:r>
          </w:p>
          <w:p w14:paraId="64ACD465" w14:textId="77777777" w:rsidR="008C101F" w:rsidRDefault="00564EA0" w:rsidP="00564EA0">
            <w:pPr>
              <w:pStyle w:val="a6"/>
              <w:keepNext/>
              <w:numPr>
                <w:ilvl w:val="0"/>
                <w:numId w:val="1"/>
              </w:numPr>
              <w:pBdr>
                <w:top w:val="nil"/>
                <w:left w:val="nil"/>
                <w:bottom w:val="nil"/>
                <w:right w:val="nil"/>
                <w:between w:val="nil"/>
              </w:pBdr>
              <w:rPr>
                <w:color w:val="000000"/>
              </w:rPr>
            </w:pPr>
            <w:r w:rsidRPr="00564EA0">
              <w:rPr>
                <w:color w:val="000000"/>
              </w:rPr>
              <w:t>Документи, які є підставою для надання статусу учасника бойових дій:</w:t>
            </w:r>
          </w:p>
          <w:p w14:paraId="6CF2A72D" w14:textId="77777777" w:rsidR="008C101F" w:rsidRDefault="00564EA0" w:rsidP="008C101F">
            <w:pPr>
              <w:pStyle w:val="a6"/>
              <w:keepNext/>
              <w:pBdr>
                <w:top w:val="nil"/>
                <w:left w:val="nil"/>
                <w:bottom w:val="nil"/>
                <w:right w:val="nil"/>
                <w:between w:val="nil"/>
              </w:pBdr>
              <w:ind w:left="643"/>
              <w:rPr>
                <w:color w:val="000000"/>
              </w:rPr>
            </w:pPr>
            <w:r w:rsidRPr="00564EA0">
              <w:rPr>
                <w:color w:val="000000"/>
              </w:rPr>
              <w:t xml:space="preserve">4.1. Для осіб, які брали участь в АТО у період до 23 лютого 2018 року включно у складі добровольчих формувань: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w:t>
            </w:r>
            <w:r w:rsidRPr="00564EA0">
              <w:rPr>
                <w:color w:val="000000"/>
              </w:rPr>
              <w:lastRenderedPageBreak/>
              <w:t xml:space="preserve">безпосереднього виконання особою бойових завдань в районах проведення АТО у взаємодії із Збройними Силами, МВС, Національною поліцією, Національною гвардією, СБУ та іншими утвореними відповідно до законів України військовими формуваннями, яка видається у довільній формі; витяг з наказу Антитерористичного центру при СБУ про залучення особи до проведення АТО. </w:t>
            </w:r>
          </w:p>
          <w:p w14:paraId="7D46FC21" w14:textId="77777777" w:rsidR="008C101F" w:rsidRDefault="00564EA0" w:rsidP="008C101F">
            <w:pPr>
              <w:pStyle w:val="a6"/>
              <w:keepNext/>
              <w:pBdr>
                <w:top w:val="nil"/>
                <w:left w:val="nil"/>
                <w:bottom w:val="nil"/>
                <w:right w:val="nil"/>
                <w:between w:val="nil"/>
              </w:pBdr>
              <w:ind w:left="643"/>
              <w:rPr>
                <w:color w:val="000000"/>
              </w:rPr>
            </w:pPr>
            <w:r w:rsidRPr="00564EA0">
              <w:rPr>
                <w:color w:val="000000"/>
              </w:rPr>
              <w:t xml:space="preserve">У разі відсутності вищезазначених документів: </w:t>
            </w:r>
          </w:p>
          <w:p w14:paraId="20A6EBB0" w14:textId="0853433C" w:rsidR="00805583" w:rsidRPr="00564EA0" w:rsidRDefault="00564EA0" w:rsidP="008C101F">
            <w:pPr>
              <w:pStyle w:val="a6"/>
              <w:keepNext/>
              <w:pBdr>
                <w:top w:val="nil"/>
                <w:left w:val="nil"/>
                <w:bottom w:val="nil"/>
                <w:right w:val="nil"/>
                <w:between w:val="nil"/>
              </w:pBdr>
              <w:ind w:left="643"/>
              <w:rPr>
                <w:color w:val="000000"/>
              </w:rPr>
            </w:pPr>
            <w:r w:rsidRPr="00564EA0">
              <w:rPr>
                <w:color w:val="000000"/>
              </w:rPr>
              <w:t>1) для осіб, які брали безпосередню участь в АТО,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w:t>
            </w:r>
          </w:p>
          <w:p w14:paraId="6560B78C"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АТО в районах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здійснення зазначених заходів, справжність підпису на яких засвідчено нотаріально; </w:t>
            </w:r>
          </w:p>
          <w:p w14:paraId="059DF013"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2) для осіб, які отримали травми (поранення, контузії, каліцтва) або захворювання: </w:t>
            </w:r>
          </w:p>
          <w:p w14:paraId="4FB81E0F"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свідчення (заява) не менше ніж двох свідків про період безпосередньої участі такої особи у виконанні завдань АТО в районах її проведення, справжність підпису на яких засвідчено нотаріально;</w:t>
            </w:r>
          </w:p>
          <w:p w14:paraId="7B2189D6"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медичні документи, що підтверджують отримання особою травми (поранення, контузії, каліцтва) або захворювання під </w:t>
            </w:r>
            <w:r w:rsidRPr="00564EA0">
              <w:rPr>
                <w:color w:val="000000"/>
              </w:rPr>
              <w:lastRenderedPageBreak/>
              <w:t xml:space="preserve">час безпосереднього залучення до виконання завдань АТО. </w:t>
            </w:r>
            <w:r w:rsidRPr="008C101F">
              <w:rPr>
                <w:i/>
                <w:iCs/>
                <w:color w:val="000000"/>
              </w:rPr>
              <w:t>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8 другої статті 7 Закону та які мають документальне підтвердження своєї участі в АТО,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w:t>
            </w:r>
            <w:r w:rsidRPr="00564EA0">
              <w:rPr>
                <w:color w:val="000000"/>
              </w:rPr>
              <w:t xml:space="preserve"> </w:t>
            </w:r>
          </w:p>
          <w:p w14:paraId="504DE225"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Для осіб, яким було надано статус особи </w:t>
            </w:r>
            <w:proofErr w:type="spellStart"/>
            <w:r w:rsidRPr="00564EA0">
              <w:rPr>
                <w:color w:val="000000"/>
              </w:rPr>
              <w:t>зінвалідністю</w:t>
            </w:r>
            <w:proofErr w:type="spellEnd"/>
            <w:r w:rsidRPr="00564EA0">
              <w:rPr>
                <w:color w:val="000000"/>
              </w:rPr>
              <w:t xml:space="preserve"> внаслідок війни відповідно до пункту 13 частини другої статті 7 Закону, але після повторного огляду медико-соціальною експертною комісією або експертною командою з оцінювання повсякденного функціонування особи не встановлено інвалідність (не виключно): </w:t>
            </w:r>
          </w:p>
          <w:p w14:paraId="3100A935" w14:textId="50B1CE8D" w:rsidR="00564EA0" w:rsidRDefault="00564EA0" w:rsidP="00564EA0">
            <w:pPr>
              <w:pStyle w:val="a6"/>
              <w:keepNext/>
              <w:pBdr>
                <w:top w:val="nil"/>
                <w:left w:val="nil"/>
                <w:bottom w:val="nil"/>
                <w:right w:val="nil"/>
                <w:between w:val="nil"/>
              </w:pBdr>
              <w:ind w:left="643"/>
              <w:rPr>
                <w:color w:val="000000"/>
              </w:rPr>
            </w:pPr>
            <w:r w:rsidRPr="00564EA0">
              <w:rPr>
                <w:color w:val="000000"/>
              </w:rPr>
              <w:t>1) копія посвідчення особи з інвалідністю внаслідок війни;</w:t>
            </w:r>
          </w:p>
          <w:p w14:paraId="57ECD182"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2) витяг з наказу Антитерористичного центру при СБУ про залучення особи до проведення АТО. </w:t>
            </w:r>
          </w:p>
          <w:p w14:paraId="10393CE5"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4.2. Для працівників підприємств, установ, організацій, які залучалися до проведення АТО:</w:t>
            </w:r>
          </w:p>
          <w:p w14:paraId="65CC4642"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довідка за формою згідно з додатком 1 до Порядку № 413; 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w:t>
            </w:r>
            <w:r w:rsidRPr="00564EA0">
              <w:rPr>
                <w:color w:val="000000"/>
              </w:rPr>
              <w:lastRenderedPageBreak/>
              <w:t xml:space="preserve">оперативного штабу з управління АТО чи його заступників або керівників секторів (командирів </w:t>
            </w:r>
            <w:proofErr w:type="spellStart"/>
            <w:r w:rsidRPr="00564EA0">
              <w:rPr>
                <w:color w:val="000000"/>
              </w:rPr>
              <w:t>оперативно</w:t>
            </w:r>
            <w:proofErr w:type="spellEnd"/>
            <w:r w:rsidRPr="00564EA0">
              <w:rPr>
                <w:color w:val="000000"/>
              </w:rPr>
              <w:t xml:space="preserve">-тактичних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 документи про направлення у відрядження до районів проведення АТО або інші офіційні документи, видані державними органами. </w:t>
            </w:r>
          </w:p>
          <w:p w14:paraId="4DF76FC6"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4.3. Для осіб, які з 24 лютого по 25 березня 2022 року самостійно або у складі добровольчих формувань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400A170"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довідка за формою згідно з додатком 6 до Порядку № 413. </w:t>
            </w:r>
          </w:p>
          <w:p w14:paraId="5666030A"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У разі відсутності зазначеної довідки:</w:t>
            </w:r>
          </w:p>
          <w:p w14:paraId="4EADCF13"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w:t>
            </w:r>
            <w:r>
              <w:rPr>
                <w:color w:val="000000"/>
              </w:rPr>
              <w:t xml:space="preserve"> </w:t>
            </w:r>
            <w:r w:rsidRPr="00564EA0">
              <w:rPr>
                <w:color w:val="000000"/>
              </w:rPr>
              <w:t xml:space="preserve">військовою агресією Російської Федерації проти України, перебуваючи безпосередньо в районах здійснення зазначених заходів. </w:t>
            </w:r>
          </w:p>
          <w:p w14:paraId="4D993B70"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Для осіб, які отримали травми (поранення, контузії, каліцтва) або захворювання, що унеможливило подальше виконання </w:t>
            </w:r>
            <w:r w:rsidRPr="00564EA0">
              <w:rPr>
                <w:color w:val="000000"/>
              </w:rPr>
              <w:lastRenderedPageBreak/>
              <w:t xml:space="preserve">ними відповідних завдань (крім випадків необережного поводження із зброєю, самокалічення): </w:t>
            </w:r>
          </w:p>
          <w:p w14:paraId="6C81C8B7"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w:t>
            </w:r>
          </w:p>
          <w:p w14:paraId="3041B3CB"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медичні документи, що підтверджують отримання особою травми (поранення, контузії, каліцтва) або захворювання під час безпосередньої участі у здійсненні таких заходів. </w:t>
            </w:r>
          </w:p>
          <w:p w14:paraId="54BF6BBA" w14:textId="77777777" w:rsidR="008C101F" w:rsidRDefault="00564EA0" w:rsidP="00564EA0">
            <w:pPr>
              <w:pStyle w:val="a6"/>
              <w:keepNext/>
              <w:pBdr>
                <w:top w:val="nil"/>
                <w:left w:val="nil"/>
                <w:bottom w:val="nil"/>
                <w:right w:val="nil"/>
                <w:between w:val="nil"/>
              </w:pBdr>
              <w:ind w:left="643"/>
              <w:rPr>
                <w:color w:val="000000"/>
              </w:rPr>
            </w:pPr>
            <w:r w:rsidRPr="008C101F">
              <w:rPr>
                <w:i/>
                <w:iCs/>
                <w:color w:val="000000"/>
              </w:rPr>
              <w:t>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другої статті 7 Закону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r w:rsidRPr="00564EA0">
              <w:rPr>
                <w:color w:val="000000"/>
              </w:rPr>
              <w:t xml:space="preserve"> </w:t>
            </w:r>
          </w:p>
          <w:p w14:paraId="38B2C2C5" w14:textId="77777777" w:rsidR="008C101F" w:rsidRDefault="00564EA0" w:rsidP="00564EA0">
            <w:pPr>
              <w:pStyle w:val="a6"/>
              <w:keepNext/>
              <w:pBdr>
                <w:top w:val="nil"/>
                <w:left w:val="nil"/>
                <w:bottom w:val="nil"/>
                <w:right w:val="nil"/>
                <w:between w:val="nil"/>
              </w:pBdr>
              <w:ind w:left="643"/>
              <w:rPr>
                <w:color w:val="000000"/>
              </w:rPr>
            </w:pPr>
            <w:r w:rsidRPr="008C101F">
              <w:rPr>
                <w:b/>
                <w:bCs/>
                <w:color w:val="000000"/>
              </w:rPr>
              <w:t>Для отримання посвідчення учасника бойових дій:</w:t>
            </w:r>
            <w:r w:rsidRPr="00564EA0">
              <w:rPr>
                <w:color w:val="000000"/>
              </w:rPr>
              <w:t xml:space="preserve"> </w:t>
            </w:r>
          </w:p>
          <w:p w14:paraId="7E7A2499"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1. У заяві встановленого зразка згідно з додатком 8 до Порядку № 413 зазначається інформація про бажання та спосіб</w:t>
            </w:r>
            <w:r>
              <w:rPr>
                <w:color w:val="000000"/>
              </w:rPr>
              <w:t xml:space="preserve"> </w:t>
            </w:r>
            <w:r w:rsidRPr="00564EA0">
              <w:rPr>
                <w:color w:val="000000"/>
              </w:rPr>
              <w:t xml:space="preserve">отримання посвідчення учасника бойових дій та додається фотокартка 3х4 сантиметри; </w:t>
            </w:r>
          </w:p>
          <w:p w14:paraId="2178FE02"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lastRenderedPageBreak/>
              <w:t xml:space="preserve">2. До </w:t>
            </w:r>
            <w:proofErr w:type="spellStart"/>
            <w:r w:rsidRPr="00564EA0">
              <w:rPr>
                <w:color w:val="000000"/>
              </w:rPr>
              <w:t>Мінветеранів</w:t>
            </w:r>
            <w:proofErr w:type="spellEnd"/>
            <w:r w:rsidRPr="00564EA0">
              <w:rPr>
                <w:color w:val="000000"/>
              </w:rPr>
              <w:t xml:space="preserve">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 бойових дій, (за місцем оформлення посвідчення, у центрі надання адміністративних послуг (далі – центр) (повне найменування та місцезнаходження) та додаються: </w:t>
            </w:r>
          </w:p>
          <w:p w14:paraId="7ECDF6F5"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41C13761"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 xml:space="preserve">2) копія довідки про взяття на облік внутрішньо переміщеної особи (для внутрішньо переміщених осіб); </w:t>
            </w:r>
          </w:p>
          <w:p w14:paraId="55ECA0F3"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3) витяг з Єдиного державного реєстру ветеранів війни;</w:t>
            </w:r>
          </w:p>
          <w:p w14:paraId="20202DE8" w14:textId="77777777" w:rsidR="008C101F" w:rsidRDefault="00564EA0" w:rsidP="00564EA0">
            <w:pPr>
              <w:pStyle w:val="a6"/>
              <w:keepNext/>
              <w:pBdr>
                <w:top w:val="nil"/>
                <w:left w:val="nil"/>
                <w:bottom w:val="nil"/>
                <w:right w:val="nil"/>
                <w:between w:val="nil"/>
              </w:pBdr>
              <w:ind w:left="643"/>
              <w:rPr>
                <w:color w:val="000000"/>
              </w:rPr>
            </w:pPr>
            <w:r w:rsidRPr="00564EA0">
              <w:rPr>
                <w:color w:val="000000"/>
              </w:rPr>
              <w:t>4) копія свідоцтва про народження або витяг з Державного реєстру актів цивільного стану громадян про державну реєстрацію народження дитини;</w:t>
            </w:r>
          </w:p>
          <w:p w14:paraId="3263D4CF" w14:textId="0D8DEB5C" w:rsidR="00564EA0" w:rsidRPr="00564EA0" w:rsidRDefault="00564EA0" w:rsidP="00564EA0">
            <w:pPr>
              <w:pStyle w:val="a6"/>
              <w:keepNext/>
              <w:pBdr>
                <w:top w:val="nil"/>
                <w:left w:val="nil"/>
                <w:bottom w:val="nil"/>
                <w:right w:val="nil"/>
                <w:between w:val="nil"/>
              </w:pBdr>
              <w:ind w:left="643"/>
              <w:rPr>
                <w:color w:val="000000"/>
              </w:rPr>
            </w:pPr>
            <w:r w:rsidRPr="00564EA0">
              <w:rPr>
                <w:color w:val="000000"/>
              </w:rPr>
              <w:t>5) фотокартка розміром 3х4 сантиметри</w:t>
            </w:r>
          </w:p>
        </w:tc>
      </w:tr>
      <w:tr w:rsidR="00805583" w14:paraId="4EB33441" w14:textId="77777777">
        <w:tc>
          <w:tcPr>
            <w:tcW w:w="641" w:type="dxa"/>
            <w:tcBorders>
              <w:top w:val="single" w:sz="6" w:space="0" w:color="000000"/>
              <w:left w:val="single" w:sz="6" w:space="0" w:color="000000"/>
              <w:bottom w:val="single" w:sz="6" w:space="0" w:color="000000"/>
              <w:right w:val="single" w:sz="6" w:space="0" w:color="000000"/>
            </w:tcBorders>
          </w:tcPr>
          <w:p w14:paraId="6E22FB1C"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4F086293"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28C4811" w14:textId="77777777" w:rsidR="00805583" w:rsidRDefault="008C101F">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101F">
              <w:rPr>
                <w:rFonts w:ascii="Times New Roman" w:eastAsia="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1) до центру незалежно від задекларованого/зареєстрованого місця проживання. Центр передає до </w:t>
            </w:r>
            <w:proofErr w:type="spellStart"/>
            <w:r w:rsidRPr="008C101F">
              <w:rPr>
                <w:rFonts w:ascii="Times New Roman" w:eastAsia="Times New Roman" w:hAnsi="Times New Roman" w:cs="Times New Roman"/>
                <w:sz w:val="28"/>
                <w:szCs w:val="28"/>
              </w:rPr>
              <w:t>Мінветеранів</w:t>
            </w:r>
            <w:proofErr w:type="spellEnd"/>
            <w:r w:rsidRPr="008C101F">
              <w:rPr>
                <w:rFonts w:ascii="Times New Roman" w:eastAsia="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w:t>
            </w:r>
          </w:p>
          <w:p w14:paraId="52958F9C" w14:textId="6FD8495E" w:rsidR="008C101F" w:rsidRDefault="008C101F">
            <w:pPr>
              <w:ind w:firstLine="265"/>
              <w:jc w:val="both"/>
              <w:rPr>
                <w:rFonts w:ascii="Times New Roman" w:eastAsia="Times New Roman" w:hAnsi="Times New Roman" w:cs="Times New Roman"/>
                <w:sz w:val="28"/>
                <w:szCs w:val="28"/>
              </w:rPr>
            </w:pPr>
            <w:r w:rsidRPr="008C101F">
              <w:rPr>
                <w:rFonts w:ascii="Times New Roman" w:eastAsia="Times New Roman" w:hAnsi="Times New Roman" w:cs="Times New Roman"/>
                <w:sz w:val="28"/>
                <w:szCs w:val="28"/>
              </w:rPr>
              <w:lastRenderedPageBreak/>
              <w:t xml:space="preserve">2) до </w:t>
            </w:r>
            <w:proofErr w:type="spellStart"/>
            <w:r w:rsidRPr="008C101F">
              <w:rPr>
                <w:rFonts w:ascii="Times New Roman" w:eastAsia="Times New Roman" w:hAnsi="Times New Roman" w:cs="Times New Roman"/>
                <w:sz w:val="28"/>
                <w:szCs w:val="28"/>
              </w:rPr>
              <w:t>Мінветеранів</w:t>
            </w:r>
            <w:proofErr w:type="spellEnd"/>
            <w:r w:rsidRPr="008C101F">
              <w:rPr>
                <w:rFonts w:ascii="Times New Roman" w:eastAsia="Times New Roman" w:hAnsi="Times New Roman" w:cs="Times New Roman"/>
                <w:sz w:val="28"/>
                <w:szCs w:val="28"/>
              </w:rPr>
              <w:t>, у тому числі поштою, на адресу: вулиця Хрещатик, буд. 34, м. Київ, 01001.</w:t>
            </w:r>
          </w:p>
        </w:tc>
      </w:tr>
      <w:tr w:rsidR="00805583" w14:paraId="0657E2DC" w14:textId="77777777">
        <w:tc>
          <w:tcPr>
            <w:tcW w:w="641" w:type="dxa"/>
            <w:tcBorders>
              <w:top w:val="single" w:sz="6" w:space="0" w:color="000000"/>
              <w:left w:val="single" w:sz="6" w:space="0" w:color="000000"/>
              <w:bottom w:val="single" w:sz="6" w:space="0" w:color="000000"/>
              <w:right w:val="single" w:sz="6" w:space="0" w:color="000000"/>
            </w:tcBorders>
          </w:tcPr>
          <w:p w14:paraId="4BE8809F"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20" w:type="dxa"/>
            <w:tcBorders>
              <w:top w:val="single" w:sz="6" w:space="0" w:color="000000"/>
              <w:left w:val="single" w:sz="6" w:space="0" w:color="000000"/>
              <w:bottom w:val="single" w:sz="6" w:space="0" w:color="000000"/>
              <w:right w:val="single" w:sz="6" w:space="0" w:color="000000"/>
            </w:tcBorders>
          </w:tcPr>
          <w:p w14:paraId="319B39E4"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2B08A969"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805583" w14:paraId="5B57957C" w14:textId="77777777">
        <w:tc>
          <w:tcPr>
            <w:tcW w:w="641" w:type="dxa"/>
            <w:tcBorders>
              <w:top w:val="single" w:sz="6" w:space="0" w:color="000000"/>
              <w:left w:val="single" w:sz="6" w:space="0" w:color="000000"/>
              <w:bottom w:val="single" w:sz="6" w:space="0" w:color="000000"/>
              <w:right w:val="single" w:sz="6" w:space="0" w:color="000000"/>
            </w:tcBorders>
          </w:tcPr>
          <w:p w14:paraId="74A6D0DC"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3EA777F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39B1214F" w14:textId="2B5AC030" w:rsidR="00805583" w:rsidRDefault="00BF25EF">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BF25EF">
              <w:rPr>
                <w:rFonts w:ascii="Times New Roman" w:eastAsia="Times New Roman" w:hAnsi="Times New Roman" w:cs="Times New Roman"/>
                <w:sz w:val="28"/>
                <w:szCs w:val="28"/>
              </w:rPr>
              <w:t>Рішення про надання (відмову у наданні) статусу учасника бойових дій – 30 календарних днів з дня надходження заяви (уточненої інформації)* (без урахування строку залишення заяви без руху у відповідності до статті 43 Закону України “Про адміністративну процедуру та/або строку зупинення адміністративного провадження у справі з розгляду заяви на підставі пункту 5 частини другої статті 64 Закону України “Про адміністративну процедуру”). Видача посвідчення учасника бойових дій – 5 календарних днів</w:t>
            </w:r>
            <w:r>
              <w:rPr>
                <w:rFonts w:ascii="Times New Roman" w:eastAsia="Times New Roman" w:hAnsi="Times New Roman" w:cs="Times New Roman"/>
                <w:sz w:val="28"/>
                <w:szCs w:val="28"/>
              </w:rPr>
              <w:t>.</w:t>
            </w:r>
          </w:p>
        </w:tc>
      </w:tr>
      <w:tr w:rsidR="00805583" w14:paraId="5FB1D384" w14:textId="77777777">
        <w:tc>
          <w:tcPr>
            <w:tcW w:w="641" w:type="dxa"/>
            <w:tcBorders>
              <w:top w:val="single" w:sz="6" w:space="0" w:color="000000"/>
              <w:left w:val="single" w:sz="6" w:space="0" w:color="000000"/>
              <w:bottom w:val="single" w:sz="6" w:space="0" w:color="000000"/>
              <w:right w:val="single" w:sz="6" w:space="0" w:color="000000"/>
            </w:tcBorders>
          </w:tcPr>
          <w:p w14:paraId="4A0EA25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2E75E953"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393FF32" w14:textId="0B79F3E9" w:rsidR="00805583" w:rsidRDefault="00BF25EF">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F25EF">
              <w:rPr>
                <w:rFonts w:ascii="Times New Roman" w:eastAsia="Times New Roman" w:hAnsi="Times New Roman" w:cs="Times New Roman"/>
                <w:color w:val="000000"/>
                <w:sz w:val="28"/>
                <w:szCs w:val="28"/>
              </w:rPr>
              <w:t xml:space="preserve">1. Відсутність правових підстав для надання статусу учасника бойових дій; 2. Відсутність необхідних документів; 3. Подання недостовірної інформації; 4. Наявності обвинувального </w:t>
            </w:r>
            <w:proofErr w:type="spellStart"/>
            <w:r w:rsidRPr="00BF25EF">
              <w:rPr>
                <w:rFonts w:ascii="Times New Roman" w:eastAsia="Times New Roman" w:hAnsi="Times New Roman" w:cs="Times New Roman"/>
                <w:color w:val="000000"/>
                <w:sz w:val="28"/>
                <w:szCs w:val="28"/>
              </w:rPr>
              <w:t>вироку</w:t>
            </w:r>
            <w:proofErr w:type="spellEnd"/>
            <w:r w:rsidRPr="00BF25EF">
              <w:rPr>
                <w:rFonts w:ascii="Times New Roman" w:eastAsia="Times New Roman" w:hAnsi="Times New Roman" w:cs="Times New Roman"/>
                <w:color w:val="000000"/>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805583" w14:paraId="3024460E" w14:textId="77777777">
        <w:tc>
          <w:tcPr>
            <w:tcW w:w="641" w:type="dxa"/>
            <w:tcBorders>
              <w:top w:val="single" w:sz="6" w:space="0" w:color="000000"/>
              <w:left w:val="single" w:sz="6" w:space="0" w:color="000000"/>
              <w:bottom w:val="single" w:sz="6" w:space="0" w:color="000000"/>
              <w:right w:val="single" w:sz="6" w:space="0" w:color="000000"/>
            </w:tcBorders>
          </w:tcPr>
          <w:p w14:paraId="440C4B3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26AD6148"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4D5318A" w14:textId="01DA392D" w:rsidR="00805583" w:rsidRPr="00BF25EF" w:rsidRDefault="00BF25EF" w:rsidP="00BF25EF">
            <w:pPr>
              <w:pStyle w:val="a6"/>
              <w:numPr>
                <w:ilvl w:val="0"/>
                <w:numId w:val="2"/>
              </w:numPr>
              <w:tabs>
                <w:tab w:val="left" w:pos="358"/>
                <w:tab w:val="left" w:pos="449"/>
              </w:tabs>
            </w:pPr>
            <w:r w:rsidRPr="00BF25EF">
              <w:t>Повідомлення про надання (відмову у наданні) статусу учасника бойових дій;</w:t>
            </w:r>
          </w:p>
          <w:p w14:paraId="6479CFC3" w14:textId="02BE194A" w:rsidR="00BF25EF" w:rsidRPr="00BF25EF" w:rsidRDefault="00BF25EF" w:rsidP="00BF25EF">
            <w:pPr>
              <w:pStyle w:val="a6"/>
              <w:numPr>
                <w:ilvl w:val="0"/>
                <w:numId w:val="2"/>
              </w:numPr>
              <w:tabs>
                <w:tab w:val="left" w:pos="358"/>
                <w:tab w:val="left" w:pos="449"/>
              </w:tabs>
            </w:pPr>
            <w:r w:rsidRPr="00BF25EF">
              <w:lastRenderedPageBreak/>
              <w:t>Видача посвідчення учасника бойових дій.</w:t>
            </w:r>
          </w:p>
        </w:tc>
      </w:tr>
      <w:tr w:rsidR="00805583" w14:paraId="0FA8014F" w14:textId="77777777">
        <w:tc>
          <w:tcPr>
            <w:tcW w:w="641" w:type="dxa"/>
            <w:tcBorders>
              <w:top w:val="single" w:sz="6" w:space="0" w:color="000000"/>
              <w:left w:val="single" w:sz="6" w:space="0" w:color="000000"/>
              <w:bottom w:val="single" w:sz="6" w:space="0" w:color="000000"/>
              <w:right w:val="single" w:sz="6" w:space="0" w:color="000000"/>
            </w:tcBorders>
          </w:tcPr>
          <w:p w14:paraId="7AA0553C"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420" w:type="dxa"/>
            <w:tcBorders>
              <w:top w:val="single" w:sz="6" w:space="0" w:color="000000"/>
              <w:left w:val="single" w:sz="6" w:space="0" w:color="000000"/>
              <w:bottom w:val="single" w:sz="6" w:space="0" w:color="000000"/>
              <w:right w:val="single" w:sz="6" w:space="0" w:color="000000"/>
            </w:tcBorders>
          </w:tcPr>
          <w:p w14:paraId="73F2C9F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03E4286B" w14:textId="1A5F3097" w:rsidR="00805583" w:rsidRDefault="00BF25EF" w:rsidP="001A2FA1">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55ACEE2B" w14:textId="77777777" w:rsidR="009E443F" w:rsidRDefault="009E443F">
            <w:pPr>
              <w:pBdr>
                <w:top w:val="nil"/>
                <w:left w:val="nil"/>
                <w:bottom w:val="nil"/>
                <w:right w:val="nil"/>
                <w:between w:val="nil"/>
              </w:pBdr>
              <w:ind w:firstLine="271"/>
              <w:jc w:val="both"/>
              <w:rPr>
                <w:rFonts w:ascii="Times New Roman" w:eastAsia="Times New Roman" w:hAnsi="Times New Roman" w:cs="Times New Roman"/>
                <w:sz w:val="28"/>
                <w:szCs w:val="28"/>
              </w:rPr>
            </w:pPr>
            <w:r w:rsidRPr="009E443F">
              <w:rPr>
                <w:rFonts w:ascii="Times New Roman" w:eastAsia="Times New Roman" w:hAnsi="Times New Roman" w:cs="Times New Roman"/>
                <w:sz w:val="28"/>
                <w:szCs w:val="28"/>
              </w:rPr>
              <w:t>1. Особисто</w:t>
            </w:r>
          </w:p>
          <w:p w14:paraId="62EF4146" w14:textId="6639D04B" w:rsidR="00805583" w:rsidRDefault="009E443F">
            <w:pPr>
              <w:pBdr>
                <w:top w:val="nil"/>
                <w:left w:val="nil"/>
                <w:bottom w:val="nil"/>
                <w:right w:val="nil"/>
                <w:between w:val="nil"/>
              </w:pBdr>
              <w:ind w:firstLine="271"/>
              <w:jc w:val="both"/>
              <w:rPr>
                <w:rFonts w:ascii="Times New Roman" w:eastAsia="Times New Roman" w:hAnsi="Times New Roman" w:cs="Times New Roman"/>
                <w:sz w:val="28"/>
                <w:szCs w:val="28"/>
                <w:highlight w:val="yellow"/>
              </w:rPr>
            </w:pPr>
            <w:r w:rsidRPr="009E443F">
              <w:rPr>
                <w:rFonts w:ascii="Times New Roman" w:eastAsia="Times New Roman" w:hAnsi="Times New Roman" w:cs="Times New Roman"/>
                <w:sz w:val="28"/>
                <w:szCs w:val="28"/>
              </w:rPr>
              <w:t>2. Через законного представника чи уповноважену особу</w:t>
            </w:r>
          </w:p>
        </w:tc>
      </w:tr>
    </w:tbl>
    <w:p w14:paraId="3B46F63C" w14:textId="77777777" w:rsidR="00805583" w:rsidRDefault="00805583">
      <w:pPr>
        <w:pBdr>
          <w:top w:val="nil"/>
          <w:left w:val="nil"/>
          <w:bottom w:val="nil"/>
          <w:right w:val="nil"/>
          <w:between w:val="nil"/>
        </w:pBdr>
        <w:rPr>
          <w:rFonts w:ascii="Times New Roman" w:eastAsia="Times New Roman" w:hAnsi="Times New Roman" w:cs="Times New Roman"/>
          <w:b/>
          <w:i/>
          <w:strike/>
          <w:color w:val="000000"/>
          <w:sz w:val="28"/>
          <w:szCs w:val="28"/>
        </w:rPr>
      </w:pPr>
    </w:p>
    <w:p w14:paraId="2C614107" w14:textId="77777777" w:rsidR="00805583" w:rsidRDefault="00802C44">
      <w:pPr>
        <w:ind w:right="-4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2A086C3B" w14:textId="77777777" w:rsidR="00805583" w:rsidRDefault="00805583">
      <w:pPr>
        <w:pBdr>
          <w:top w:val="nil"/>
          <w:left w:val="nil"/>
          <w:bottom w:val="nil"/>
          <w:right w:val="nil"/>
          <w:between w:val="nil"/>
        </w:pBdr>
        <w:rPr>
          <w:rFonts w:ascii="Times New Roman" w:eastAsia="Times New Roman" w:hAnsi="Times New Roman" w:cs="Times New Roman"/>
          <w:b/>
          <w:i/>
          <w:strike/>
          <w:color w:val="000000"/>
          <w:sz w:val="28"/>
          <w:szCs w:val="28"/>
        </w:rPr>
      </w:pPr>
    </w:p>
    <w:p w14:paraId="202CE03D" w14:textId="77777777" w:rsidR="00805583" w:rsidRDefault="00805583"/>
    <w:sectPr w:rsidR="00805583">
      <w:headerReference w:type="default" r:id="rId8"/>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31C0" w14:textId="77777777" w:rsidR="0043087E" w:rsidRDefault="0043087E">
      <w:r>
        <w:separator/>
      </w:r>
    </w:p>
  </w:endnote>
  <w:endnote w:type="continuationSeparator" w:id="0">
    <w:p w14:paraId="3C86C856" w14:textId="77777777" w:rsidR="0043087E" w:rsidRDefault="0043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FE12" w14:textId="77777777" w:rsidR="0043087E" w:rsidRDefault="0043087E">
      <w:r>
        <w:separator/>
      </w:r>
    </w:p>
  </w:footnote>
  <w:footnote w:type="continuationSeparator" w:id="0">
    <w:p w14:paraId="1C6E1303" w14:textId="77777777" w:rsidR="0043087E" w:rsidRDefault="0043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3C67" w14:textId="77777777" w:rsidR="00805583" w:rsidRDefault="00802C44">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A2FA1">
      <w:rPr>
        <w:noProof/>
        <w:color w:val="000000"/>
        <w:sz w:val="28"/>
        <w:szCs w:val="28"/>
      </w:rPr>
      <w:t>10</w:t>
    </w:r>
    <w:r>
      <w:rPr>
        <w:color w:val="000000"/>
        <w:sz w:val="28"/>
        <w:szCs w:val="28"/>
      </w:rPr>
      <w:fldChar w:fldCharType="end"/>
    </w:r>
  </w:p>
  <w:p w14:paraId="05311111" w14:textId="77777777" w:rsidR="00805583" w:rsidRDefault="00805583">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908BB"/>
    <w:multiLevelType w:val="hybridMultilevel"/>
    <w:tmpl w:val="BE1E0A98"/>
    <w:lvl w:ilvl="0" w:tplc="79D41BE6">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5F7557BD"/>
    <w:multiLevelType w:val="hybridMultilevel"/>
    <w:tmpl w:val="80EEADC0"/>
    <w:lvl w:ilvl="0" w:tplc="59F20A24">
      <w:start w:val="1"/>
      <w:numFmt w:val="decimal"/>
      <w:lvlText w:val="%1."/>
      <w:lvlJc w:val="left"/>
      <w:pPr>
        <w:ind w:left="417" w:hanging="360"/>
      </w:pPr>
      <w:rPr>
        <w:rFonts w:hint="default"/>
      </w:rPr>
    </w:lvl>
    <w:lvl w:ilvl="1" w:tplc="04220019" w:tentative="1">
      <w:start w:val="1"/>
      <w:numFmt w:val="lowerLetter"/>
      <w:lvlText w:val="%2."/>
      <w:lvlJc w:val="left"/>
      <w:pPr>
        <w:ind w:left="1137" w:hanging="360"/>
      </w:pPr>
    </w:lvl>
    <w:lvl w:ilvl="2" w:tplc="0422001B" w:tentative="1">
      <w:start w:val="1"/>
      <w:numFmt w:val="lowerRoman"/>
      <w:lvlText w:val="%3."/>
      <w:lvlJc w:val="right"/>
      <w:pPr>
        <w:ind w:left="1857" w:hanging="180"/>
      </w:pPr>
    </w:lvl>
    <w:lvl w:ilvl="3" w:tplc="0422000F" w:tentative="1">
      <w:start w:val="1"/>
      <w:numFmt w:val="decimal"/>
      <w:lvlText w:val="%4."/>
      <w:lvlJc w:val="left"/>
      <w:pPr>
        <w:ind w:left="2577" w:hanging="360"/>
      </w:pPr>
    </w:lvl>
    <w:lvl w:ilvl="4" w:tplc="04220019" w:tentative="1">
      <w:start w:val="1"/>
      <w:numFmt w:val="lowerLetter"/>
      <w:lvlText w:val="%5."/>
      <w:lvlJc w:val="left"/>
      <w:pPr>
        <w:ind w:left="3297" w:hanging="360"/>
      </w:pPr>
    </w:lvl>
    <w:lvl w:ilvl="5" w:tplc="0422001B" w:tentative="1">
      <w:start w:val="1"/>
      <w:numFmt w:val="lowerRoman"/>
      <w:lvlText w:val="%6."/>
      <w:lvlJc w:val="right"/>
      <w:pPr>
        <w:ind w:left="4017" w:hanging="180"/>
      </w:pPr>
    </w:lvl>
    <w:lvl w:ilvl="6" w:tplc="0422000F" w:tentative="1">
      <w:start w:val="1"/>
      <w:numFmt w:val="decimal"/>
      <w:lvlText w:val="%7."/>
      <w:lvlJc w:val="left"/>
      <w:pPr>
        <w:ind w:left="4737" w:hanging="360"/>
      </w:pPr>
    </w:lvl>
    <w:lvl w:ilvl="7" w:tplc="04220019" w:tentative="1">
      <w:start w:val="1"/>
      <w:numFmt w:val="lowerLetter"/>
      <w:lvlText w:val="%8."/>
      <w:lvlJc w:val="left"/>
      <w:pPr>
        <w:ind w:left="5457" w:hanging="360"/>
      </w:pPr>
    </w:lvl>
    <w:lvl w:ilvl="8" w:tplc="0422001B" w:tentative="1">
      <w:start w:val="1"/>
      <w:numFmt w:val="lowerRoman"/>
      <w:lvlText w:val="%9."/>
      <w:lvlJc w:val="right"/>
      <w:pPr>
        <w:ind w:left="6177" w:hanging="180"/>
      </w:pPr>
    </w:lvl>
  </w:abstractNum>
  <w:num w:numId="1" w16cid:durableId="963734149">
    <w:abstractNumId w:val="0"/>
  </w:num>
  <w:num w:numId="2" w16cid:durableId="177386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83"/>
    <w:rsid w:val="0008720C"/>
    <w:rsid w:val="001A2FA1"/>
    <w:rsid w:val="002207FE"/>
    <w:rsid w:val="003F7B60"/>
    <w:rsid w:val="0043087E"/>
    <w:rsid w:val="00564EA0"/>
    <w:rsid w:val="00770457"/>
    <w:rsid w:val="00792266"/>
    <w:rsid w:val="00802C44"/>
    <w:rsid w:val="00805583"/>
    <w:rsid w:val="008A048A"/>
    <w:rsid w:val="008C101F"/>
    <w:rsid w:val="009E443F"/>
    <w:rsid w:val="00BF25EF"/>
    <w:rsid w:val="00C4148C"/>
    <w:rsid w:val="00C92B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1AEB"/>
  <w15:docId w15:val="{E62C1C3D-824A-41FD-939C-96E8C698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FWZMxhpw34Z3A97DaUMocOWQ==">CgMxLjAyCWlkLmdqZGd4czIKaWQuMzBqMHpsbDIKaWQuM3pueXNoNzgAciExT1VmUWQzVmk5aEtmQzA2aDNVX2VISFNjRXlTbkRrMHY=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9862</Words>
  <Characters>5622</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8</cp:revision>
  <cp:lastPrinted>2025-06-27T05:28:00Z</cp:lastPrinted>
  <dcterms:created xsi:type="dcterms:W3CDTF">2023-08-31T18:47:00Z</dcterms:created>
  <dcterms:modified xsi:type="dcterms:W3CDTF">2025-06-27T05:28:00Z</dcterms:modified>
</cp:coreProperties>
</file>