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119D" w14:textId="77777777" w:rsidR="0041367F" w:rsidRPr="005747C1" w:rsidRDefault="0041367F" w:rsidP="0041367F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7FB1864E" w14:textId="77777777" w:rsidR="0041367F" w:rsidRPr="005747C1" w:rsidRDefault="0041367F" w:rsidP="0041367F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02DD1F3" wp14:editId="38DC1FC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491C" w14:textId="77777777" w:rsidR="0041367F" w:rsidRPr="005747C1" w:rsidRDefault="0041367F" w:rsidP="0041367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14:paraId="66538ADD" w14:textId="77777777" w:rsidR="0041367F" w:rsidRPr="005747C1" w:rsidRDefault="0041367F" w:rsidP="0041367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14:paraId="2E033C5E" w14:textId="77777777" w:rsidR="0041367F" w:rsidRPr="005747C1" w:rsidRDefault="0041367F" w:rsidP="0041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FBD1B71" wp14:editId="44D2B6A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6CFA7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D2FB432" w14:textId="77777777" w:rsidR="0041367F" w:rsidRPr="005747C1" w:rsidRDefault="0041367F" w:rsidP="0041367F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14:paraId="3A20B808" w14:textId="77777777" w:rsidR="0041367F" w:rsidRPr="005747C1" w:rsidRDefault="0041367F" w:rsidP="00413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440EAE4" w14:textId="77777777" w:rsidR="0041367F" w:rsidRPr="005747C1" w:rsidRDefault="0041367F" w:rsidP="0041367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30 січня 2025</w:t>
      </w:r>
      <w:r w:rsidRPr="005747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 № </w:t>
      </w:r>
      <w:r w:rsidR="00BE5F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E5F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E5F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E5F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57</w:t>
      </w:r>
      <w:r w:rsidRPr="005747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сесія </w:t>
      </w:r>
      <w:r w:rsidRPr="005747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5747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14:paraId="197FFA75" w14:textId="77777777" w:rsidR="0041367F" w:rsidRPr="005747C1" w:rsidRDefault="0041367F" w:rsidP="0041367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Рогатин</w:t>
      </w:r>
    </w:p>
    <w:p w14:paraId="5DB814DF" w14:textId="77777777" w:rsidR="0041367F" w:rsidRPr="005747C1" w:rsidRDefault="0041367F" w:rsidP="0041367F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A059BF4" w14:textId="77777777" w:rsidR="0041367F" w:rsidRPr="005747C1" w:rsidRDefault="0041367F" w:rsidP="0041367F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</w:pP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  <w:t>{name}</w:t>
      </w:r>
    </w:p>
    <w:p w14:paraId="443CE3E4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звіт щодо здійснення державної </w:t>
      </w:r>
    </w:p>
    <w:p w14:paraId="6EFF6C3B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регуляторної політики виконавчими органами </w:t>
      </w:r>
    </w:p>
    <w:p w14:paraId="57E7FB6F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</w:t>
      </w:r>
      <w:r w:rsidR="00BE5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огатинської  міської ради у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</w:t>
      </w:r>
    </w:p>
    <w:p w14:paraId="79A5AFA8" w14:textId="77777777" w:rsidR="0041367F" w:rsidRPr="005747C1" w:rsidRDefault="0041367F" w:rsidP="0041367F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14:paraId="6450B42B" w14:textId="77777777" w:rsidR="0041367F" w:rsidRPr="005747C1" w:rsidRDefault="0041367F" w:rsidP="0041367F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</w:pP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  <w:t>{</w:t>
      </w: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5747C1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/>
        </w:rPr>
        <w:t>}</w:t>
      </w:r>
    </w:p>
    <w:p w14:paraId="071CC472" w14:textId="77777777" w:rsidR="0041367F" w:rsidRPr="005747C1" w:rsidRDefault="0041367F" w:rsidP="0041367F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5A8EF53" w14:textId="77777777" w:rsidR="0041367F" w:rsidRPr="005747C1" w:rsidRDefault="0041367F" w:rsidP="0041367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Відповідно до вимог статті 38 Закону України «Про засади державної регуляторної політики у сфері господарської діяльності», пункту 9 частини 1 статті 26 Закону України «Про місцеве самоврядування в Україні», міська рада ВИРІШИЛА: </w:t>
      </w:r>
    </w:p>
    <w:p w14:paraId="6CF23FE8" w14:textId="77777777" w:rsidR="0041367F" w:rsidRPr="005747C1" w:rsidRDefault="0041367F" w:rsidP="0041367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Звіт щодо здійснення державної регуляторної політики виконавчими органами Р</w:t>
      </w:r>
      <w:r w:rsidR="00BE5F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огатинської  міської ради у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взяти до відома (додається). </w:t>
      </w:r>
    </w:p>
    <w:p w14:paraId="248A91C2" w14:textId="77777777" w:rsidR="0041367F" w:rsidRPr="005747C1" w:rsidRDefault="0041367F" w:rsidP="0041367F">
      <w:pPr>
        <w:suppressAutoHyphens/>
        <w:spacing w:after="0" w:line="240" w:lineRule="auto"/>
        <w:ind w:right="-9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306774C" w14:textId="77777777" w:rsidR="0041367F" w:rsidRPr="005747C1" w:rsidRDefault="0041367F" w:rsidP="0041367F">
      <w:pPr>
        <w:suppressAutoHyphens/>
        <w:spacing w:after="0" w:line="240" w:lineRule="auto"/>
        <w:ind w:right="-9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A1B84CF" w14:textId="77777777" w:rsidR="0041367F" w:rsidRPr="005747C1" w:rsidRDefault="0041367F" w:rsidP="0041367F">
      <w:pPr>
        <w:suppressAutoHyphens/>
        <w:spacing w:after="0" w:line="240" w:lineRule="auto"/>
        <w:ind w:right="-92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Міський голова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Сергій НАСАЛИК</w:t>
      </w:r>
    </w:p>
    <w:p w14:paraId="6CC2F01C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0D824621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9C91F74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13C87937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0CDEDED1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D16B55E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4B38AEE4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89A2F34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E11B795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78BC92DC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755B09EA" w14:textId="77777777" w:rsidR="0041367F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409849EC" w14:textId="77777777" w:rsidR="0041367F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D58BC93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40472513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0466234C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5D64C278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7D8567B5" w14:textId="77777777" w:rsidR="0041367F" w:rsidRPr="005747C1" w:rsidRDefault="0041367F" w:rsidP="0041367F">
      <w:pPr>
        <w:suppressAutoHyphens/>
        <w:spacing w:after="0" w:line="240" w:lineRule="auto"/>
        <w:ind w:right="-9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4150"/>
      </w:tblGrid>
      <w:tr w:rsidR="0041367F" w:rsidRPr="005747C1" w14:paraId="0902D74E" w14:textId="77777777" w:rsidTr="00231F7F">
        <w:tc>
          <w:tcPr>
            <w:tcW w:w="5637" w:type="dxa"/>
          </w:tcPr>
          <w:p w14:paraId="01E87D19" w14:textId="77777777" w:rsidR="0041367F" w:rsidRPr="005747C1" w:rsidRDefault="0041367F" w:rsidP="00231F7F">
            <w:pPr>
              <w:suppressAutoHyphens/>
              <w:ind w:right="-9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</w:tcPr>
          <w:p w14:paraId="4F13E2C0" w14:textId="77777777" w:rsidR="0041367F" w:rsidRPr="005747C1" w:rsidRDefault="0041367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Додаток </w:t>
            </w:r>
          </w:p>
          <w:p w14:paraId="48EEC235" w14:textId="77777777" w:rsidR="0041367F" w:rsidRPr="005747C1" w:rsidRDefault="00BE5F0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рішення 57</w:t>
            </w:r>
            <w:r w:rsidR="0041367F"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сесії </w:t>
            </w:r>
          </w:p>
          <w:p w14:paraId="0A9D4FA9" w14:textId="77777777" w:rsidR="0041367F" w:rsidRPr="005747C1" w:rsidRDefault="0041367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Рогатинської міської ради</w:t>
            </w:r>
          </w:p>
          <w:p w14:paraId="5005C928" w14:textId="77777777" w:rsidR="0041367F" w:rsidRPr="005747C1" w:rsidRDefault="0041367F" w:rsidP="00231F7F">
            <w:pPr>
              <w:suppressAutoHyphens/>
              <w:ind w:right="-9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від 25 січня 2024</w:t>
            </w:r>
            <w:r w:rsidRPr="00574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року № </w:t>
            </w:r>
          </w:p>
        </w:tc>
      </w:tr>
    </w:tbl>
    <w:p w14:paraId="4D0A81A9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14:paraId="271CFE52" w14:textId="77777777" w:rsidR="0041367F" w:rsidRPr="005747C1" w:rsidRDefault="0041367F" w:rsidP="0041367F">
      <w:pPr>
        <w:suppressAutoHyphens/>
        <w:spacing w:after="0" w:line="240" w:lineRule="auto"/>
        <w:ind w:right="-9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ЗВІТ</w:t>
      </w:r>
    </w:p>
    <w:p w14:paraId="1E556609" w14:textId="77777777" w:rsidR="0041367F" w:rsidRPr="005747C1" w:rsidRDefault="0041367F" w:rsidP="00413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щодо здійснення державної регуляторної політики вик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онавчими органами </w:t>
      </w:r>
      <w:r w:rsidR="00BE5F0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Рогатинської міської ради у 2024</w:t>
      </w:r>
      <w:r w:rsidRPr="005747C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році</w:t>
      </w:r>
    </w:p>
    <w:p w14:paraId="4D381D5E" w14:textId="77777777" w:rsidR="0041367F" w:rsidRPr="005747C1" w:rsidRDefault="0041367F" w:rsidP="00413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CCB7E87" w14:textId="77777777" w:rsidR="0041367F" w:rsidRDefault="0041367F" w:rsidP="000F52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Реалізація державної регуляторної політики Рогатинської міської ради</w:t>
      </w:r>
      <w:r w:rsidR="00054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її виконавчих органів у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році здійснювалась у відповідності до вимог, визначених Законом України «Про засади державної регуляторної політики у сфері господарської діяльності», мета яких – прийняття виважених рішень з урахуванням максимально можливих позитивних результатів, спрямованих на забезпечення балансу інтересів суб’єктів господарювання, громадян та влади. Така робота із забезпечення реалізації зазначеного вище Закону, Постанови Кабінету Міністрів України від 11.03.2004 року № 308 «Про затвердження Методик проведення аналізу впливу та відстеження результативності регуляторного акту» у виконавчому органі Рогатинської міської ради проводиться систематично.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її основу покладено відкритість дій регуляторних органів на всіх етапах регуляторної діяльності. </w:t>
      </w:r>
    </w:p>
    <w:p w14:paraId="25C20A04" w14:textId="77777777" w:rsidR="0041367F" w:rsidRPr="005747C1" w:rsidRDefault="0041367F" w:rsidP="004136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роботи з планування діяльності щодо підготовки проектів регуляторних актів відповідно до вимог ст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атті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 Закону з метою реалізації принципу послідовності та передбачуваності регуляторної діяльності, розробка проектів регуляторних актів виконавчими органами міської ради здійснювалась згідно плану діяльності з підготовки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Рогатинською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ю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ою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</w:t>
      </w:r>
      <w:r w:rsidR="00054011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ектів регуляторних актів на 2024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рік, затвердженого </w:t>
      </w:r>
      <w:r w:rsidR="000540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рішенням 43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сесії міської ради від </w:t>
      </w:r>
      <w:r w:rsidR="00054011">
        <w:rPr>
          <w:rFonts w:ascii="Times New Roman" w:hAnsi="Times New Roman"/>
          <w:sz w:val="28"/>
          <w:szCs w:val="28"/>
        </w:rPr>
        <w:t>від 30 листопада 2023 р. №7672</w:t>
      </w:r>
      <w:r w:rsidR="0005401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Зазначен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ий 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було сформовано на підставі пропозицій відділів, управлінь, інших виконавчих органів міської ради. Затверджені плани оприлюднювалися в мережі Інтернет на офіційному веб-сайті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Рогатинської міської ради</w:t>
      </w:r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https://rmtg.gov.ua/ua в розділі «Регуляторна політика» та на порталі відкритих даних (</w:t>
      </w:r>
      <w:hyperlink r:id="rId8" w:history="1">
        <w:r w:rsidRPr="005747C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https://data.gov.ua</w:t>
        </w:r>
      </w:hyperlink>
      <w:r w:rsidRPr="005747C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2006F06E" w14:textId="5F0F59ED" w:rsidR="00054011" w:rsidRDefault="00054011" w:rsidP="00054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Відповідно до Закону України №2259-IX від 12.05.2022р. «Про внесення змін до деяких законів України щодо функціонування державної служби та місцевого самоврядування у період дії воєнного стану», на акти органів місцевого самоврядування під час дії воєнного стану не поширюються вимоги Закону «Про засади державної регуляторної політики у сфері господарської діяльності». Керуючись вищезазначеним, виконавчими органами міської ради прийнят</w:t>
      </w:r>
      <w:r w:rsidR="00EE22B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регуляторн</w:t>
      </w:r>
      <w:r w:rsidR="00EE22B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акт</w:t>
      </w:r>
      <w:r w:rsidR="00EE22B8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без виконання всієї процедури регуляторної політики:</w:t>
      </w:r>
    </w:p>
    <w:p w14:paraId="45426F8C" w14:textId="77777777" w:rsidR="00054011" w:rsidRPr="003B25DC" w:rsidRDefault="00054011" w:rsidP="000540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від 23 травня 2024 р</w:t>
      </w:r>
      <w:r>
        <w:rPr>
          <w:rFonts w:ascii="Times New Roman" w:hAnsi="Times New Roman"/>
          <w:color w:val="000000"/>
          <w:sz w:val="28"/>
          <w:szCs w:val="28"/>
        </w:rPr>
        <w:t>. № 8876 «Про встановлення ставок податку на нерухоме майно, відмінне від земельної ділянки»;</w:t>
      </w:r>
    </w:p>
    <w:p w14:paraId="20BE218E" w14:textId="77777777" w:rsidR="00054011" w:rsidRPr="00054011" w:rsidRDefault="00054011" w:rsidP="000540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5DC">
        <w:rPr>
          <w:rFonts w:ascii="Times New Roman" w:hAnsi="Times New Roman"/>
          <w:sz w:val="28"/>
          <w:szCs w:val="28"/>
        </w:rPr>
        <w:t>Рішення</w:t>
      </w:r>
      <w:r w:rsidRPr="003B25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від 27 червня 2024 р. № 9038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3B25DC">
        <w:rPr>
          <w:rFonts w:ascii="Times New Roman" w:hAnsi="Times New Roman"/>
          <w:sz w:val="28"/>
          <w:szCs w:val="28"/>
        </w:rPr>
        <w:t>Про встановлення 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4EC">
        <w:rPr>
          <w:rFonts w:ascii="Times New Roman" w:hAnsi="Times New Roman"/>
          <w:sz w:val="28"/>
          <w:szCs w:val="28"/>
        </w:rPr>
        <w:t>орендної плати за землю».</w:t>
      </w:r>
    </w:p>
    <w:p w14:paraId="391A1A4E" w14:textId="77777777" w:rsidR="00054011" w:rsidRPr="00054011" w:rsidRDefault="00054011" w:rsidP="0005401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401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Відповідно </w:t>
      </w:r>
      <w:r w:rsidRPr="00054011">
        <w:rPr>
          <w:rFonts w:ascii="Times New Roman" w:hAnsi="Times New Roman"/>
          <w:sz w:val="28"/>
          <w:szCs w:val="28"/>
          <w:lang w:val="uk-UA"/>
        </w:rPr>
        <w:t xml:space="preserve">втрачають чинність з 01.01.2025 року рішення міської ради </w:t>
      </w:r>
      <w:r w:rsidRPr="0005401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29 червня 2023 р. №  6602 «Про встановлення ставок податку на нерухоме майно, відмінне від земельної ділянки» та </w:t>
      </w:r>
      <w:r w:rsidRPr="0005401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міської ради від 13.07.2021 року №2332 «Про встановлення ставок орендної плати за землю».</w:t>
      </w:r>
    </w:p>
    <w:p w14:paraId="396FF462" w14:textId="77777777" w:rsidR="00054011" w:rsidRPr="00054011" w:rsidRDefault="00054011" w:rsidP="0005401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4011">
        <w:rPr>
          <w:rFonts w:ascii="Times New Roman" w:hAnsi="Times New Roman"/>
          <w:sz w:val="28"/>
          <w:szCs w:val="28"/>
          <w:lang w:val="uk-UA"/>
        </w:rPr>
        <w:t>Затверджено план підготовки проектів регуляторних актів на 2025 рік рішенням міської ради від 28 листопада 2024 р. №10266 «</w:t>
      </w:r>
      <w:r w:rsidRPr="00054011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плану діяльності міської ради з підготовки проєктів регуляторних актів на 2025 рік».</w:t>
      </w:r>
      <w:r w:rsidRPr="00054011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sz w:val="28"/>
          <w:szCs w:val="28"/>
          <w:lang w:val="uk-UA"/>
        </w:rPr>
        <w:tab/>
      </w:r>
      <w:r w:rsidRPr="00054011">
        <w:rPr>
          <w:rFonts w:ascii="Times New Roman" w:hAnsi="Times New Roman"/>
          <w:b/>
          <w:vanish/>
          <w:color w:val="FF0000"/>
          <w:sz w:val="28"/>
          <w:szCs w:val="28"/>
          <w:lang w:val="uk-UA" w:eastAsia="ru-RU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eastAsia="ru-RU"/>
        </w:rPr>
        <w:t>name</w:t>
      </w:r>
      <w:r w:rsidRPr="00054011">
        <w:rPr>
          <w:rFonts w:ascii="Times New Roman" w:hAnsi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16FF2979" w14:textId="77777777" w:rsidR="00054011" w:rsidRDefault="00054011" w:rsidP="00054011">
      <w:pPr>
        <w:tabs>
          <w:tab w:val="left" w:pos="1276"/>
        </w:tabs>
        <w:suppressAutoHyphens/>
        <w:spacing w:after="0" w:line="256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Станом на 28.12.2024 у реєстрі діючих регуляторних актів, оприлюднених на офіційному вебсайті Рогатинської міської ради, налічується 7 регуляторних актів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E6C093" w14:textId="77777777" w:rsidR="00632444" w:rsidRDefault="00054011" w:rsidP="00632444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Усі діючі регуляторні акти,  звіти відстежень регуляторних актів, плани з підготовки регуляторних актів, плани-графіки здійснення заходів з повторних та періодичних відстежень результативності розміщені на офіційному сайті Рогатинської міської ради, в розділі "Регуляторна політика" (</w:t>
      </w:r>
      <w:hyperlink r:id="rId9" w:history="1">
        <w:r w:rsidR="00632444" w:rsidRPr="00E13C9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https://rmtg.gov.ua/ua/rehulyatorna-polityka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076BB65" w14:textId="77777777" w:rsidR="0041367F" w:rsidRPr="00632444" w:rsidRDefault="0041367F" w:rsidP="00632444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Пріоритетним напрямком реалізації вимог регуляторного законодавства у громаді є</w:t>
      </w:r>
      <w:r w:rsidRPr="005747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оприлюднення інформації у формі відкритих даних, що сприяє прозо-рості та відкритості регуляторної діяльності виконавчих органів міської ради. </w:t>
      </w:r>
    </w:p>
    <w:p w14:paraId="35FFCC10" w14:textId="77777777" w:rsidR="0041367F" w:rsidRPr="005747C1" w:rsidRDefault="0041367F" w:rsidP="00413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цілому в</w:t>
      </w:r>
      <w:r w:rsidRPr="005747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иконавчі органи міської ради забезпечують дотримання основних вимог З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акону, інформаційну </w:t>
      </w:r>
      <w:r w:rsidRPr="005747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відкритість регуляторних процедур</w:t>
      </w:r>
      <w:r w:rsidRPr="005747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 час підготовки регуляторних актів, що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вдосконаленню процесу правового регулювання господарських відносин. </w:t>
      </w:r>
    </w:p>
    <w:p w14:paraId="31444865" w14:textId="77777777" w:rsidR="0041367F" w:rsidRPr="005747C1" w:rsidRDefault="0041367F" w:rsidP="0041367F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A2894" w14:textId="77777777" w:rsidR="0041367F" w:rsidRPr="005747C1" w:rsidRDefault="0041367F" w:rsidP="0041367F">
      <w:pPr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138018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325F9C0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Секретар міської ради </w:t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747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Христина СОРОКА</w:t>
      </w:r>
    </w:p>
    <w:p w14:paraId="22EB1D48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CF2787" w14:textId="77777777" w:rsidR="0041367F" w:rsidRPr="005747C1" w:rsidRDefault="0041367F" w:rsidP="0041367F">
      <w:pPr>
        <w:tabs>
          <w:tab w:val="left" w:pos="571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62C2DC1" w14:textId="77777777" w:rsidR="0041367F" w:rsidRPr="005747C1" w:rsidRDefault="0041367F" w:rsidP="0041367F">
      <w:pPr>
        <w:suppressAutoHyphens/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7E3F212" w14:textId="77777777" w:rsidR="0041367F" w:rsidRPr="005747C1" w:rsidRDefault="0041367F" w:rsidP="0041367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ECA75C7" w14:textId="77777777" w:rsidR="0041367F" w:rsidRPr="005747C1" w:rsidRDefault="0041367F" w:rsidP="00413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539F1" w14:textId="77777777" w:rsidR="0041367F" w:rsidRDefault="0041367F" w:rsidP="0041367F"/>
    <w:p w14:paraId="615CCCE8" w14:textId="77777777" w:rsidR="00BD4781" w:rsidRDefault="00BD4781"/>
    <w:sectPr w:rsidR="00BD4781" w:rsidSect="00BB4C4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C16C" w14:textId="77777777" w:rsidR="00A829D1" w:rsidRDefault="00A829D1">
      <w:pPr>
        <w:spacing w:after="0" w:line="240" w:lineRule="auto"/>
      </w:pPr>
      <w:r>
        <w:separator/>
      </w:r>
    </w:p>
  </w:endnote>
  <w:endnote w:type="continuationSeparator" w:id="0">
    <w:p w14:paraId="620F3833" w14:textId="77777777" w:rsidR="00A829D1" w:rsidRDefault="00A8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73C3" w14:textId="77777777" w:rsidR="00A829D1" w:rsidRDefault="00A829D1">
      <w:pPr>
        <w:spacing w:after="0" w:line="240" w:lineRule="auto"/>
      </w:pPr>
      <w:r>
        <w:separator/>
      </w:r>
    </w:p>
  </w:footnote>
  <w:footnote w:type="continuationSeparator" w:id="0">
    <w:p w14:paraId="1DDFAD87" w14:textId="77777777" w:rsidR="00A829D1" w:rsidRDefault="00A8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988855"/>
      <w:docPartObj>
        <w:docPartGallery w:val="Page Numbers (Top of Page)"/>
        <w:docPartUnique/>
      </w:docPartObj>
    </w:sdtPr>
    <w:sdtEndPr/>
    <w:sdtContent>
      <w:p w14:paraId="4B88F1FE" w14:textId="77777777" w:rsidR="00855E0D" w:rsidRDefault="006324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1B">
          <w:rPr>
            <w:noProof/>
          </w:rPr>
          <w:t>3</w:t>
        </w:r>
        <w:r>
          <w:fldChar w:fldCharType="end"/>
        </w:r>
      </w:p>
    </w:sdtContent>
  </w:sdt>
  <w:p w14:paraId="5FB881D3" w14:textId="77777777" w:rsidR="00855E0D" w:rsidRDefault="00A829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6CC4"/>
    <w:multiLevelType w:val="hybridMultilevel"/>
    <w:tmpl w:val="3F04E8CA"/>
    <w:lvl w:ilvl="0" w:tplc="69C29AC0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7F"/>
    <w:rsid w:val="00054011"/>
    <w:rsid w:val="000F521B"/>
    <w:rsid w:val="0041367F"/>
    <w:rsid w:val="00593390"/>
    <w:rsid w:val="00632444"/>
    <w:rsid w:val="00752D71"/>
    <w:rsid w:val="00A829D1"/>
    <w:rsid w:val="00BD4781"/>
    <w:rsid w:val="00BE5F0F"/>
    <w:rsid w:val="00E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8623"/>
  <w15:chartTrackingRefBased/>
  <w15:docId w15:val="{7E8508AD-7090-4463-B665-1576ECE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1367F"/>
  </w:style>
  <w:style w:type="table" w:styleId="a5">
    <w:name w:val="Table Grid"/>
    <w:basedOn w:val="a1"/>
    <w:uiPriority w:val="59"/>
    <w:rsid w:val="0041367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40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7">
    <w:name w:val="Hyperlink"/>
    <w:basedOn w:val="a0"/>
    <w:uiPriority w:val="99"/>
    <w:unhideWhenUsed/>
    <w:rsid w:val="0063244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F5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mtg.gov.ua/ua/rehulyatorna-polit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МР</cp:lastModifiedBy>
  <cp:revision>3</cp:revision>
  <cp:lastPrinted>2025-01-21T07:03:00Z</cp:lastPrinted>
  <dcterms:created xsi:type="dcterms:W3CDTF">2025-01-15T09:08:00Z</dcterms:created>
  <dcterms:modified xsi:type="dcterms:W3CDTF">2025-01-27T07:29:00Z</dcterms:modified>
</cp:coreProperties>
</file>