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CA" w:rsidRDefault="00E46ECA" w:rsidP="00E46ECA">
      <w:pPr>
        <w:rPr>
          <w:rFonts w:ascii="Arial" w:eastAsia="SimSun" w:hAnsi="Arial"/>
        </w:rPr>
      </w:pPr>
    </w:p>
    <w:p w:rsidR="00E46ECA" w:rsidRPr="00165C3C" w:rsidRDefault="00165C3C" w:rsidP="00165C3C"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804067985" r:id="rId8"/>
        </w:object>
      </w:r>
      <w:r w:rsidR="00E46ECA">
        <w:rPr>
          <w:rFonts w:ascii="Bookman Old Style" w:hAnsi="Bookman Old Style"/>
          <w:sz w:val="36"/>
          <w:lang w:val="en-US"/>
        </w:rPr>
        <w:tab/>
      </w:r>
      <w:r w:rsidR="00E46ECA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ECA" w:rsidRDefault="00E46ECA" w:rsidP="00E46ECA">
                            <w:r>
                              <w:t xml:space="preserve">       </w:t>
                            </w:r>
                          </w:p>
                          <w:p w:rsidR="00E46ECA" w:rsidRDefault="00E46ECA" w:rsidP="00E4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uVwAIAALg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" o:allowincell="f" filled="f" stroked="f">
                <v:textbox>
                  <w:txbxContent>
                    <w:p w:rsidR="00E46ECA" w:rsidRDefault="00E46ECA" w:rsidP="00E46ECA">
                      <w:r>
                        <w:t xml:space="preserve">       </w:t>
                      </w:r>
                    </w:p>
                    <w:p w:rsidR="00E46ECA" w:rsidRDefault="00E46ECA" w:rsidP="00E46ECA"/>
                  </w:txbxContent>
                </v:textbox>
              </v:shape>
            </w:pict>
          </mc:Fallback>
        </mc:AlternateContent>
      </w:r>
    </w:p>
    <w:p w:rsidR="00E46ECA" w:rsidRPr="00D95E65" w:rsidRDefault="00E46ECA" w:rsidP="00E46ECA">
      <w:pPr>
        <w:pStyle w:val="9"/>
        <w:rPr>
          <w:rFonts w:ascii="Times New Roman" w:hAnsi="Times New Roman"/>
          <w:b/>
          <w:szCs w:val="28"/>
        </w:rPr>
      </w:pPr>
      <w:r w:rsidRPr="00D95E65">
        <w:rPr>
          <w:rFonts w:ascii="Times New Roman" w:hAnsi="Times New Roman"/>
          <w:b/>
          <w:szCs w:val="28"/>
        </w:rPr>
        <w:t>РОГАТИНСЬКА    МІСЬКА  РАДА</w:t>
      </w:r>
    </w:p>
    <w:p w:rsidR="00E46ECA" w:rsidRPr="00D95E65" w:rsidRDefault="00E46ECA" w:rsidP="00E46ECA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E46ECA" w:rsidRPr="00D95E65" w:rsidRDefault="00E46ECA" w:rsidP="00E46ECA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E46ECA" w:rsidRDefault="00E46ECA" w:rsidP="00E46ECA">
      <w:pPr>
        <w:jc w:val="center"/>
      </w:pPr>
    </w:p>
    <w:p w:rsidR="00E46ECA" w:rsidRPr="005D4AE5" w:rsidRDefault="00E46ECA" w:rsidP="00E46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E46ECA" w:rsidRDefault="00E46ECA" w:rsidP="009773F7">
      <w:pPr>
        <w:rPr>
          <w:sz w:val="28"/>
          <w:lang w:val="uk-UA"/>
        </w:rPr>
      </w:pPr>
    </w:p>
    <w:p w:rsidR="00306175" w:rsidRDefault="005B4F70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 в</w:t>
      </w:r>
      <w:r w:rsidR="009773F7" w:rsidRPr="002212F3">
        <w:rPr>
          <w:sz w:val="28"/>
          <w:lang w:val="uk-UA"/>
        </w:rPr>
        <w:t>ід</w:t>
      </w:r>
      <w:r>
        <w:rPr>
          <w:sz w:val="28"/>
          <w:lang w:val="uk-UA"/>
        </w:rPr>
        <w:t xml:space="preserve"> </w:t>
      </w:r>
      <w:r w:rsidR="00400649">
        <w:rPr>
          <w:sz w:val="28"/>
          <w:lang w:val="uk-UA"/>
        </w:rPr>
        <w:t xml:space="preserve"> 21</w:t>
      </w:r>
      <w:r w:rsidR="00B90A15">
        <w:rPr>
          <w:sz w:val="28"/>
          <w:lang w:val="uk-UA"/>
        </w:rPr>
        <w:t>.03</w:t>
      </w:r>
      <w:r w:rsidR="00306175">
        <w:rPr>
          <w:sz w:val="28"/>
          <w:lang w:val="uk-UA"/>
        </w:rPr>
        <w:t>.</w:t>
      </w:r>
      <w:r w:rsidR="00B90A15">
        <w:rPr>
          <w:sz w:val="28"/>
          <w:lang w:val="uk-UA"/>
        </w:rPr>
        <w:t>2025</w:t>
      </w:r>
      <w:r w:rsidR="009773F7">
        <w:rPr>
          <w:sz w:val="28"/>
          <w:lang w:val="uk-UA"/>
        </w:rPr>
        <w:t xml:space="preserve"> </w:t>
      </w:r>
      <w:r w:rsidR="009773F7" w:rsidRPr="002212F3">
        <w:rPr>
          <w:sz w:val="28"/>
          <w:lang w:val="uk-UA"/>
        </w:rPr>
        <w:t>р</w:t>
      </w:r>
      <w:r w:rsidR="009773F7">
        <w:rPr>
          <w:sz w:val="28"/>
          <w:lang w:val="uk-UA"/>
        </w:rPr>
        <w:t>оку</w:t>
      </w:r>
      <w:r w:rsidR="009773F7" w:rsidRPr="002212F3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</w:t>
      </w:r>
      <w:r w:rsidR="00306175">
        <w:rPr>
          <w:sz w:val="28"/>
          <w:lang w:val="uk-UA"/>
        </w:rPr>
        <w:t xml:space="preserve">                                           </w:t>
      </w:r>
      <w:r>
        <w:rPr>
          <w:sz w:val="28"/>
          <w:lang w:val="uk-UA"/>
        </w:rPr>
        <w:t xml:space="preserve">   </w:t>
      </w:r>
      <w:r w:rsidR="00400649">
        <w:rPr>
          <w:sz w:val="28"/>
          <w:lang w:val="uk-UA"/>
        </w:rPr>
        <w:t>№ 61</w:t>
      </w:r>
      <w:r w:rsidR="007A4562">
        <w:rPr>
          <w:sz w:val="28"/>
          <w:lang w:val="uk-UA"/>
        </w:rPr>
        <w:t>-р</w:t>
      </w:r>
    </w:p>
    <w:p w:rsidR="009773F7" w:rsidRPr="005B4F70" w:rsidRDefault="00306175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5B4F70">
        <w:rPr>
          <w:sz w:val="28"/>
          <w:lang w:val="uk-UA"/>
        </w:rPr>
        <w:t xml:space="preserve"> м.Рогатин                                 </w:t>
      </w:r>
    </w:p>
    <w:p w:rsidR="009773F7" w:rsidRPr="002212F3" w:rsidRDefault="005B4F70" w:rsidP="009773F7">
      <w:pPr>
        <w:tabs>
          <w:tab w:val="left" w:pos="1180"/>
          <w:tab w:val="left" w:pos="2995"/>
          <w:tab w:val="left" w:pos="3859"/>
        </w:tabs>
        <w:rPr>
          <w:sz w:val="28"/>
          <w:lang w:val="uk-UA"/>
        </w:rPr>
      </w:pPr>
      <w:r w:rsidRPr="002212F3">
        <w:rPr>
          <w:sz w:val="28"/>
          <w:lang w:val="uk-UA"/>
        </w:rPr>
        <w:t xml:space="preserve">        </w:t>
      </w:r>
      <w:r w:rsidR="009773F7" w:rsidRPr="002212F3">
        <w:rPr>
          <w:sz w:val="28"/>
          <w:lang w:val="uk-UA"/>
        </w:rPr>
        <w:tab/>
      </w:r>
      <w:r w:rsidR="009773F7" w:rsidRPr="002212F3">
        <w:rPr>
          <w:sz w:val="28"/>
          <w:lang w:val="uk-UA"/>
        </w:rPr>
        <w:tab/>
      </w:r>
    </w:p>
    <w:p w:rsidR="00B90A15" w:rsidRDefault="005B4F70" w:rsidP="00B90A15">
      <w:pPr>
        <w:pStyle w:val="11"/>
        <w:ind w:firstLine="0"/>
        <w:rPr>
          <w:bCs/>
        </w:rPr>
      </w:pPr>
      <w:r>
        <w:t xml:space="preserve">      </w:t>
      </w:r>
      <w:r w:rsidR="0003183B" w:rsidRPr="00E46ECA">
        <w:rPr>
          <w:bCs/>
        </w:rPr>
        <w:t xml:space="preserve">Про </w:t>
      </w:r>
      <w:r w:rsidR="00B90A15">
        <w:rPr>
          <w:bCs/>
        </w:rPr>
        <w:t>внесення змін до розпорядження</w:t>
      </w:r>
    </w:p>
    <w:p w:rsidR="00B90A15" w:rsidRDefault="00B90A15" w:rsidP="00B90A15">
      <w:pPr>
        <w:pStyle w:val="11"/>
        <w:ind w:firstLine="0"/>
        <w:rPr>
          <w:bCs/>
        </w:rPr>
      </w:pPr>
      <w:r>
        <w:rPr>
          <w:bCs/>
        </w:rPr>
        <w:t xml:space="preserve">      міського голови від 30.03.2022 року № 72-р</w:t>
      </w:r>
    </w:p>
    <w:p w:rsidR="00B90A15" w:rsidRDefault="00B90A15" w:rsidP="00B90A15">
      <w:pPr>
        <w:pStyle w:val="11"/>
        <w:rPr>
          <w:bCs/>
        </w:rPr>
      </w:pPr>
      <w:r>
        <w:rPr>
          <w:bCs/>
        </w:rPr>
        <w:t>«</w:t>
      </w:r>
      <w:r w:rsidRPr="00B90A15">
        <w:rPr>
          <w:bCs/>
        </w:rPr>
        <w:t xml:space="preserve">Про створення та організацію роботи </w:t>
      </w:r>
    </w:p>
    <w:p w:rsidR="00B90A15" w:rsidRDefault="00B90A15" w:rsidP="00B90A15">
      <w:pPr>
        <w:pStyle w:val="11"/>
        <w:rPr>
          <w:bCs/>
        </w:rPr>
      </w:pPr>
      <w:r>
        <w:rPr>
          <w:bCs/>
        </w:rPr>
        <w:t>консультаційних пунктів з питань</w:t>
      </w:r>
    </w:p>
    <w:p w:rsidR="00B90A15" w:rsidRPr="00B90A15" w:rsidRDefault="00B90A15" w:rsidP="00B90A15">
      <w:pPr>
        <w:pStyle w:val="11"/>
        <w:rPr>
          <w:bCs/>
        </w:rPr>
      </w:pPr>
      <w:r w:rsidRPr="00B90A15">
        <w:rPr>
          <w:bCs/>
        </w:rPr>
        <w:t>цивільного захисту</w:t>
      </w:r>
      <w:r>
        <w:rPr>
          <w:bCs/>
        </w:rPr>
        <w:t>»</w:t>
      </w:r>
    </w:p>
    <w:p w:rsidR="0003183B" w:rsidRPr="00E46ECA" w:rsidRDefault="0003183B" w:rsidP="0003183B">
      <w:pPr>
        <w:pStyle w:val="11"/>
        <w:spacing w:after="300"/>
        <w:ind w:firstLine="720"/>
        <w:jc w:val="both"/>
      </w:pPr>
    </w:p>
    <w:p w:rsidR="0003183B" w:rsidRDefault="00B90A15" w:rsidP="00165C3C">
      <w:pPr>
        <w:pStyle w:val="11"/>
        <w:ind w:firstLine="720"/>
        <w:jc w:val="both"/>
      </w:pPr>
      <w:r>
        <w:t>Керуючись статтею 42</w:t>
      </w:r>
      <w:r w:rsidR="0003183B">
        <w:t xml:space="preserve"> Кодексу Цивільного захисту України, </w:t>
      </w:r>
      <w:r>
        <w:t>пунктами 3, 5 наказу МВС України від 01.08.2024 року № 540 «Про затвердження методики створення та функціонування консультаційних пунктів для надання населення за місцем проживання інформації з питань цивільного захисту» зареєстрованого у Міністерстві юстиції України 15.08.2025 року за № 1249/4259</w:t>
      </w:r>
      <w:r w:rsidR="00442375">
        <w:t>,</w:t>
      </w:r>
      <w:r w:rsidR="00442375" w:rsidRPr="00442375">
        <w:t xml:space="preserve"> </w:t>
      </w:r>
      <w:r w:rsidR="00442375">
        <w:t>Законом України «Про місцеве самоврядування в Україні»</w:t>
      </w:r>
      <w:r w:rsidR="00382031">
        <w:t xml:space="preserve"> </w:t>
      </w:r>
      <w:r w:rsidR="00382031" w:rsidRPr="009F24EA">
        <w:rPr>
          <w:color w:val="000000"/>
          <w:lang w:eastAsia="uk-UA"/>
        </w:rPr>
        <w:t>та з метою підвищення ефективності просвітницько-інформаційної роботи з пропаганди знань з питань захисту та дій у надзвич</w:t>
      </w:r>
      <w:r w:rsidR="00442375">
        <w:rPr>
          <w:color w:val="000000"/>
          <w:lang w:eastAsia="uk-UA"/>
        </w:rPr>
        <w:t>айних ситуаціях серед населення</w:t>
      </w:r>
      <w:r w:rsidR="005F4766">
        <w:rPr>
          <w:color w:val="000000"/>
          <w:lang w:eastAsia="uk-UA"/>
        </w:rPr>
        <w:t xml:space="preserve"> громади</w:t>
      </w:r>
      <w:r w:rsidR="0003183B">
        <w:t>:</w:t>
      </w:r>
    </w:p>
    <w:p w:rsidR="00442375" w:rsidRPr="00165C3C" w:rsidRDefault="002F1205" w:rsidP="00165C3C">
      <w:pPr>
        <w:pStyle w:val="11"/>
        <w:numPr>
          <w:ilvl w:val="0"/>
          <w:numId w:val="4"/>
        </w:numPr>
        <w:ind w:firstLine="720"/>
        <w:jc w:val="both"/>
        <w:rPr>
          <w:bCs/>
        </w:rPr>
      </w:pPr>
      <w:r>
        <w:t>Внести зміни до розпорядження міського голови від 30.03.2022 року № 72-р «Про</w:t>
      </w:r>
      <w:r w:rsidRPr="002F1205">
        <w:rPr>
          <w:bCs/>
        </w:rPr>
        <w:t xml:space="preserve"> </w:t>
      </w:r>
      <w:r w:rsidRPr="00B90A15">
        <w:rPr>
          <w:bCs/>
        </w:rPr>
        <w:t xml:space="preserve">створення та організацію роботи </w:t>
      </w:r>
      <w:r>
        <w:rPr>
          <w:bCs/>
        </w:rPr>
        <w:t xml:space="preserve">консультаційних пунктів з питань </w:t>
      </w:r>
      <w:r w:rsidRPr="00B90A15">
        <w:rPr>
          <w:bCs/>
        </w:rPr>
        <w:t>цивільного захисту</w:t>
      </w:r>
      <w:r>
        <w:rPr>
          <w:bCs/>
        </w:rPr>
        <w:t>», а саме:</w:t>
      </w:r>
    </w:p>
    <w:p w:rsidR="0003183B" w:rsidRDefault="002F1205" w:rsidP="002F1205">
      <w:pPr>
        <w:pStyle w:val="11"/>
        <w:numPr>
          <w:ilvl w:val="1"/>
          <w:numId w:val="4"/>
        </w:numPr>
        <w:tabs>
          <w:tab w:val="left" w:pos="1236"/>
        </w:tabs>
        <w:ind w:firstLine="993"/>
        <w:jc w:val="both"/>
      </w:pPr>
      <w:r>
        <w:t xml:space="preserve"> </w:t>
      </w:r>
      <w:r w:rsidR="00382031">
        <w:t>Пункт 1 затвердити в новій редакції, а саме: «</w:t>
      </w:r>
      <w:r w:rsidR="00063DA2">
        <w:t>Затвердити перелік консультаційних пунктів з питань цивільного захисту Рогатинської міської територіальної громади: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«Центр надання адміністративних послуг», м. Рогатин, вул. Галицька, 40;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Васючинського старостинського округу, с. Васючин, вул. Левицького, 96а;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Вербилівського старостинського округу, с. Вербилівці, вул. Городецького, 12;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Верхньолипицького старостинського округу, с. Верхня Липиця, вул. Центральна, 1а;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Долинянського старостинського округу, с. Долиняни, вул. Центральна, 2;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 xml:space="preserve">- Добринівського старостинського округу, с. Добринів, вул. Шкільна, </w:t>
      </w:r>
      <w:r w:rsidR="00FB6661">
        <w:t>15</w:t>
      </w:r>
      <w:r>
        <w:t>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Жовчівського</w:t>
      </w:r>
      <w:r w:rsidR="00FB6661">
        <w:t xml:space="preserve"> </w:t>
      </w:r>
      <w:r>
        <w:t>старостинського округу, с.</w:t>
      </w:r>
      <w:r w:rsidR="00FB6661">
        <w:t xml:space="preserve"> Жовчів, вул. Сільрадівська, 15</w:t>
      </w:r>
      <w:r>
        <w:t>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Княгинецького старостинського округу, с. Княгиничі, вул. Шухевича, 10;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Конюшківського старостинського округу, с. Конюшки, вул. Галицька, 74;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lastRenderedPageBreak/>
        <w:t>- Липівського старостинського округу, с. Липівка, пл. Містечок, 1;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Лучинецького старостинського округу, с. Лучинці, вул. Шевченка, 20а;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Нижньолипицького старостинського округу, с. Нижня Липиця, вул. Шевченка, 68а;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Підкамінського</w:t>
      </w:r>
      <w:r w:rsidR="00FB6661">
        <w:t xml:space="preserve"> </w:t>
      </w:r>
      <w:r>
        <w:t>старостинського округу, с. Підкамінь, вул. Л.Українки, 40а;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Підмихайлівського</w:t>
      </w:r>
      <w:r w:rsidR="00FB6661">
        <w:t xml:space="preserve"> </w:t>
      </w:r>
      <w:r>
        <w:t>старостинського округу, с. Підмихайлівці, вул. Шевченка, 1;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Пуківського</w:t>
      </w:r>
      <w:r w:rsidR="00FB6661">
        <w:t xml:space="preserve"> </w:t>
      </w:r>
      <w:r>
        <w:t>старостинського округу, с. Пуків, вул. Рогатинська, 25;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Путятинського старостинського округу, с. Путятинці, вул. Шевченка, 14а.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Підгородянського старостинського округу, с. Підгороддя, вул. Франка, 15;</w:t>
      </w:r>
    </w:p>
    <w:p w:rsidR="00063DA2" w:rsidRDefault="00063DA2" w:rsidP="00FB6661">
      <w:pPr>
        <w:pStyle w:val="11"/>
        <w:tabs>
          <w:tab w:val="left" w:pos="1236"/>
        </w:tabs>
        <w:ind w:firstLine="284"/>
        <w:jc w:val="both"/>
      </w:pPr>
      <w:r>
        <w:t>- Черченського старостинського окру</w:t>
      </w:r>
      <w:r w:rsidR="00FB6661">
        <w:t>гу, с. Черче, вул. Шевченка, 43</w:t>
      </w:r>
      <w:r>
        <w:t>;</w:t>
      </w:r>
    </w:p>
    <w:p w:rsidR="00442375" w:rsidRDefault="00063DA2" w:rsidP="00165C3C">
      <w:pPr>
        <w:pStyle w:val="11"/>
        <w:tabs>
          <w:tab w:val="left" w:pos="1236"/>
        </w:tabs>
        <w:ind w:firstLine="284"/>
        <w:jc w:val="both"/>
      </w:pPr>
      <w:r>
        <w:t>- Фразького старостинського округу, с. Фрага, вул. Миру, 4»</w:t>
      </w:r>
      <w:r w:rsidR="00FB6661">
        <w:t>.</w:t>
      </w:r>
    </w:p>
    <w:p w:rsidR="003232B5" w:rsidRPr="003232B5" w:rsidRDefault="002F1205" w:rsidP="00442375">
      <w:pPr>
        <w:shd w:val="clear" w:color="auto" w:fill="FFFFFF"/>
        <w:ind w:firstLine="993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sz w:val="28"/>
          <w:szCs w:val="28"/>
        </w:rPr>
        <w:t>1.2. Пункт 3 затвердити в новій редакції, а саме: «</w:t>
      </w:r>
      <w:r w:rsidR="003232B5">
        <w:rPr>
          <w:sz w:val="28"/>
          <w:szCs w:val="28"/>
          <w:lang w:val="uk-UA"/>
        </w:rPr>
        <w:t xml:space="preserve">Відповідальними </w:t>
      </w:r>
      <w:r w:rsidR="003232B5" w:rsidRPr="003232B5">
        <w:rPr>
          <w:sz w:val="28"/>
          <w:szCs w:val="28"/>
          <w:lang w:val="uk-UA" w:eastAsia="uk-UA"/>
        </w:rPr>
        <w:t xml:space="preserve">за роботу консультаційних пунктів </w:t>
      </w:r>
      <w:r w:rsidR="003232B5">
        <w:rPr>
          <w:sz w:val="28"/>
          <w:szCs w:val="28"/>
          <w:lang w:val="uk-UA" w:eastAsia="uk-UA"/>
        </w:rPr>
        <w:t xml:space="preserve">з питань цивільного захисту </w:t>
      </w:r>
      <w:r w:rsidR="003232B5" w:rsidRPr="003232B5">
        <w:rPr>
          <w:sz w:val="28"/>
          <w:szCs w:val="28"/>
          <w:lang w:val="uk-UA" w:eastAsia="uk-UA"/>
        </w:rPr>
        <w:t>призначити: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начальника «Центру надання адміністративних послуг</w:t>
      </w:r>
      <w:r w:rsidR="00400649">
        <w:rPr>
          <w:color w:val="000000"/>
          <w:sz w:val="28"/>
          <w:szCs w:val="28"/>
          <w:lang w:val="uk-UA" w:eastAsia="uk-UA"/>
        </w:rPr>
        <w:t>»</w:t>
      </w:r>
      <w:r w:rsidRPr="003232B5">
        <w:rPr>
          <w:color w:val="000000"/>
          <w:sz w:val="28"/>
          <w:szCs w:val="28"/>
          <w:lang w:val="uk-UA" w:eastAsia="uk-UA"/>
        </w:rPr>
        <w:t>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Васючинського 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Вербилівського старостинського;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Верхньолипицького старостинського;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Долинянського 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Добринівського 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Жовчівського 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Княгинецького 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Конюшківського старостинського округу</w:t>
      </w:r>
      <w:r>
        <w:rPr>
          <w:color w:val="000000"/>
          <w:sz w:val="28"/>
          <w:szCs w:val="28"/>
          <w:lang w:val="uk-UA" w:eastAsia="uk-UA"/>
        </w:rPr>
        <w:t>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Липівського 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Лучинецького 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Нижньолипицького 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 Підкамінського 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Підмихайлівського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Пуківського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Путятинського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старостинського округу;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Підгородянського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старостинського;</w:t>
      </w:r>
    </w:p>
    <w:p w:rsidR="003232B5" w:rsidRPr="003232B5" w:rsidRDefault="003232B5" w:rsidP="003232B5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Черченського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старостинського округу;</w:t>
      </w:r>
    </w:p>
    <w:p w:rsidR="00DB711B" w:rsidRPr="00165C3C" w:rsidRDefault="003232B5" w:rsidP="00165C3C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3232B5">
        <w:rPr>
          <w:color w:val="000000"/>
          <w:sz w:val="28"/>
          <w:szCs w:val="28"/>
          <w:lang w:val="uk-UA" w:eastAsia="uk-UA"/>
        </w:rPr>
        <w:t>- старосту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Фразького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232B5">
        <w:rPr>
          <w:color w:val="000000"/>
          <w:sz w:val="28"/>
          <w:szCs w:val="28"/>
          <w:lang w:val="uk-UA" w:eastAsia="uk-UA"/>
        </w:rPr>
        <w:t>старостинського округу.</w:t>
      </w:r>
      <w:bookmarkStart w:id="0" w:name="_GoBack"/>
      <w:bookmarkEnd w:id="0"/>
    </w:p>
    <w:p w:rsidR="00DB711B" w:rsidRPr="00DB711B" w:rsidRDefault="00FB6661" w:rsidP="002F1205">
      <w:pPr>
        <w:shd w:val="clear" w:color="auto" w:fill="FFFFFF"/>
        <w:ind w:firstLine="993"/>
        <w:jc w:val="both"/>
        <w:rPr>
          <w:color w:val="000000"/>
          <w:sz w:val="18"/>
          <w:szCs w:val="18"/>
          <w:lang w:val="uk-UA" w:eastAsia="uk-UA"/>
        </w:rPr>
      </w:pPr>
      <w:r w:rsidRPr="00DB711B">
        <w:rPr>
          <w:sz w:val="28"/>
          <w:szCs w:val="28"/>
        </w:rPr>
        <w:t xml:space="preserve"> </w:t>
      </w:r>
      <w:r w:rsidR="002F1205">
        <w:rPr>
          <w:sz w:val="28"/>
          <w:szCs w:val="28"/>
          <w:lang w:val="uk-UA"/>
        </w:rPr>
        <w:t>1.3.</w:t>
      </w:r>
      <w:r w:rsidR="00DB711B" w:rsidRPr="00DB711B">
        <w:rPr>
          <w:sz w:val="28"/>
          <w:szCs w:val="28"/>
          <w:lang w:val="uk-UA"/>
        </w:rPr>
        <w:t xml:space="preserve"> </w:t>
      </w:r>
      <w:r w:rsidR="00C409B8" w:rsidRPr="00DB711B">
        <w:rPr>
          <w:sz w:val="28"/>
          <w:szCs w:val="28"/>
        </w:rPr>
        <w:t>Пункт 4 затвердити в новій редакції, а саме: «</w:t>
      </w:r>
      <w:r w:rsidR="00DB711B" w:rsidRPr="00DB711B">
        <w:rPr>
          <w:sz w:val="28"/>
          <w:szCs w:val="28"/>
        </w:rPr>
        <w:t>Для</w:t>
      </w:r>
      <w:r w:rsidR="00442375">
        <w:rPr>
          <w:color w:val="000000"/>
          <w:sz w:val="28"/>
          <w:szCs w:val="28"/>
          <w:lang w:val="uk-UA" w:eastAsia="uk-UA"/>
        </w:rPr>
        <w:t xml:space="preserve"> забезпечення роботи консультаційних пунктів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</w:t>
      </w:r>
      <w:r w:rsidR="00442375">
        <w:rPr>
          <w:color w:val="000000"/>
          <w:sz w:val="28"/>
          <w:szCs w:val="28"/>
          <w:lang w:val="uk-UA" w:eastAsia="uk-UA"/>
        </w:rPr>
        <w:t xml:space="preserve">з питань цивільного захисту </w:t>
      </w:r>
      <w:r w:rsidR="00DB711B" w:rsidRPr="00DB711B">
        <w:rPr>
          <w:color w:val="000000"/>
          <w:sz w:val="28"/>
          <w:szCs w:val="28"/>
          <w:lang w:val="uk-UA" w:eastAsia="uk-UA"/>
        </w:rPr>
        <w:t>призначити консультантів з числа працівників «Центру надання адміністративних послуг»: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t>- адміністратора «Центру надання адміністративних послуг»</w:t>
      </w:r>
      <w:r w:rsidR="004B4460">
        <w:rPr>
          <w:color w:val="000000"/>
          <w:sz w:val="28"/>
          <w:szCs w:val="28"/>
          <w:lang w:val="uk-UA" w:eastAsia="uk-UA"/>
        </w:rPr>
        <w:t xml:space="preserve"> м. Рогатин</w:t>
      </w:r>
      <w:r w:rsidRPr="00DB711B">
        <w:rPr>
          <w:color w:val="000000"/>
          <w:sz w:val="28"/>
          <w:szCs w:val="28"/>
          <w:lang w:val="uk-UA" w:eastAsia="uk-UA"/>
        </w:rPr>
        <w:t>;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t>- адміністратора Васючинського старостинського округу;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t>- адміністратора Вербилівського старостинського округу;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t>- адміністратора Верхньолипицького старостинського округу;</w:t>
      </w:r>
    </w:p>
    <w:p w:rsidR="00DB711B" w:rsidRPr="00DB711B" w:rsidRDefault="004B4460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адміністратора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Долинянського старостинського округу;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t>- адміністратора Добринівського старостинського;</w:t>
      </w:r>
    </w:p>
    <w:p w:rsidR="00DB711B" w:rsidRPr="00DB711B" w:rsidRDefault="004B4460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адміністратора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Жовчівського старостинського округу;</w:t>
      </w:r>
    </w:p>
    <w:p w:rsidR="00DB711B" w:rsidRPr="00DB711B" w:rsidRDefault="004B4460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адміністратора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Княгинецького старостинського округу;</w:t>
      </w:r>
    </w:p>
    <w:p w:rsidR="00DB711B" w:rsidRPr="00DB711B" w:rsidRDefault="004B4460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адміністратора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Конюшківського старостинського;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lastRenderedPageBreak/>
        <w:t>- адміністратора Липівського старостинського округу;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t>- адміністратора Лучинецького старостинського округу;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t>- адміністратора Нижньолипицького старостинського округу;</w:t>
      </w:r>
    </w:p>
    <w:p w:rsidR="00DB711B" w:rsidRPr="00DB711B" w:rsidRDefault="004B4460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адміністратора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Підкамінського старостинського округу;</w:t>
      </w:r>
    </w:p>
    <w:p w:rsidR="00DB711B" w:rsidRPr="00DB711B" w:rsidRDefault="004B4460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адміністратора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Підмихайлівського старостинського округу;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t>- адміністратора Пуківського старостинського;</w:t>
      </w:r>
    </w:p>
    <w:p w:rsidR="00DB711B" w:rsidRPr="00DB711B" w:rsidRDefault="00DB711B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 w:rsidRPr="00DB711B">
        <w:rPr>
          <w:color w:val="000000"/>
          <w:sz w:val="28"/>
          <w:szCs w:val="28"/>
          <w:lang w:val="uk-UA" w:eastAsia="uk-UA"/>
        </w:rPr>
        <w:t>- адміністратора Путятинського старостинського округу;</w:t>
      </w:r>
    </w:p>
    <w:p w:rsidR="00DB711B" w:rsidRPr="00DB711B" w:rsidRDefault="004B4460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адміністратора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Підгородянського старостинського округу;</w:t>
      </w:r>
    </w:p>
    <w:p w:rsidR="00DB711B" w:rsidRPr="00DB711B" w:rsidRDefault="004B4460" w:rsidP="00DB711B">
      <w:pPr>
        <w:shd w:val="clear" w:color="auto" w:fill="FFFFFF"/>
        <w:ind w:firstLine="57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адміністратора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Черченського старостинського округу;</w:t>
      </w:r>
    </w:p>
    <w:p w:rsidR="00DB711B" w:rsidRPr="00DB711B" w:rsidRDefault="004B4460" w:rsidP="00DB711B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адміністратора</w:t>
      </w:r>
      <w:r w:rsidR="00DB711B" w:rsidRPr="00DB711B">
        <w:rPr>
          <w:color w:val="000000"/>
          <w:sz w:val="28"/>
          <w:szCs w:val="28"/>
          <w:lang w:val="uk-UA" w:eastAsia="uk-UA"/>
        </w:rPr>
        <w:t xml:space="preserve"> Фразького старостинського округу.</w:t>
      </w:r>
    </w:p>
    <w:p w:rsidR="00DB711B" w:rsidRDefault="00DB711B" w:rsidP="00E46ECA">
      <w:pPr>
        <w:rPr>
          <w:sz w:val="28"/>
          <w:szCs w:val="28"/>
          <w:lang w:val="uk-UA"/>
        </w:rPr>
      </w:pPr>
    </w:p>
    <w:p w:rsidR="00DB711B" w:rsidRDefault="00DB711B" w:rsidP="00E46ECA">
      <w:pPr>
        <w:rPr>
          <w:sz w:val="28"/>
          <w:szCs w:val="28"/>
          <w:lang w:val="uk-UA"/>
        </w:rPr>
      </w:pPr>
    </w:p>
    <w:p w:rsidR="00E46ECA" w:rsidRDefault="00442375" w:rsidP="00E46E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E46ECA">
        <w:rPr>
          <w:sz w:val="28"/>
          <w:szCs w:val="28"/>
          <w:lang w:val="uk-UA"/>
        </w:rPr>
        <w:t xml:space="preserve">                          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</w:p>
    <w:p w:rsidR="00E46ECA" w:rsidRDefault="00E46ECA" w:rsidP="00E46ECA">
      <w:pPr>
        <w:rPr>
          <w:sz w:val="28"/>
          <w:szCs w:val="28"/>
          <w:lang w:val="uk-UA"/>
        </w:rPr>
      </w:pPr>
    </w:p>
    <w:p w:rsidR="009773F7" w:rsidRDefault="002212F3" w:rsidP="00E46E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9773F7" w:rsidRPr="00175AB7" w:rsidRDefault="009773F7" w:rsidP="009773F7">
      <w:pPr>
        <w:rPr>
          <w:lang w:val="uk-UA"/>
        </w:rPr>
      </w:pPr>
    </w:p>
    <w:p w:rsidR="006B24C6" w:rsidRDefault="00553051">
      <w:pPr>
        <w:rPr>
          <w:lang w:val="uk-UA"/>
        </w:rPr>
      </w:pPr>
      <w:r>
        <w:rPr>
          <w:lang w:val="uk-UA"/>
        </w:rPr>
        <w:t>Вик. Іван СИДОРЕНКО</w:t>
      </w: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sectPr w:rsidR="008F0D6F" w:rsidSect="00165C3C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2A" w:rsidRDefault="0089642A">
      <w:r>
        <w:separator/>
      </w:r>
    </w:p>
  </w:endnote>
  <w:endnote w:type="continuationSeparator" w:id="0">
    <w:p w:rsidR="0089642A" w:rsidRDefault="0089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2A" w:rsidRDefault="0089642A">
      <w:r>
        <w:separator/>
      </w:r>
    </w:p>
  </w:footnote>
  <w:footnote w:type="continuationSeparator" w:id="0">
    <w:p w:rsidR="0089642A" w:rsidRDefault="0089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22" w:rsidRDefault="00154A2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C3C">
      <w:rPr>
        <w:noProof/>
      </w:rPr>
      <w:t>3</w:t>
    </w:r>
    <w:r>
      <w:fldChar w:fldCharType="end"/>
    </w:r>
  </w:p>
  <w:p w:rsidR="00154A22" w:rsidRDefault="00154A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AD0"/>
    <w:multiLevelType w:val="hybridMultilevel"/>
    <w:tmpl w:val="E4F88C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F12B9"/>
    <w:multiLevelType w:val="multilevel"/>
    <w:tmpl w:val="EA90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14ADD"/>
    <w:multiLevelType w:val="multilevel"/>
    <w:tmpl w:val="7B3E8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B646E0"/>
    <w:multiLevelType w:val="multilevel"/>
    <w:tmpl w:val="797E6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94537"/>
    <w:multiLevelType w:val="hybridMultilevel"/>
    <w:tmpl w:val="B1662E06"/>
    <w:lvl w:ilvl="0" w:tplc="8EEC97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7"/>
    <w:rsid w:val="0000077F"/>
    <w:rsid w:val="0003183B"/>
    <w:rsid w:val="00063DA2"/>
    <w:rsid w:val="000A7C5B"/>
    <w:rsid w:val="00131335"/>
    <w:rsid w:val="00154A22"/>
    <w:rsid w:val="0016105E"/>
    <w:rsid w:val="00165C3C"/>
    <w:rsid w:val="001E698B"/>
    <w:rsid w:val="00200814"/>
    <w:rsid w:val="00214228"/>
    <w:rsid w:val="002212F3"/>
    <w:rsid w:val="00231EB9"/>
    <w:rsid w:val="00255908"/>
    <w:rsid w:val="002B1135"/>
    <w:rsid w:val="002C76E0"/>
    <w:rsid w:val="002F0339"/>
    <w:rsid w:val="002F1205"/>
    <w:rsid w:val="00300FA5"/>
    <w:rsid w:val="00306175"/>
    <w:rsid w:val="0031168B"/>
    <w:rsid w:val="003232B5"/>
    <w:rsid w:val="00332D01"/>
    <w:rsid w:val="00376814"/>
    <w:rsid w:val="00382031"/>
    <w:rsid w:val="0038550C"/>
    <w:rsid w:val="003867D8"/>
    <w:rsid w:val="003B16B2"/>
    <w:rsid w:val="003C5881"/>
    <w:rsid w:val="003E789A"/>
    <w:rsid w:val="00400649"/>
    <w:rsid w:val="00442375"/>
    <w:rsid w:val="004547DC"/>
    <w:rsid w:val="004B4460"/>
    <w:rsid w:val="004B497F"/>
    <w:rsid w:val="004C6C8B"/>
    <w:rsid w:val="004F7757"/>
    <w:rsid w:val="00507D55"/>
    <w:rsid w:val="005275B4"/>
    <w:rsid w:val="00552FF6"/>
    <w:rsid w:val="00553051"/>
    <w:rsid w:val="00595D34"/>
    <w:rsid w:val="005B4F70"/>
    <w:rsid w:val="005E1A66"/>
    <w:rsid w:val="005F4766"/>
    <w:rsid w:val="00611522"/>
    <w:rsid w:val="0061215E"/>
    <w:rsid w:val="006520D5"/>
    <w:rsid w:val="00654417"/>
    <w:rsid w:val="006B24C6"/>
    <w:rsid w:val="006C1972"/>
    <w:rsid w:val="006C1B5A"/>
    <w:rsid w:val="006C1F8A"/>
    <w:rsid w:val="006E7807"/>
    <w:rsid w:val="00723E9E"/>
    <w:rsid w:val="00785FA4"/>
    <w:rsid w:val="007A4562"/>
    <w:rsid w:val="007D7013"/>
    <w:rsid w:val="007D7FA1"/>
    <w:rsid w:val="008174E2"/>
    <w:rsid w:val="00821E6D"/>
    <w:rsid w:val="00836018"/>
    <w:rsid w:val="00862839"/>
    <w:rsid w:val="0089642A"/>
    <w:rsid w:val="008E1F76"/>
    <w:rsid w:val="008F0D6F"/>
    <w:rsid w:val="009773F7"/>
    <w:rsid w:val="009A5442"/>
    <w:rsid w:val="00A154CA"/>
    <w:rsid w:val="00A27DAD"/>
    <w:rsid w:val="00A81E9F"/>
    <w:rsid w:val="00AA4E5E"/>
    <w:rsid w:val="00AB69E3"/>
    <w:rsid w:val="00AC05E0"/>
    <w:rsid w:val="00AE3089"/>
    <w:rsid w:val="00AF7B53"/>
    <w:rsid w:val="00B3047A"/>
    <w:rsid w:val="00B62338"/>
    <w:rsid w:val="00B82121"/>
    <w:rsid w:val="00B90A15"/>
    <w:rsid w:val="00B96620"/>
    <w:rsid w:val="00C409B8"/>
    <w:rsid w:val="00C419AE"/>
    <w:rsid w:val="00C7461F"/>
    <w:rsid w:val="00C757B3"/>
    <w:rsid w:val="00CC7F73"/>
    <w:rsid w:val="00CF35B3"/>
    <w:rsid w:val="00D17956"/>
    <w:rsid w:val="00D945CB"/>
    <w:rsid w:val="00DB711B"/>
    <w:rsid w:val="00DD7559"/>
    <w:rsid w:val="00E154A5"/>
    <w:rsid w:val="00E46ECA"/>
    <w:rsid w:val="00E714DE"/>
    <w:rsid w:val="00E94DBD"/>
    <w:rsid w:val="00ED76C5"/>
    <w:rsid w:val="00F00AD7"/>
    <w:rsid w:val="00F3135B"/>
    <w:rsid w:val="00F45A93"/>
    <w:rsid w:val="00F70A73"/>
    <w:rsid w:val="00FB6661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510"/>
  <w15:docId w15:val="{FFABB5FE-809E-4C03-AC49-DDB728C1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82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773F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9773F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3F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773F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773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F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3F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31168B"/>
    <w:pPr>
      <w:tabs>
        <w:tab w:val="left" w:pos="1428"/>
      </w:tabs>
      <w:spacing w:line="360" w:lineRule="auto"/>
      <w:jc w:val="both"/>
    </w:pPr>
    <w:rPr>
      <w:snapToGrid w:val="0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rsid w:val="0031168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2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aa">
    <w:name w:val="Без інтервалів Знак"/>
    <w:basedOn w:val="a0"/>
    <w:link w:val="ab"/>
    <w:uiPriority w:val="1"/>
    <w:locked/>
    <w:rsid w:val="008F0D6F"/>
  </w:style>
  <w:style w:type="paragraph" w:styleId="ab">
    <w:name w:val="No Spacing"/>
    <w:link w:val="aa"/>
    <w:uiPriority w:val="1"/>
    <w:qFormat/>
    <w:rsid w:val="008F0D6F"/>
    <w:pPr>
      <w:spacing w:after="0" w:line="240" w:lineRule="auto"/>
    </w:pPr>
  </w:style>
  <w:style w:type="character" w:customStyle="1" w:styleId="rvts12">
    <w:name w:val="rvts12"/>
    <w:basedOn w:val="a0"/>
    <w:rsid w:val="008F0D6F"/>
  </w:style>
  <w:style w:type="character" w:customStyle="1" w:styleId="rvts27">
    <w:name w:val="rvts27"/>
    <w:basedOn w:val="a0"/>
    <w:rsid w:val="008F0D6F"/>
  </w:style>
  <w:style w:type="paragraph" w:customStyle="1" w:styleId="rvps2351">
    <w:name w:val="rvps235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2">
    <w:name w:val="rvps235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3">
    <w:name w:val="rvps235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4">
    <w:name w:val="rvps235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1">
    <w:name w:val="rvts11"/>
    <w:basedOn w:val="a0"/>
    <w:rsid w:val="008F0D6F"/>
  </w:style>
  <w:style w:type="paragraph" w:customStyle="1" w:styleId="rvps2355">
    <w:name w:val="rvps235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6">
    <w:name w:val="rvps235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7">
    <w:name w:val="rvps235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78">
    <w:name w:val="rvts78"/>
    <w:basedOn w:val="a0"/>
    <w:rsid w:val="008F0D6F"/>
  </w:style>
  <w:style w:type="character" w:customStyle="1" w:styleId="docdata">
    <w:name w:val="docdata"/>
    <w:aliases w:val="docy,v5,3248,baiaagaaboqcaaadzwqaaawjcaaaaaaaaaaaaaaaaaaaaaaaaaaaaaaaaaaaaaaaaaaaaaaaaaaaaaaaaaaaaaaaaaaaaaaaaaaaaaaaaaaaaaaaaaaaaaaaaaaaaaaaaaaaaaaaaaaaaaaaaaaaaaaaaaaaaaaaaaaaaaaaaaaaaaaaaaaaaaaaaaaaaaaaaaaaaaaaaaaaaaaaaaaaaaaaaaaaaaaaaaaaaaaa"/>
    <w:basedOn w:val="a0"/>
    <w:rsid w:val="008F0D6F"/>
  </w:style>
  <w:style w:type="table" w:styleId="ac">
    <w:name w:val="Table Grid"/>
    <w:basedOn w:val="a1"/>
    <w:uiPriority w:val="59"/>
    <w:rsid w:val="008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8">
    <w:name w:val="rvts18"/>
    <w:basedOn w:val="a0"/>
    <w:rsid w:val="008F0D6F"/>
  </w:style>
  <w:style w:type="paragraph" w:customStyle="1" w:styleId="rvps704">
    <w:name w:val="rvps70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">
    <w:name w:val="rvps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7">
    <w:name w:val="rvps256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8">
    <w:name w:val="rvps256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9">
    <w:name w:val="rvps256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0">
    <w:name w:val="rvps257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1">
    <w:name w:val="rvps257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2">
    <w:name w:val="rvps257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3">
    <w:name w:val="rvps257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4">
    <w:name w:val="rvps257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5">
    <w:name w:val="rvps257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6">
    <w:name w:val="rvps257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7">
    <w:name w:val="rvps257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8">
    <w:name w:val="rvps257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9">
    <w:name w:val="rvps257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0">
    <w:name w:val="rvps258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1">
    <w:name w:val="rvps258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e">
    <w:name w:val="Основний текст_"/>
    <w:basedOn w:val="a0"/>
    <w:link w:val="11"/>
    <w:rsid w:val="0003183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ий текст1"/>
    <w:basedOn w:val="a"/>
    <w:link w:val="ae"/>
    <w:rsid w:val="0003183B"/>
    <w:pPr>
      <w:widowControl w:val="0"/>
      <w:ind w:firstLine="400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3357</Words>
  <Characters>1914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2025-03-21T11:12:00Z</cp:lastPrinted>
  <dcterms:created xsi:type="dcterms:W3CDTF">2025-03-21T11:13:00Z</dcterms:created>
  <dcterms:modified xsi:type="dcterms:W3CDTF">2025-03-21T11:13:00Z</dcterms:modified>
</cp:coreProperties>
</file>