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8555" w14:textId="77777777" w:rsidR="00EB2371" w:rsidRPr="0033622D" w:rsidRDefault="00EB2371" w:rsidP="00EB2371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372ABDB" wp14:editId="4137D603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1A08AF" wp14:editId="7FCBE202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CF01" w14:textId="77777777" w:rsidR="00EB2371" w:rsidRDefault="00EB2371" w:rsidP="00EB2371">
                            <w:r>
                              <w:t xml:space="preserve">       </w:t>
                            </w:r>
                          </w:p>
                          <w:p w14:paraId="207B23B2" w14:textId="77777777" w:rsidR="00EB2371" w:rsidRDefault="00EB2371" w:rsidP="00EB2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1A08A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277DCF01" w14:textId="77777777" w:rsidR="00EB2371" w:rsidRDefault="00EB2371" w:rsidP="00EB2371">
                      <w:r>
                        <w:t xml:space="preserve">       </w:t>
                      </w:r>
                    </w:p>
                    <w:p w14:paraId="207B23B2" w14:textId="77777777" w:rsidR="00EB2371" w:rsidRDefault="00EB2371" w:rsidP="00EB2371"/>
                  </w:txbxContent>
                </v:textbox>
              </v:shape>
            </w:pict>
          </mc:Fallback>
        </mc:AlternateContent>
      </w:r>
    </w:p>
    <w:p w14:paraId="31BD01A5" w14:textId="77777777" w:rsidR="00EB2371" w:rsidRPr="00242E8B" w:rsidRDefault="00EB2371" w:rsidP="00EB2371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3AF4E2C5" w14:textId="77777777" w:rsidR="00EB2371" w:rsidRPr="00242E8B" w:rsidRDefault="00EB2371" w:rsidP="00EB2371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5FAC7283" w14:textId="77777777" w:rsidR="00EB2371" w:rsidRPr="00242E8B" w:rsidRDefault="00EB2371" w:rsidP="00EB2371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75B1E859" w14:textId="77777777" w:rsidR="00EB2371" w:rsidRPr="00242E8B" w:rsidRDefault="00EB2371" w:rsidP="00EB2371">
      <w:pPr>
        <w:jc w:val="center"/>
        <w:rPr>
          <w:snapToGrid w:val="0"/>
          <w:sz w:val="24"/>
          <w:szCs w:val="24"/>
          <w:lang w:val="uk-UA"/>
        </w:rPr>
      </w:pPr>
    </w:p>
    <w:p w14:paraId="452B9997" w14:textId="77777777" w:rsidR="00EB2371" w:rsidRPr="00242E8B" w:rsidRDefault="00EB2371" w:rsidP="00EB2371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34B0080E" w14:textId="77777777" w:rsidR="00EB2371" w:rsidRPr="00E11DA4" w:rsidRDefault="00EB2371" w:rsidP="00EB2371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6031BE87" w14:textId="77777777" w:rsidR="00EB2371" w:rsidRPr="00B06017" w:rsidRDefault="00EB2371" w:rsidP="00EB2371">
      <w:pPr>
        <w:shd w:val="clear" w:color="auto" w:fill="FFFFFF"/>
        <w:rPr>
          <w:sz w:val="28"/>
          <w:szCs w:val="28"/>
        </w:rPr>
      </w:pPr>
    </w:p>
    <w:p w14:paraId="6F6718C8" w14:textId="3E33A9A8" w:rsidR="00EB2371" w:rsidRPr="00242E8B" w:rsidRDefault="00EB2371" w:rsidP="00EB2371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B70761">
        <w:rPr>
          <w:sz w:val="28"/>
          <w:szCs w:val="28"/>
          <w:lang w:val="uk-UA"/>
        </w:rPr>
        <w:t xml:space="preserve"> 08</w:t>
      </w:r>
      <w:proofErr w:type="gramEnd"/>
      <w:r>
        <w:rPr>
          <w:sz w:val="28"/>
          <w:szCs w:val="28"/>
          <w:lang w:val="uk-UA"/>
        </w:rPr>
        <w:t xml:space="preserve"> липня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</w:t>
      </w:r>
      <w:r w:rsidR="00B70761">
        <w:rPr>
          <w:sz w:val="28"/>
          <w:szCs w:val="28"/>
          <w:lang w:val="uk-UA"/>
        </w:rPr>
        <w:t xml:space="preserve"> №149-р</w:t>
      </w:r>
    </w:p>
    <w:p w14:paraId="612EA565" w14:textId="77777777" w:rsidR="00EB2371" w:rsidRPr="00B06017" w:rsidRDefault="00EB2371" w:rsidP="00EB237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558BED88" w14:textId="77777777" w:rsidR="00EB2371" w:rsidRPr="00242E8B" w:rsidRDefault="00EB2371" w:rsidP="00EB2371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74244C13" w14:textId="77777777" w:rsidR="00EB2371" w:rsidRDefault="00EB2371" w:rsidP="00EB2371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шістдесят</w:t>
      </w:r>
    </w:p>
    <w:p w14:paraId="2F8774A8" w14:textId="21772E05" w:rsidR="00EB2371" w:rsidRPr="007004D9" w:rsidRDefault="00EB2371" w:rsidP="00EB2371">
      <w:pPr>
        <w:tabs>
          <w:tab w:val="left" w:pos="9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третьої </w:t>
      </w:r>
      <w:r>
        <w:rPr>
          <w:sz w:val="28"/>
          <w:lang w:val="uk-UA"/>
        </w:rPr>
        <w:t xml:space="preserve">сесії міської ради </w:t>
      </w:r>
    </w:p>
    <w:p w14:paraId="7A931F54" w14:textId="77777777" w:rsidR="00EB2371" w:rsidRDefault="00EB2371" w:rsidP="00EB2371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7925D299" w14:textId="77777777" w:rsidR="00EB2371" w:rsidRDefault="00EB2371" w:rsidP="00EB2371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  <w:bookmarkStart w:id="0" w:name="_GoBack"/>
      <w:bookmarkEnd w:id="0"/>
    </w:p>
    <w:p w14:paraId="3B0D25CD" w14:textId="77777777" w:rsidR="00EB2371" w:rsidRDefault="00EB2371" w:rsidP="00EB2371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02700ACF" w14:textId="5C0DADCF" w:rsidR="00EB2371" w:rsidRPr="008C0034" w:rsidRDefault="00EB2371" w:rsidP="00EB237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шістдесят третю сесію Рогатинської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31 липня 2025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1F5B58CE" w14:textId="095CB20E" w:rsidR="00EB2371" w:rsidRDefault="00EB2371" w:rsidP="00EB23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EB2371">
        <w:rPr>
          <w:sz w:val="28"/>
          <w:szCs w:val="28"/>
          <w:lang w:val="uk-UA"/>
        </w:rPr>
        <w:t>Про організацію містобудівної діяльності в громаді</w:t>
      </w:r>
      <w:r>
        <w:rPr>
          <w:sz w:val="28"/>
          <w:szCs w:val="28"/>
          <w:lang w:val="uk-UA"/>
        </w:rPr>
        <w:t>.</w:t>
      </w:r>
    </w:p>
    <w:p w14:paraId="0E6A93C2" w14:textId="59853347" w:rsidR="00EB2371" w:rsidRPr="00773469" w:rsidRDefault="00EB2371" w:rsidP="00EB2371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773469">
        <w:rPr>
          <w:i/>
          <w:iCs/>
          <w:sz w:val="28"/>
          <w:szCs w:val="28"/>
          <w:lang w:val="uk-UA"/>
        </w:rPr>
        <w:t>Доповідає:</w:t>
      </w:r>
      <w:r>
        <w:rPr>
          <w:i/>
          <w:iCs/>
          <w:sz w:val="28"/>
          <w:szCs w:val="28"/>
          <w:lang w:val="uk-UA"/>
        </w:rPr>
        <w:t xml:space="preserve"> Руслан </w:t>
      </w:r>
      <w:proofErr w:type="spellStart"/>
      <w:r>
        <w:rPr>
          <w:i/>
          <w:iCs/>
          <w:sz w:val="28"/>
          <w:szCs w:val="28"/>
          <w:lang w:val="uk-UA"/>
        </w:rPr>
        <w:t>Гривнак</w:t>
      </w:r>
      <w:proofErr w:type="spellEnd"/>
      <w:r>
        <w:rPr>
          <w:i/>
          <w:iCs/>
          <w:sz w:val="28"/>
          <w:szCs w:val="28"/>
          <w:lang w:val="uk-UA"/>
        </w:rPr>
        <w:t xml:space="preserve"> – начальник </w:t>
      </w:r>
      <w:proofErr w:type="spellStart"/>
      <w:r>
        <w:rPr>
          <w:i/>
          <w:iCs/>
          <w:sz w:val="28"/>
          <w:szCs w:val="28"/>
          <w:lang w:val="uk-UA"/>
        </w:rPr>
        <w:t>віділу</w:t>
      </w:r>
      <w:proofErr w:type="spellEnd"/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5525F0">
        <w:rPr>
          <w:i/>
          <w:color w:val="000000" w:themeColor="text1"/>
          <w:sz w:val="28"/>
          <w:szCs w:val="28"/>
        </w:rPr>
        <w:t>містобудування</w:t>
      </w:r>
      <w:proofErr w:type="spellEnd"/>
      <w:r w:rsidRPr="005525F0">
        <w:rPr>
          <w:i/>
          <w:color w:val="000000" w:themeColor="text1"/>
          <w:sz w:val="28"/>
          <w:szCs w:val="28"/>
        </w:rPr>
        <w:t xml:space="preserve"> та </w:t>
      </w:r>
      <w:proofErr w:type="spellStart"/>
      <w:r w:rsidRPr="005525F0">
        <w:rPr>
          <w:i/>
          <w:color w:val="000000" w:themeColor="text1"/>
          <w:sz w:val="28"/>
          <w:szCs w:val="28"/>
        </w:rPr>
        <w:t>архітектури</w:t>
      </w:r>
      <w:proofErr w:type="spellEnd"/>
      <w:r w:rsidRPr="005525F0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525F0">
        <w:rPr>
          <w:i/>
          <w:color w:val="000000" w:themeColor="text1"/>
          <w:sz w:val="28"/>
          <w:szCs w:val="28"/>
        </w:rPr>
        <w:t>виконавчого</w:t>
      </w:r>
      <w:proofErr w:type="spellEnd"/>
      <w:r w:rsidRPr="005525F0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525F0">
        <w:rPr>
          <w:i/>
          <w:color w:val="000000" w:themeColor="text1"/>
          <w:sz w:val="28"/>
          <w:szCs w:val="28"/>
        </w:rPr>
        <w:t>комітету</w:t>
      </w:r>
      <w:proofErr w:type="spellEnd"/>
      <w:r w:rsidRPr="005525F0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525F0">
        <w:rPr>
          <w:i/>
          <w:color w:val="000000" w:themeColor="text1"/>
          <w:sz w:val="28"/>
          <w:szCs w:val="28"/>
        </w:rPr>
        <w:t>міської</w:t>
      </w:r>
      <w:proofErr w:type="spellEnd"/>
      <w:r w:rsidRPr="005525F0">
        <w:rPr>
          <w:i/>
          <w:color w:val="000000" w:themeColor="text1"/>
          <w:sz w:val="28"/>
          <w:szCs w:val="28"/>
        </w:rPr>
        <w:t xml:space="preserve"> ради</w:t>
      </w:r>
      <w:r>
        <w:rPr>
          <w:i/>
          <w:iCs/>
          <w:sz w:val="28"/>
          <w:szCs w:val="28"/>
          <w:lang w:val="uk-UA"/>
        </w:rPr>
        <w:t>.</w:t>
      </w:r>
    </w:p>
    <w:p w14:paraId="29B33772" w14:textId="06FF49AA" w:rsidR="00EB2371" w:rsidRDefault="00EB2371" w:rsidP="00EB23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bookmarkStart w:id="1" w:name="_Hlk197682544"/>
      <w:r w:rsidRPr="00EB2371">
        <w:rPr>
          <w:sz w:val="28"/>
          <w:szCs w:val="28"/>
          <w:lang w:val="uk-UA"/>
        </w:rPr>
        <w:t>Про хід виконання Програми утримання та збереження майна комунальної власності Рогатинської міської територіальної громади на 2023-2025 рр</w:t>
      </w:r>
      <w:r>
        <w:rPr>
          <w:sz w:val="28"/>
          <w:szCs w:val="28"/>
          <w:lang w:val="uk-UA"/>
        </w:rPr>
        <w:t>.</w:t>
      </w:r>
    </w:p>
    <w:bookmarkEnd w:id="1"/>
    <w:p w14:paraId="5B62CC35" w14:textId="0B9DE3EA" w:rsidR="00EB2371" w:rsidRDefault="00EB2371" w:rsidP="00EB2371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>оповідає: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Степан </w:t>
      </w:r>
      <w:proofErr w:type="spellStart"/>
      <w:r>
        <w:rPr>
          <w:i/>
          <w:iCs/>
          <w:sz w:val="28"/>
          <w:szCs w:val="28"/>
          <w:lang w:val="uk-UA"/>
        </w:rPr>
        <w:t>Демчишин</w:t>
      </w:r>
      <w:proofErr w:type="spellEnd"/>
      <w:r w:rsidRPr="00773469">
        <w:rPr>
          <w:i/>
          <w:iCs/>
          <w:sz w:val="28"/>
          <w:szCs w:val="28"/>
          <w:lang w:val="uk-UA"/>
        </w:rPr>
        <w:t xml:space="preserve"> – начальник відділу </w:t>
      </w:r>
      <w:r>
        <w:rPr>
          <w:i/>
          <w:iCs/>
          <w:sz w:val="28"/>
          <w:szCs w:val="28"/>
          <w:lang w:val="uk-UA"/>
        </w:rPr>
        <w:t xml:space="preserve">власності </w:t>
      </w:r>
      <w:r w:rsidRPr="00773469">
        <w:rPr>
          <w:i/>
          <w:iCs/>
          <w:sz w:val="28"/>
          <w:szCs w:val="28"/>
          <w:lang w:val="uk-UA"/>
        </w:rPr>
        <w:t>виконавчого комітету міської ради.</w:t>
      </w:r>
    </w:p>
    <w:p w14:paraId="7840E524" w14:textId="77777777" w:rsidR="00EB2371" w:rsidRPr="003A4D0B" w:rsidRDefault="00EB2371" w:rsidP="00EB2371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3A4D0B">
        <w:rPr>
          <w:sz w:val="28"/>
          <w:szCs w:val="28"/>
          <w:lang w:val="uk-UA"/>
        </w:rPr>
        <w:t>Земельні питання.</w:t>
      </w:r>
    </w:p>
    <w:p w14:paraId="6CA398C0" w14:textId="77777777" w:rsidR="00EB2371" w:rsidRPr="00705563" w:rsidRDefault="00EB2371" w:rsidP="00EB2371">
      <w:pPr>
        <w:ind w:left="851" w:hanging="284"/>
        <w:jc w:val="both"/>
        <w:rPr>
          <w:i/>
          <w:sz w:val="28"/>
          <w:szCs w:val="28"/>
        </w:rPr>
      </w:pPr>
      <w:r w:rsidRPr="00705563">
        <w:rPr>
          <w:i/>
          <w:sz w:val="28"/>
          <w:szCs w:val="28"/>
          <w:lang w:val="uk-UA"/>
        </w:rPr>
        <w:t>Доповідає:</w:t>
      </w:r>
      <w:r w:rsidRPr="00705563">
        <w:rPr>
          <w:i/>
          <w:sz w:val="28"/>
          <w:szCs w:val="28"/>
        </w:rPr>
        <w:t xml:space="preserve"> </w:t>
      </w:r>
      <w:r w:rsidRPr="00705563">
        <w:rPr>
          <w:i/>
          <w:sz w:val="28"/>
          <w:szCs w:val="28"/>
          <w:lang w:val="uk-UA"/>
        </w:rPr>
        <w:t xml:space="preserve">Роман </w:t>
      </w:r>
      <w:proofErr w:type="spellStart"/>
      <w:r w:rsidRPr="00705563">
        <w:rPr>
          <w:i/>
          <w:sz w:val="28"/>
          <w:szCs w:val="28"/>
          <w:lang w:val="uk-UA"/>
        </w:rPr>
        <w:t>Нитчин</w:t>
      </w:r>
      <w:proofErr w:type="spellEnd"/>
      <w:r w:rsidRPr="00705563">
        <w:rPr>
          <w:i/>
          <w:sz w:val="28"/>
          <w:szCs w:val="28"/>
        </w:rPr>
        <w:t xml:space="preserve"> – </w:t>
      </w:r>
      <w:r w:rsidRPr="0070556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705563">
        <w:rPr>
          <w:i/>
          <w:sz w:val="28"/>
          <w:szCs w:val="28"/>
        </w:rPr>
        <w:t>відділу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земельних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ресурсів</w:t>
      </w:r>
      <w:proofErr w:type="spellEnd"/>
      <w:r w:rsidRPr="00705563">
        <w:rPr>
          <w:i/>
          <w:sz w:val="28"/>
          <w:szCs w:val="28"/>
        </w:rPr>
        <w:t>.</w:t>
      </w:r>
    </w:p>
    <w:p w14:paraId="5B27F58F" w14:textId="77777777" w:rsidR="00EB2371" w:rsidRPr="00306F08" w:rsidRDefault="00EB2371" w:rsidP="00EB2371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A4D0B">
        <w:rPr>
          <w:sz w:val="28"/>
          <w:szCs w:val="28"/>
          <w:lang w:val="uk-UA"/>
        </w:rPr>
        <w:t>) Різне</w:t>
      </w:r>
      <w:r>
        <w:rPr>
          <w:sz w:val="28"/>
          <w:szCs w:val="28"/>
          <w:lang w:val="uk-UA"/>
        </w:rPr>
        <w:t>.</w:t>
      </w:r>
    </w:p>
    <w:p w14:paraId="270459E0" w14:textId="77777777" w:rsidR="00EB2371" w:rsidRDefault="00EB2371" w:rsidP="00EB2371">
      <w:pPr>
        <w:ind w:left="851" w:hanging="284"/>
        <w:rPr>
          <w:sz w:val="28"/>
          <w:szCs w:val="28"/>
          <w:lang w:val="uk-UA"/>
        </w:rPr>
      </w:pPr>
    </w:p>
    <w:p w14:paraId="6CF8A191" w14:textId="77777777" w:rsidR="00EB2371" w:rsidRDefault="00EB2371" w:rsidP="00EB2371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95B248D" w14:textId="77777777" w:rsidR="00EB2371" w:rsidRPr="00AC2B35" w:rsidRDefault="00EB2371" w:rsidP="00EB2371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5895E5DA" w14:textId="77777777" w:rsidR="00EB2371" w:rsidRDefault="00EB2371" w:rsidP="00EB2371"/>
    <w:p w14:paraId="099FB19E" w14:textId="77777777" w:rsidR="00EB2371" w:rsidRDefault="00EB2371" w:rsidP="00EB2371"/>
    <w:p w14:paraId="4E6DB092" w14:textId="77777777" w:rsidR="00EB2371" w:rsidRDefault="00EB2371" w:rsidP="00EB2371"/>
    <w:p w14:paraId="611BB764" w14:textId="77777777" w:rsidR="00EB2371" w:rsidRDefault="00EB2371" w:rsidP="00EB2371"/>
    <w:p w14:paraId="7F5755CF" w14:textId="77777777" w:rsidR="00EB2371" w:rsidRDefault="00EB2371" w:rsidP="00EB2371"/>
    <w:p w14:paraId="5483E846" w14:textId="77777777" w:rsidR="00EB2371" w:rsidRDefault="00EB2371" w:rsidP="00EB2371"/>
    <w:p w14:paraId="4D7D37D7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71"/>
    <w:rsid w:val="000055B1"/>
    <w:rsid w:val="005D3A26"/>
    <w:rsid w:val="00B70761"/>
    <w:rsid w:val="00EB2371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1870"/>
  <w15:chartTrackingRefBased/>
  <w15:docId w15:val="{C1FF3163-B8A0-44AF-A55F-2B5651B7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2025-07-07T05:56:00Z</cp:lastPrinted>
  <dcterms:created xsi:type="dcterms:W3CDTF">2025-07-07T05:45:00Z</dcterms:created>
  <dcterms:modified xsi:type="dcterms:W3CDTF">2025-07-09T05:38:00Z</dcterms:modified>
</cp:coreProperties>
</file>