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FC0" w:rsidRDefault="00A84FC0" w:rsidP="00A84FC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</w:t>
      </w:r>
    </w:p>
    <w:p w:rsidR="00A84FC0" w:rsidRDefault="00A84FC0" w:rsidP="00A84FC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FC0" w:rsidRPr="00614734" w:rsidRDefault="00A84FC0" w:rsidP="00A84FC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4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:rsidR="00A84FC0" w:rsidRDefault="00A84FC0" w:rsidP="00A84FC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засідання </w:t>
      </w:r>
      <w:r w:rsidRPr="00A17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постійної комісії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міської ради </w:t>
      </w:r>
      <w:r w:rsidRPr="00A17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 питань архітектури, містобудування, </w:t>
      </w:r>
      <w:r w:rsidRPr="002F5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підприємництва та комунального господарства</w:t>
      </w:r>
      <w:r w:rsidRPr="00614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84FC0" w:rsidRPr="00614734" w:rsidRDefault="00241267" w:rsidP="00A84FC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29</w:t>
      </w:r>
      <w:r w:rsidR="007478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A84F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7478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A84F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</w:t>
      </w:r>
      <w:r w:rsidR="00A84FC0" w:rsidRPr="00614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02</w:t>
      </w:r>
      <w:r w:rsidR="00A84F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 </w:t>
      </w:r>
      <w:r w:rsidR="00A84FC0" w:rsidRPr="00614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</w:t>
      </w:r>
    </w:p>
    <w:p w:rsidR="00A84FC0" w:rsidRPr="00B94A95" w:rsidRDefault="00A84FC0" w:rsidP="00A84FC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bottomFromText="160" w:vertAnchor="text" w:tblpX="-181" w:tblpY="1"/>
        <w:tblOverlap w:val="never"/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"/>
        <w:gridCol w:w="8971"/>
      </w:tblGrid>
      <w:tr w:rsidR="00A84FC0" w:rsidRPr="009A5623" w:rsidTr="005610BB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4FC0" w:rsidRPr="00A041CC" w:rsidRDefault="00A84FC0" w:rsidP="005610BB">
            <w:p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41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A84FC0" w:rsidRPr="00A041CC" w:rsidRDefault="00A84FC0" w:rsidP="005610BB">
            <w:p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1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4FC0" w:rsidRPr="00A041CC" w:rsidRDefault="00A84FC0" w:rsidP="005610B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41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A84FC0" w:rsidRPr="009A5623" w:rsidTr="005610BB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4FC0" w:rsidRPr="00073A53" w:rsidRDefault="00A84FC0" w:rsidP="005610BB">
            <w:pPr>
              <w:pStyle w:val="a3"/>
              <w:numPr>
                <w:ilvl w:val="0"/>
                <w:numId w:val="1"/>
              </w:num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5A3" w:rsidRPr="00B42213" w:rsidRDefault="004445A3" w:rsidP="001F6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B42213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Про роботу постійної комісії міської ради з питань архітектури, містобудування, підприємництва та комунального господарства.</w:t>
            </w:r>
          </w:p>
          <w:p w:rsidR="00A84FC0" w:rsidRPr="00073A53" w:rsidRDefault="004445A3" w:rsidP="001F6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221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uk-UA"/>
              </w:rPr>
              <w:t>Доповідає: Ігор Третяк – голова постійної комісії міської ради з питань архітектури, містобудування, підприємництва та комунального господарства.</w:t>
            </w:r>
          </w:p>
        </w:tc>
      </w:tr>
      <w:tr w:rsidR="0073581C" w:rsidRPr="009A5623" w:rsidTr="005610BB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581C" w:rsidRPr="00073A53" w:rsidRDefault="0073581C" w:rsidP="005610BB">
            <w:pPr>
              <w:pStyle w:val="a3"/>
              <w:numPr>
                <w:ilvl w:val="0"/>
                <w:numId w:val="1"/>
              </w:num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581C" w:rsidRDefault="0073581C" w:rsidP="001F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1C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74 сесії №13744 від 25.06.2026 року «Про визначе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7141C">
              <w:rPr>
                <w:rFonts w:ascii="Times New Roman" w:hAnsi="Times New Roman" w:cs="Times New Roman"/>
                <w:sz w:val="28"/>
                <w:szCs w:val="28"/>
              </w:rPr>
              <w:t>ня територій громадських місць загального користування,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8"/>
                <w:szCs w:val="28"/>
              </w:rPr>
              <w:t>передачу їх на обслуговування Комунальному підприємству «Благоустрій-Р»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173E">
              <w:rPr>
                <w:rFonts w:ascii="Times New Roman" w:hAnsi="Times New Roman" w:cs="Times New Roman"/>
                <w:sz w:val="28"/>
                <w:szCs w:val="28"/>
              </w:rPr>
              <w:t>та розр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обку землевпорядної документації».</w:t>
            </w:r>
          </w:p>
          <w:p w:rsidR="0073581C" w:rsidRPr="00B42213" w:rsidRDefault="0073581C" w:rsidP="001F6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3A706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Степан Демчишин – начальник відділу власності  виконавчого комітету міської ради.</w:t>
            </w:r>
          </w:p>
        </w:tc>
      </w:tr>
      <w:tr w:rsidR="0073581C" w:rsidRPr="009A5623" w:rsidTr="005610BB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581C" w:rsidRPr="00073A53" w:rsidRDefault="0073581C" w:rsidP="005610BB">
            <w:pPr>
              <w:pStyle w:val="a3"/>
              <w:numPr>
                <w:ilvl w:val="0"/>
                <w:numId w:val="1"/>
              </w:num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581C" w:rsidRDefault="0073581C" w:rsidP="001F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0">
              <w:rPr>
                <w:rFonts w:ascii="Times New Roman" w:hAnsi="Times New Roman" w:cs="Times New Roman"/>
                <w:sz w:val="28"/>
                <w:szCs w:val="28"/>
              </w:rPr>
              <w:t>Про затвердження проєкту «Детальний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 території земельної ділянки</w:t>
            </w:r>
            <w:r w:rsidRPr="000009F0">
              <w:rPr>
                <w:rFonts w:ascii="Times New Roman" w:hAnsi="Times New Roman" w:cs="Times New Roman"/>
                <w:sz w:val="28"/>
                <w:szCs w:val="28"/>
              </w:rPr>
              <w:t xml:space="preserve"> для реконструкції складу за адресою м. Рогатин вул. Галицька, 104-А»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81C" w:rsidRPr="0097141C" w:rsidRDefault="0073581C" w:rsidP="001F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Микола Павлів – головний спеціаліст відділу містобудування та архітектури  виконавчого комітету міської ради.</w:t>
            </w:r>
          </w:p>
        </w:tc>
      </w:tr>
      <w:bookmarkEnd w:id="0"/>
    </w:tbl>
    <w:p w:rsidR="00F17B2C" w:rsidRDefault="00F17B2C"/>
    <w:sectPr w:rsidR="00F17B2C" w:rsidSect="00747833">
      <w:pgSz w:w="11906" w:h="16838"/>
      <w:pgMar w:top="1135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F44F6"/>
    <w:multiLevelType w:val="hybridMultilevel"/>
    <w:tmpl w:val="3200B0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C5"/>
    <w:rsid w:val="001F6940"/>
    <w:rsid w:val="00241267"/>
    <w:rsid w:val="004445A3"/>
    <w:rsid w:val="0073581C"/>
    <w:rsid w:val="00747833"/>
    <w:rsid w:val="00A325C5"/>
    <w:rsid w:val="00A84FC0"/>
    <w:rsid w:val="00B32973"/>
    <w:rsid w:val="00BD5244"/>
    <w:rsid w:val="00F1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1679"/>
  <w15:chartTrackingRefBased/>
  <w15:docId w15:val="{76BA5B47-AAF1-43E4-A2AF-0B01A7B0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F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2026-07-28T11:20:00Z</dcterms:created>
  <dcterms:modified xsi:type="dcterms:W3CDTF">2026-07-28T11:22:00Z</dcterms:modified>
</cp:coreProperties>
</file>