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14A" w:rsidRDefault="00F4314A" w:rsidP="00F4314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ПРОЄКТ</w:t>
      </w:r>
    </w:p>
    <w:p w:rsidR="00F4314A" w:rsidRDefault="00F4314A" w:rsidP="00F4314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4314A" w:rsidRPr="000D4F7D" w:rsidRDefault="00F4314A" w:rsidP="00F4314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D4F7D">
        <w:rPr>
          <w:rFonts w:ascii="Times New Roman" w:eastAsiaTheme="minorHAnsi" w:hAnsi="Times New Roman"/>
          <w:b/>
          <w:sz w:val="28"/>
          <w:szCs w:val="28"/>
        </w:rPr>
        <w:t>Порядок денний</w:t>
      </w:r>
    </w:p>
    <w:p w:rsidR="00F4314A" w:rsidRDefault="00F4314A" w:rsidP="00F431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засідання п</w:t>
      </w:r>
      <w:r w:rsidRPr="00322F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остійн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ої</w:t>
      </w:r>
      <w:r w:rsidRPr="00322F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комісі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ї</w:t>
      </w:r>
      <w:r w:rsidRPr="00322F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міської ради </w:t>
      </w:r>
      <w:r w:rsidRPr="00322F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з питань стратегічного розвитку, </w:t>
      </w:r>
    </w:p>
    <w:p w:rsidR="00F4314A" w:rsidRPr="00322F2A" w:rsidRDefault="00F4314A" w:rsidP="00F4314A">
      <w:pPr>
        <w:spacing w:after="0" w:line="240" w:lineRule="auto"/>
        <w:jc w:val="center"/>
        <w:rPr>
          <w:rFonts w:ascii="Times New Roman" w:eastAsia="Times New Roman" w:hAnsi="Times New Roman"/>
          <w:color w:val="1D1D1B"/>
          <w:sz w:val="28"/>
          <w:szCs w:val="28"/>
          <w:lang w:eastAsia="uk-UA"/>
        </w:rPr>
      </w:pPr>
      <w:r w:rsidRPr="00322F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бюджету і фінансів, комунальної власності та регуляторної політики</w:t>
      </w:r>
    </w:p>
    <w:p w:rsidR="00F4314A" w:rsidRPr="000D4F7D" w:rsidRDefault="00F4314A" w:rsidP="00F4314A">
      <w:pPr>
        <w:tabs>
          <w:tab w:val="left" w:pos="3765"/>
          <w:tab w:val="center" w:pos="4819"/>
        </w:tabs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ab/>
        <w:t>30.07</w:t>
      </w:r>
      <w:r>
        <w:rPr>
          <w:rFonts w:ascii="Times New Roman" w:eastAsiaTheme="minorHAnsi" w:hAnsi="Times New Roman"/>
          <w:b/>
          <w:sz w:val="28"/>
          <w:szCs w:val="28"/>
        </w:rPr>
        <w:t>.</w:t>
      </w:r>
      <w:r w:rsidRPr="000D4F7D">
        <w:rPr>
          <w:rFonts w:ascii="Times New Roman" w:eastAsiaTheme="minorHAnsi" w:hAnsi="Times New Roman"/>
          <w:b/>
          <w:sz w:val="28"/>
          <w:szCs w:val="28"/>
        </w:rPr>
        <w:t>202</w:t>
      </w:r>
      <w:r>
        <w:rPr>
          <w:rFonts w:ascii="Times New Roman" w:eastAsiaTheme="minorHAnsi" w:hAnsi="Times New Roman"/>
          <w:b/>
          <w:sz w:val="28"/>
          <w:szCs w:val="28"/>
        </w:rPr>
        <w:t>5</w:t>
      </w:r>
      <w:r w:rsidRPr="000D4F7D">
        <w:rPr>
          <w:rFonts w:ascii="Times New Roman" w:eastAsiaTheme="minorHAnsi" w:hAnsi="Times New Roman"/>
          <w:b/>
          <w:sz w:val="28"/>
          <w:szCs w:val="28"/>
        </w:rPr>
        <w:t xml:space="preserve"> року</w:t>
      </w:r>
    </w:p>
    <w:p w:rsidR="00F4314A" w:rsidRDefault="00F4314A" w:rsidP="00F431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160" w:vertAnchor="text" w:tblpX="264" w:tblpY="1"/>
        <w:tblOverlap w:val="never"/>
        <w:tblW w:w="93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8636"/>
      </w:tblGrid>
      <w:tr w:rsidR="00F4314A" w:rsidTr="004463A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14A" w:rsidRPr="00F535F0" w:rsidRDefault="00F4314A" w:rsidP="004463A3">
            <w:pPr>
              <w:spacing w:after="0" w:line="240" w:lineRule="auto"/>
              <w:ind w:firstLine="22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35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14A" w:rsidRPr="00F535F0" w:rsidRDefault="00F4314A" w:rsidP="004463A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F535F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>Назва питання</w:t>
            </w:r>
          </w:p>
        </w:tc>
      </w:tr>
      <w:tr w:rsidR="00F4314A" w:rsidTr="004463A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14A" w:rsidRDefault="00F4314A" w:rsidP="00F4314A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14A" w:rsidRPr="0068766E" w:rsidRDefault="00F4314A" w:rsidP="00F431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766E">
              <w:rPr>
                <w:rFonts w:ascii="Times New Roman" w:hAnsi="Times New Roman"/>
                <w:sz w:val="28"/>
                <w:szCs w:val="28"/>
              </w:rPr>
              <w:t>Про хід виконання Програми утримання та збереження майна комунальної власності Рогатинської міської територіальної громади на 2023-2025 рр.</w:t>
            </w:r>
          </w:p>
          <w:p w:rsidR="00F4314A" w:rsidRPr="0068766E" w:rsidRDefault="00F4314A" w:rsidP="00F4314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8766E">
              <w:rPr>
                <w:rFonts w:ascii="Times New Roman" w:hAnsi="Times New Roman"/>
                <w:i/>
                <w:iCs/>
                <w:sz w:val="28"/>
                <w:szCs w:val="28"/>
              </w:rPr>
              <w:t>Доповідає: Степан Демчишин – начальник відділу власності виконавчого комітету міської ради.</w:t>
            </w:r>
          </w:p>
        </w:tc>
      </w:tr>
      <w:tr w:rsidR="00F4314A" w:rsidTr="004463A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14A" w:rsidRDefault="00F4314A" w:rsidP="00F4314A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14A" w:rsidRDefault="00F4314A" w:rsidP="00F431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FC3FD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Про внесення змін до Програми підтримки підрозділів Міністерства оборони України, Збройних Сил України, територіальної оборони,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FC3FD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Міністерства внутрішніх справ України, правоохоронних органів та інших військових формувань, утворених відповідно до законів України, що беруть участь у здійсненні заходів із забезпечення національної безпеки і оборони, відсічі і стримування збройної агресії російської федерації проти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FC3FD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України на 2025 рік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.</w:t>
            </w:r>
          </w:p>
          <w:p w:rsidR="00F4314A" w:rsidRPr="00FC3FD7" w:rsidRDefault="00F4314A" w:rsidP="00F431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1C1F44">
              <w:rPr>
                <w:rFonts w:ascii="Times New Roman" w:hAnsi="Times New Roman"/>
                <w:i/>
                <w:iCs/>
                <w:sz w:val="28"/>
                <w:szCs w:val="28"/>
              </w:rPr>
              <w:t>Доповідає: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 xml:space="preserve"> Іван Сидоренко – начальник в</w:t>
            </w:r>
            <w:r w:rsidRPr="00383C45"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>ідділ</w:t>
            </w:r>
            <w:r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>у</w:t>
            </w:r>
            <w:r w:rsidRPr="00383C45"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 xml:space="preserve"> з питань надзвичайних ситуацій, цивільного захисту населення та оборонної роботи виконавчого комітету міської ради</w:t>
            </w:r>
            <w:r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>.</w:t>
            </w:r>
          </w:p>
        </w:tc>
      </w:tr>
      <w:tr w:rsidR="00F4314A" w:rsidTr="004463A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14A" w:rsidRDefault="00F4314A" w:rsidP="00F4314A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14A" w:rsidRDefault="00F4314A" w:rsidP="00F431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8EA">
              <w:rPr>
                <w:rFonts w:ascii="Times New Roman" w:eastAsia="Times New Roman" w:hAnsi="Times New Roman"/>
                <w:sz w:val="28"/>
                <w:szCs w:val="20"/>
                <w:lang w:val="ru-RU" w:eastAsia="ru-RU"/>
              </w:rPr>
              <w:t xml:space="preserve">Про </w:t>
            </w:r>
            <w:r w:rsidRPr="00DB18E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внесення змін до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DB18EA">
              <w:rPr>
                <w:rFonts w:ascii="Times New Roman" w:eastAsia="Times New Roman" w:hAnsi="Times New Roman"/>
                <w:sz w:val="28"/>
                <w:szCs w:val="20"/>
                <w:lang w:val="ru-RU" w:eastAsia="ru-RU"/>
              </w:rPr>
              <w:t>Комплексної</w:t>
            </w:r>
            <w:proofErr w:type="spellEnd"/>
            <w:r w:rsidRPr="00DB18EA">
              <w:rPr>
                <w:rFonts w:ascii="Times New Roman" w:eastAsia="Times New Roman" w:hAnsi="Times New Roman"/>
                <w:sz w:val="28"/>
                <w:szCs w:val="20"/>
                <w:lang w:val="ru-RU" w:eastAsia="ru-RU"/>
              </w:rPr>
              <w:t xml:space="preserve"> </w:t>
            </w:r>
            <w:r w:rsidRPr="00DB18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proofErr w:type="spellStart"/>
            <w:r w:rsidRPr="00DB18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ільової</w:t>
            </w:r>
            <w:proofErr w:type="spellEnd"/>
            <w:r w:rsidRPr="00DB18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DB18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Start"/>
            <w:r w:rsidRPr="00DB18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рограми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DB18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«</w:t>
            </w:r>
            <w:r w:rsidRPr="00DB18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Безпечна громада» на 2024-2027 роки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4314A" w:rsidRPr="00FD0DB1" w:rsidRDefault="00F4314A" w:rsidP="00F431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C1F44">
              <w:rPr>
                <w:rFonts w:ascii="Times New Roman" w:hAnsi="Times New Roman"/>
                <w:i/>
                <w:iCs/>
                <w:sz w:val="28"/>
                <w:szCs w:val="28"/>
              </w:rPr>
              <w:t>Доповідає: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 xml:space="preserve"> Іван Сидоренко – начальник в</w:t>
            </w:r>
            <w:r w:rsidRPr="00383C45"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>ідділ</w:t>
            </w:r>
            <w:r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>у</w:t>
            </w:r>
            <w:r w:rsidRPr="00383C45"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 xml:space="preserve"> з питань надзвичайних ситуацій, цивільного захисту населення та оборонної роботи виконавчого комітету міської ради</w:t>
            </w:r>
            <w:r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>.</w:t>
            </w:r>
          </w:p>
        </w:tc>
      </w:tr>
      <w:tr w:rsidR="00F4314A" w:rsidTr="004463A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14A" w:rsidRDefault="00F4314A" w:rsidP="00F4314A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14A" w:rsidRDefault="00F4314A" w:rsidP="00F431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1139A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Про внесення змін до Програми 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р</w:t>
            </w:r>
            <w:r w:rsidRPr="001139A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озвитку та фінансової підтримки житлово-комунального господарства Рогатинської міської територіальної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1139A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громади на 2022-2025 роки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.</w:t>
            </w:r>
          </w:p>
          <w:p w:rsidR="00F4314A" w:rsidRPr="00FD0DB1" w:rsidRDefault="00F4314A" w:rsidP="00F431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0"/>
                <w:lang w:val="ru-RU" w:eastAsia="ru-RU"/>
              </w:rPr>
            </w:pPr>
            <w:r w:rsidRPr="00FD0DB1">
              <w:rPr>
                <w:rFonts w:ascii="Times New Roman" w:hAnsi="Times New Roman"/>
                <w:i/>
                <w:iCs/>
                <w:color w:val="000000"/>
                <w:spacing w:val="-4"/>
                <w:sz w:val="28"/>
                <w:szCs w:val="28"/>
              </w:rPr>
              <w:t>Доповідає:</w:t>
            </w:r>
            <w:r w:rsidRPr="00FD0DB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Микола Шинкар – перший заступник міського голови.</w:t>
            </w:r>
          </w:p>
        </w:tc>
      </w:tr>
      <w:tr w:rsidR="00F4314A" w:rsidTr="004463A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14A" w:rsidRDefault="00F4314A" w:rsidP="00F4314A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14A" w:rsidRPr="004E1BA7" w:rsidRDefault="00F4314A" w:rsidP="00F4314A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767367">
              <w:rPr>
                <w:sz w:val="28"/>
                <w:szCs w:val="28"/>
                <w:lang w:val="uk-UA"/>
              </w:rPr>
              <w:t>Про внесення змін до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5463F">
              <w:rPr>
                <w:bCs/>
                <w:sz w:val="28"/>
                <w:szCs w:val="28"/>
              </w:rPr>
              <w:t>Програми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5463F">
              <w:rPr>
                <w:bCs/>
                <w:sz w:val="28"/>
                <w:szCs w:val="28"/>
              </w:rPr>
              <w:t>розвитку</w:t>
            </w:r>
            <w:proofErr w:type="spellEnd"/>
            <w:r w:rsidRPr="0015463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bCs/>
                <w:sz w:val="28"/>
                <w:szCs w:val="28"/>
              </w:rPr>
              <w:t>медичної</w:t>
            </w:r>
            <w:proofErr w:type="spellEnd"/>
            <w:r w:rsidRPr="0015463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bCs/>
                <w:sz w:val="28"/>
                <w:szCs w:val="28"/>
              </w:rPr>
              <w:t>допомоги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15463F">
              <w:rPr>
                <w:bCs/>
                <w:sz w:val="28"/>
                <w:szCs w:val="28"/>
              </w:rPr>
              <w:t xml:space="preserve">на </w:t>
            </w:r>
            <w:proofErr w:type="spellStart"/>
            <w:r w:rsidRPr="0015463F">
              <w:rPr>
                <w:bCs/>
                <w:sz w:val="28"/>
                <w:szCs w:val="28"/>
              </w:rPr>
              <w:t>території</w:t>
            </w:r>
            <w:proofErr w:type="spellEnd"/>
            <w:r w:rsidRPr="0015463F">
              <w:rPr>
                <w:bCs/>
                <w:sz w:val="28"/>
                <w:szCs w:val="28"/>
              </w:rPr>
              <w:t xml:space="preserve"> Рогатинської міської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5463F">
              <w:rPr>
                <w:bCs/>
                <w:sz w:val="28"/>
                <w:szCs w:val="28"/>
              </w:rPr>
              <w:t>територіальної</w:t>
            </w:r>
            <w:proofErr w:type="spellEnd"/>
            <w:r w:rsidRPr="0015463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bCs/>
                <w:sz w:val="28"/>
                <w:szCs w:val="28"/>
              </w:rPr>
              <w:t>громади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15463F">
              <w:rPr>
                <w:bCs/>
                <w:sz w:val="28"/>
                <w:szCs w:val="28"/>
              </w:rPr>
              <w:t>на 2025-2027 роки</w:t>
            </w:r>
            <w:r>
              <w:rPr>
                <w:color w:val="000000"/>
                <w:spacing w:val="-4"/>
                <w:sz w:val="28"/>
                <w:szCs w:val="28"/>
                <w:lang w:val="uk-UA"/>
              </w:rPr>
              <w:t>.</w:t>
            </w:r>
          </w:p>
          <w:p w:rsidR="00F4314A" w:rsidRPr="0097201C" w:rsidRDefault="00F4314A" w:rsidP="00F4314A">
            <w:pPr>
              <w:pStyle w:val="a3"/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1139A1">
              <w:rPr>
                <w:i/>
                <w:iCs/>
                <w:color w:val="000000"/>
                <w:spacing w:val="-4"/>
                <w:sz w:val="28"/>
                <w:szCs w:val="28"/>
              </w:rPr>
              <w:t>Доповідає</w:t>
            </w:r>
            <w:proofErr w:type="spellEnd"/>
            <w:r w:rsidRPr="001139A1">
              <w:rPr>
                <w:i/>
                <w:iCs/>
                <w:color w:val="000000"/>
                <w:spacing w:val="-4"/>
                <w:sz w:val="28"/>
                <w:szCs w:val="28"/>
              </w:rPr>
              <w:t>:</w:t>
            </w:r>
            <w:r>
              <w:rPr>
                <w:i/>
                <w:iCs/>
                <w:color w:val="000000"/>
                <w:spacing w:val="-4"/>
                <w:sz w:val="28"/>
                <w:szCs w:val="28"/>
                <w:lang w:val="uk-UA"/>
              </w:rPr>
              <w:t xml:space="preserve"> </w:t>
            </w:r>
            <w:r w:rsidRPr="000F0532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F0532">
              <w:rPr>
                <w:i/>
                <w:iCs/>
                <w:sz w:val="28"/>
                <w:szCs w:val="28"/>
              </w:rPr>
              <w:t>Микола</w:t>
            </w:r>
            <w:proofErr w:type="spellEnd"/>
            <w:r w:rsidRPr="000F0532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F0532">
              <w:rPr>
                <w:i/>
                <w:iCs/>
                <w:sz w:val="28"/>
                <w:szCs w:val="28"/>
              </w:rPr>
              <w:t>Шинкар</w:t>
            </w:r>
            <w:proofErr w:type="spellEnd"/>
            <w:r w:rsidRPr="000F0532">
              <w:rPr>
                <w:i/>
                <w:iCs/>
                <w:sz w:val="28"/>
                <w:szCs w:val="28"/>
              </w:rPr>
              <w:t xml:space="preserve"> – перший заступник міського голови</w:t>
            </w:r>
            <w:r>
              <w:rPr>
                <w:i/>
                <w:iCs/>
                <w:sz w:val="28"/>
                <w:szCs w:val="28"/>
              </w:rPr>
              <w:t>.</w:t>
            </w:r>
          </w:p>
        </w:tc>
      </w:tr>
      <w:tr w:rsidR="00F4314A" w:rsidTr="004463A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14A" w:rsidRDefault="00F4314A" w:rsidP="00F4314A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14A" w:rsidRDefault="00F4314A" w:rsidP="00F4314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</w:pPr>
            <w:bookmarkStart w:id="1" w:name="_Hlk204326395"/>
            <w:r w:rsidRPr="008A5936"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 xml:space="preserve">Про </w:t>
            </w:r>
            <w:proofErr w:type="spellStart"/>
            <w:r w:rsidRPr="008A5936"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>внесення</w:t>
            </w:r>
            <w:proofErr w:type="spellEnd"/>
            <w:r w:rsidRPr="008A5936"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8A5936"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>змін</w:t>
            </w:r>
            <w:proofErr w:type="spellEnd"/>
            <w:r w:rsidRPr="008A5936"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 xml:space="preserve"> до </w:t>
            </w:r>
            <w:proofErr w:type="spellStart"/>
            <w:r w:rsidRPr="008A5936"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>Програми</w:t>
            </w:r>
            <w:proofErr w:type="spellEnd"/>
            <w:r w:rsidRPr="008A5936"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8A5936"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>розвитку</w:t>
            </w:r>
            <w:proofErr w:type="spellEnd"/>
            <w:r w:rsidRPr="008A5936"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8A5936"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>місцевого</w:t>
            </w:r>
            <w:proofErr w:type="spellEnd"/>
            <w:r w:rsidRPr="008A5936"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8A5936"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>самоврядування</w:t>
            </w:r>
            <w:proofErr w:type="spellEnd"/>
            <w:r w:rsidRPr="008A5936"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 xml:space="preserve"> в Рогатинській </w:t>
            </w:r>
            <w:proofErr w:type="spellStart"/>
            <w:r w:rsidRPr="008A5936"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>міській</w:t>
            </w:r>
            <w:proofErr w:type="spellEnd"/>
            <w:r w:rsidRPr="008A5936"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8A5936"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>територіальній</w:t>
            </w:r>
            <w:proofErr w:type="spellEnd"/>
            <w:r w:rsidRPr="008A5936"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8A5936"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>громаді</w:t>
            </w:r>
            <w:proofErr w:type="spellEnd"/>
            <w:r w:rsidRPr="008A5936"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 xml:space="preserve"> на 2023-2025 роки</w:t>
            </w:r>
            <w:bookmarkEnd w:id="1"/>
            <w:r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>.</w:t>
            </w:r>
          </w:p>
          <w:p w:rsidR="00F4314A" w:rsidRDefault="00F4314A" w:rsidP="00F431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25255D">
              <w:rPr>
                <w:rFonts w:ascii="Times New Roman" w:hAnsi="Times New Roman"/>
                <w:i/>
                <w:iCs/>
                <w:sz w:val="28"/>
                <w:szCs w:val="28"/>
              </w:rPr>
              <w:t>Доповідає: Христина Сорока – секретар міської ради.</w:t>
            </w:r>
          </w:p>
        </w:tc>
      </w:tr>
      <w:tr w:rsidR="00F4314A" w:rsidTr="004463A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14A" w:rsidRDefault="00F4314A" w:rsidP="00F4314A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14A" w:rsidRPr="00A5501B" w:rsidRDefault="00F4314A" w:rsidP="00F431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A5501B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Про затвердження Програми охорони психічного здоров’я та психосоціальної підтримки населення 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 Рогатинській міській територіальній громаді</w:t>
            </w:r>
            <w:r w:rsidRPr="00A5501B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на 2025-2026 роки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.</w:t>
            </w:r>
          </w:p>
          <w:p w:rsidR="00F4314A" w:rsidRPr="00BA538F" w:rsidRDefault="00F4314A" w:rsidP="00F4314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pacing w:val="-4"/>
                <w:sz w:val="28"/>
                <w:szCs w:val="28"/>
              </w:rPr>
            </w:pPr>
            <w:r w:rsidRPr="00BA538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Доповідає: </w:t>
            </w:r>
            <w:r>
              <w:t xml:space="preserve"> </w:t>
            </w:r>
            <w:r w:rsidRPr="00FD0DB1">
              <w:rPr>
                <w:rFonts w:ascii="Times New Roman" w:hAnsi="Times New Roman"/>
                <w:i/>
                <w:iCs/>
                <w:sz w:val="28"/>
                <w:szCs w:val="28"/>
              </w:rPr>
              <w:t>Микола Шинкар – перший заступник міського голови.</w:t>
            </w:r>
          </w:p>
        </w:tc>
      </w:tr>
      <w:tr w:rsidR="00F4314A" w:rsidTr="004463A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14A" w:rsidRDefault="00F4314A" w:rsidP="00F4314A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14A" w:rsidRDefault="00F4314A" w:rsidP="00F431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3CB">
              <w:rPr>
                <w:rFonts w:ascii="Times New Roman" w:hAnsi="Times New Roman"/>
                <w:sz w:val="28"/>
                <w:szCs w:val="28"/>
              </w:rPr>
              <w:t>Про внесення змін до бюджету Рогатинської міської територіальної громади на 2025 рік.</w:t>
            </w:r>
          </w:p>
          <w:p w:rsidR="00F4314A" w:rsidRPr="005E19B7" w:rsidRDefault="00F4314A" w:rsidP="00F4314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  <w:r w:rsidRPr="001C1F44">
              <w:rPr>
                <w:i/>
                <w:iCs/>
                <w:sz w:val="28"/>
                <w:szCs w:val="28"/>
              </w:rPr>
              <w:t xml:space="preserve">Доповідає: </w:t>
            </w:r>
            <w:r>
              <w:t xml:space="preserve"> </w:t>
            </w:r>
            <w:r w:rsidRPr="00543409">
              <w:rPr>
                <w:i/>
                <w:iCs/>
                <w:sz w:val="28"/>
                <w:szCs w:val="28"/>
              </w:rPr>
              <w:t>Марія Гураль – начальник фінансового відділу виконавчого комітету міської ради.</w:t>
            </w:r>
          </w:p>
        </w:tc>
      </w:tr>
      <w:tr w:rsidR="00F4314A" w:rsidTr="004463A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14A" w:rsidRDefault="00F4314A" w:rsidP="004463A3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14A" w:rsidRDefault="00F4314A" w:rsidP="00F43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D0DB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Про внесення змін у Структуру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FD0DB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та чисельність апарату виконавчого комітету та виконавчих органів Рогатинської міської ради на 2025 рік,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FD0DB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затверджену рішенням 56 сесії міської ради від 19 грудня 2024 р. № 10493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  <w:p w:rsidR="00F4314A" w:rsidRPr="001F1AEE" w:rsidRDefault="00F4314A" w:rsidP="00F431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18A4">
              <w:rPr>
                <w:rFonts w:ascii="Times New Roman" w:hAnsi="Times New Roman"/>
                <w:i/>
                <w:iCs/>
                <w:sz w:val="28"/>
                <w:szCs w:val="28"/>
              </w:rPr>
              <w:t>Доповідає: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Олег Вовкун – керуючий справами виконавчого комітету міської ради.</w:t>
            </w:r>
          </w:p>
        </w:tc>
      </w:tr>
      <w:tr w:rsidR="00F4314A" w:rsidTr="004463A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14A" w:rsidRDefault="00F4314A" w:rsidP="00F4314A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14A" w:rsidRDefault="00F4314A" w:rsidP="00F43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A538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Про надання згоди на безоплатне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BA538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відповідальне зберігання майна без права користування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  <w:p w:rsidR="00F4314A" w:rsidRPr="0025255D" w:rsidRDefault="00F4314A" w:rsidP="00F43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</w:pPr>
            <w:r w:rsidRPr="0025255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  <w:t>Доповідає: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  <w:t xml:space="preserve"> Руслан Паньків – генеральний директор комунального некомерційного медичного підприємства «Рогатинська центральна районна лікарня».</w:t>
            </w:r>
          </w:p>
        </w:tc>
      </w:tr>
      <w:tr w:rsidR="00F4314A" w:rsidTr="004463A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14A" w:rsidRDefault="00F4314A" w:rsidP="00F4314A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14A" w:rsidRPr="00422B6C" w:rsidRDefault="00F4314A" w:rsidP="00F431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A22">
              <w:rPr>
                <w:rFonts w:ascii="Times New Roman" w:hAnsi="Times New Roman"/>
                <w:sz w:val="28"/>
                <w:szCs w:val="28"/>
              </w:rPr>
              <w:t>Про надання дозволу на списання основних засобів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2B6C">
              <w:rPr>
                <w:rFonts w:ascii="Times New Roman" w:hAnsi="Times New Roman"/>
                <w:sz w:val="28"/>
                <w:szCs w:val="28"/>
              </w:rPr>
              <w:t>КНМП «Рогатинська ЦРЛ»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314A" w:rsidRPr="00BA538F" w:rsidRDefault="00F4314A" w:rsidP="00F43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5255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  <w:t>Доповідає: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  <w:t xml:space="preserve"> Руслан Паньків – генеральний директор комунального некомерційного медичного підприємства «Рогатинська центральна районна лікарня».</w:t>
            </w:r>
          </w:p>
        </w:tc>
      </w:tr>
      <w:tr w:rsidR="00F4314A" w:rsidTr="004463A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14A" w:rsidRDefault="00F4314A" w:rsidP="00F4314A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14A" w:rsidRDefault="00F4314A" w:rsidP="00F431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70D">
              <w:rPr>
                <w:rFonts w:ascii="Times New Roman" w:hAnsi="Times New Roman"/>
                <w:sz w:val="28"/>
                <w:szCs w:val="28"/>
              </w:rPr>
              <w:t>Про орендні відносини 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670D">
              <w:rPr>
                <w:rFonts w:ascii="Times New Roman" w:hAnsi="Times New Roman"/>
                <w:sz w:val="28"/>
                <w:szCs w:val="28"/>
              </w:rPr>
              <w:t xml:space="preserve">Управлінням  Державної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C4670D">
              <w:rPr>
                <w:rFonts w:ascii="Times New Roman" w:hAnsi="Times New Roman"/>
                <w:sz w:val="28"/>
                <w:szCs w:val="28"/>
              </w:rPr>
              <w:t xml:space="preserve">іграційної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4670D">
              <w:rPr>
                <w:rFonts w:ascii="Times New Roman" w:hAnsi="Times New Roman"/>
                <w:sz w:val="28"/>
                <w:szCs w:val="28"/>
              </w:rPr>
              <w:t>лужби України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670D">
              <w:rPr>
                <w:rFonts w:ascii="Times New Roman" w:hAnsi="Times New Roman"/>
                <w:sz w:val="28"/>
                <w:szCs w:val="28"/>
              </w:rPr>
              <w:t>Івано-Франківській області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314A" w:rsidRPr="00C07440" w:rsidRDefault="00F4314A" w:rsidP="00F431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378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Доповідає:</w:t>
            </w:r>
            <w:r w:rsidRPr="007E378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Степан Демчишин – начальник відділу власності виконавчого комітету міської ради.</w:t>
            </w:r>
          </w:p>
        </w:tc>
      </w:tr>
      <w:tr w:rsidR="00F4314A" w:rsidTr="004463A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14A" w:rsidRDefault="00F4314A" w:rsidP="00F4314A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14A" w:rsidRDefault="00F4314A" w:rsidP="00F431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A20">
              <w:rPr>
                <w:rFonts w:ascii="Times New Roman" w:hAnsi="Times New Roman"/>
                <w:sz w:val="28"/>
                <w:szCs w:val="28"/>
              </w:rPr>
              <w:t>Про продовження договору оренди нерухомого майна комунальної власності територіальної громади без проведення аукціону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314A" w:rsidRPr="00DB260D" w:rsidRDefault="00F4314A" w:rsidP="00F431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378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Доповідає: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7E378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Степан Демчишин – начальник відділу власності виконавчого комітету міської ради.</w:t>
            </w:r>
          </w:p>
        </w:tc>
      </w:tr>
      <w:tr w:rsidR="00F4314A" w:rsidTr="004463A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14A" w:rsidRDefault="00F4314A" w:rsidP="00F4314A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14A" w:rsidRPr="0074757A" w:rsidRDefault="00F4314A" w:rsidP="00F4314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4757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Про заяви депутатів міської ради щодо виділення з фонду на виконання депутатських повноважень коштів для надання матеріальної допомоги.</w:t>
            </w:r>
          </w:p>
          <w:p w:rsidR="00F4314A" w:rsidRPr="009A0A20" w:rsidRDefault="00F4314A" w:rsidP="00F431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57A">
              <w:rPr>
                <w:rFonts w:ascii="Times New Roman" w:eastAsia="Times New Roman" w:hAnsi="Times New Roman"/>
                <w:i/>
                <w:sz w:val="28"/>
                <w:szCs w:val="28"/>
                <w:lang w:eastAsia="uk-UA"/>
              </w:rPr>
              <w:t>Доповідає: Тетяна Винник – голова постійної комісії міської ради з питань стратегічного розвитку, бюджету і фінансів, комунальної власності та регуляторної політики.</w:t>
            </w:r>
          </w:p>
        </w:tc>
      </w:tr>
    </w:tbl>
    <w:p w:rsidR="00670AFE" w:rsidRDefault="00670AFE"/>
    <w:sectPr w:rsidR="00670AFE" w:rsidSect="00F4314A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5424E"/>
    <w:multiLevelType w:val="hybridMultilevel"/>
    <w:tmpl w:val="07545BD2"/>
    <w:lvl w:ilvl="0" w:tplc="FF04CCC6">
      <w:start w:val="1"/>
      <w:numFmt w:val="decimal"/>
      <w:lvlText w:val="%1."/>
      <w:lvlJc w:val="right"/>
      <w:pPr>
        <w:ind w:left="684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63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483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03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23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43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63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083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03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9C"/>
    <w:rsid w:val="00670AFE"/>
    <w:rsid w:val="006E0F9C"/>
    <w:rsid w:val="00F4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3B31"/>
  <w15:chartTrackingRefBased/>
  <w15:docId w15:val="{315A68C0-1DC0-47F0-B868-EAE82D64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431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Normal (Web)"/>
    <w:basedOn w:val="a"/>
    <w:uiPriority w:val="99"/>
    <w:unhideWhenUsed/>
    <w:rsid w:val="00F4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2389</Words>
  <Characters>1362</Characters>
  <Application>Microsoft Office Word</Application>
  <DocSecurity>0</DocSecurity>
  <Lines>11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2025-07-28T10:41:00Z</dcterms:created>
  <dcterms:modified xsi:type="dcterms:W3CDTF">2025-07-28T10:45:00Z</dcterms:modified>
</cp:coreProperties>
</file>