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A65D" w14:textId="77777777" w:rsidR="00391FDD" w:rsidRPr="00391FDD" w:rsidRDefault="00391FDD" w:rsidP="00391FDD">
      <w:pPr>
        <w:widowControl w:val="0"/>
        <w:tabs>
          <w:tab w:val="left" w:pos="7938"/>
          <w:tab w:val="right" w:pos="9525"/>
        </w:tabs>
        <w:overflowPunct w:val="0"/>
        <w:autoSpaceDE w:val="0"/>
        <w:autoSpaceDN w:val="0"/>
        <w:adjustRightInd w:val="0"/>
        <w:spacing w:before="120" w:after="0" w:line="240" w:lineRule="auto"/>
        <w:jc w:val="center"/>
        <w:rPr>
          <w:rFonts w:ascii="Times New Roman" w:eastAsia="SimSun" w:hAnsi="Times New Roman" w:cs="Times New Roman"/>
          <w:b/>
          <w:bCs/>
          <w:color w:val="000000"/>
          <w:sz w:val="28"/>
          <w:szCs w:val="28"/>
          <w:lang w:val="uk-UA" w:eastAsia="zh-CN"/>
        </w:rPr>
      </w:pPr>
      <w:r w:rsidRPr="00391FDD">
        <w:rPr>
          <w:rFonts w:ascii="Times New Roman" w:eastAsia="SimSun" w:hAnsi="Times New Roman" w:cs="Times New Roman"/>
          <w:b/>
          <w:bCs/>
          <w:color w:val="000000"/>
          <w:sz w:val="28"/>
          <w:szCs w:val="28"/>
          <w:lang w:val="uk-UA" w:eastAsia="zh-CN"/>
        </w:rPr>
        <w:tab/>
        <w:t>ПРОЄКТ</w:t>
      </w:r>
    </w:p>
    <w:p w14:paraId="15B902F2" w14:textId="77777777" w:rsidR="00391FDD" w:rsidRPr="00391FDD" w:rsidRDefault="00391FDD" w:rsidP="00391FDD">
      <w:pPr>
        <w:widowControl w:val="0"/>
        <w:tabs>
          <w:tab w:val="left" w:pos="8580"/>
          <w:tab w:val="right" w:pos="9525"/>
        </w:tabs>
        <w:overflowPunct w:val="0"/>
        <w:autoSpaceDE w:val="0"/>
        <w:autoSpaceDN w:val="0"/>
        <w:adjustRightInd w:val="0"/>
        <w:spacing w:before="120" w:after="0" w:line="240" w:lineRule="auto"/>
        <w:jc w:val="center"/>
        <w:rPr>
          <w:rFonts w:ascii="Times New Roman" w:eastAsia="SimSun" w:hAnsi="Times New Roman" w:cs="Times New Roman"/>
          <w:b/>
          <w:bCs/>
          <w:color w:val="000000"/>
          <w:sz w:val="28"/>
          <w:szCs w:val="28"/>
          <w:lang w:val="uk-UA" w:eastAsia="zh-CN"/>
        </w:rPr>
      </w:pPr>
      <w:r w:rsidRPr="00391FDD">
        <w:rPr>
          <w:rFonts w:ascii="Times New Roman" w:eastAsia="SimSun" w:hAnsi="Times New Roman" w:cs="Times New Roman"/>
          <w:b/>
          <w:noProof/>
          <w:color w:val="000000"/>
          <w:sz w:val="28"/>
          <w:szCs w:val="28"/>
          <w:lang w:val="uk-UA" w:eastAsia="uk-UA"/>
        </w:rPr>
        <w:drawing>
          <wp:inline distT="0" distB="0" distL="0" distR="0" wp14:anchorId="45FA5A33" wp14:editId="30632CFF">
            <wp:extent cx="491490" cy="688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1490" cy="688975"/>
                    </a:xfrm>
                    <a:prstGeom prst="rect">
                      <a:avLst/>
                    </a:prstGeom>
                    <a:solidFill>
                      <a:srgbClr val="FFFFFF"/>
                    </a:solidFill>
                    <a:ln>
                      <a:noFill/>
                    </a:ln>
                  </pic:spPr>
                </pic:pic>
              </a:graphicData>
            </a:graphic>
          </wp:inline>
        </w:drawing>
      </w:r>
    </w:p>
    <w:p w14:paraId="75B2CA7D" w14:textId="77777777" w:rsidR="00391FDD" w:rsidRPr="00391FDD" w:rsidRDefault="00391FDD" w:rsidP="00391FDD">
      <w:pPr>
        <w:widowControl w:val="0"/>
        <w:overflowPunct w:val="0"/>
        <w:autoSpaceDE w:val="0"/>
        <w:autoSpaceDN w:val="0"/>
        <w:adjustRightInd w:val="0"/>
        <w:spacing w:after="0" w:line="240" w:lineRule="auto"/>
        <w:jc w:val="center"/>
        <w:outlineLvl w:val="4"/>
        <w:rPr>
          <w:rFonts w:ascii="Times New Roman" w:eastAsia="SimSun" w:hAnsi="Times New Roman" w:cs="Times New Roman"/>
          <w:b/>
          <w:iCs/>
          <w:color w:val="000000"/>
          <w:w w:val="120"/>
          <w:sz w:val="28"/>
          <w:szCs w:val="28"/>
          <w:lang w:val="uk-UA" w:eastAsia="zh-CN"/>
        </w:rPr>
      </w:pPr>
      <w:r w:rsidRPr="00391FDD">
        <w:rPr>
          <w:rFonts w:ascii="Times New Roman" w:eastAsia="SimSun" w:hAnsi="Times New Roman" w:cs="Times New Roman"/>
          <w:b/>
          <w:iCs/>
          <w:color w:val="000000"/>
          <w:w w:val="120"/>
          <w:sz w:val="28"/>
          <w:szCs w:val="28"/>
          <w:lang w:val="uk-UA" w:eastAsia="zh-CN"/>
        </w:rPr>
        <w:t>РОГАТИНСЬКА МІСЬКА РАДА</w:t>
      </w:r>
    </w:p>
    <w:p w14:paraId="670F0FAC" w14:textId="77777777" w:rsidR="00391FDD" w:rsidRPr="00391FDD" w:rsidRDefault="00391FDD" w:rsidP="00391FDD">
      <w:pPr>
        <w:widowControl w:val="0"/>
        <w:overflowPunct w:val="0"/>
        <w:autoSpaceDE w:val="0"/>
        <w:autoSpaceDN w:val="0"/>
        <w:adjustRightInd w:val="0"/>
        <w:spacing w:after="0" w:line="240" w:lineRule="auto"/>
        <w:jc w:val="center"/>
        <w:outlineLvl w:val="5"/>
        <w:rPr>
          <w:rFonts w:ascii="Times New Roman" w:eastAsia="SimSun" w:hAnsi="Times New Roman" w:cs="Times New Roman"/>
          <w:b/>
          <w:color w:val="000000"/>
          <w:w w:val="120"/>
          <w:sz w:val="28"/>
          <w:szCs w:val="28"/>
          <w:lang w:val="uk-UA" w:eastAsia="zh-CN"/>
        </w:rPr>
      </w:pPr>
      <w:r w:rsidRPr="00391FDD">
        <w:rPr>
          <w:rFonts w:ascii="Times New Roman" w:eastAsia="SimSun" w:hAnsi="Times New Roman" w:cs="Times New Roman"/>
          <w:b/>
          <w:color w:val="000000"/>
          <w:w w:val="120"/>
          <w:sz w:val="28"/>
          <w:szCs w:val="28"/>
          <w:lang w:val="uk-UA" w:eastAsia="zh-CN"/>
        </w:rPr>
        <w:t>ІВАНО-ФРАНКІВСЬКОЇ ОБЛАСТІ</w:t>
      </w:r>
    </w:p>
    <w:p w14:paraId="47D939D6" w14:textId="77777777" w:rsidR="00391FDD" w:rsidRPr="00391FDD" w:rsidRDefault="00391FDD" w:rsidP="00391FDD">
      <w:pPr>
        <w:widowControl w:val="0"/>
        <w:overflowPunct w:val="0"/>
        <w:autoSpaceDE w:val="0"/>
        <w:autoSpaceDN w:val="0"/>
        <w:adjustRightInd w:val="0"/>
        <w:spacing w:after="0" w:line="240" w:lineRule="auto"/>
        <w:jc w:val="center"/>
        <w:rPr>
          <w:rFonts w:ascii="Times New Roman" w:eastAsia="SimSun" w:hAnsi="Times New Roman" w:cs="Times New Roman"/>
          <w:b/>
          <w:bCs/>
          <w:color w:val="000000"/>
          <w:w w:val="120"/>
          <w:sz w:val="28"/>
          <w:szCs w:val="28"/>
          <w:lang w:val="uk-UA" w:eastAsia="zh-CN"/>
        </w:rPr>
      </w:pPr>
      <w:r w:rsidRPr="00391FDD">
        <w:rPr>
          <w:rFonts w:ascii="Times New Roman" w:eastAsia="Times New Roman" w:hAnsi="Times New Roman" w:cs="Times New Roman"/>
          <w:noProof/>
          <w:sz w:val="20"/>
          <w:szCs w:val="20"/>
        </w:rPr>
        <mc:AlternateContent>
          <mc:Choice Requires="wps">
            <w:drawing>
              <wp:anchor distT="4294967287" distB="4294967287" distL="114300" distR="114300" simplePos="0" relativeHeight="251659264" behindDoc="0" locked="0" layoutInCell="1" allowOverlap="1" wp14:anchorId="67C1FDA3" wp14:editId="182C4F9A">
                <wp:simplePos x="0" y="0"/>
                <wp:positionH relativeFrom="column">
                  <wp:posOffset>0</wp:posOffset>
                </wp:positionH>
                <wp:positionV relativeFrom="paragraph">
                  <wp:posOffset>83184</wp:posOffset>
                </wp:positionV>
                <wp:extent cx="6286500" cy="0"/>
                <wp:effectExtent l="0" t="19050" r="19050" b="19050"/>
                <wp:wrapNone/>
                <wp:docPr id="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F1FCB3" id="Прямая соединительная линия 6" o:spid="_x0000_s1026" style="position:absolute;flip:y;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4GCAIAALUDAAAOAAAAZHJzL2Uyb0RvYy54bWysU82O0zAQviPxDpbvNGmlllXUdA9dlssC&#10;lbZwd22nsdZ/st2mvQFnpD4Cr8ABpJUWeIbkjRi72e4CN0QO1nh+Pn/zzWR6vlMSbbnzwugSDwc5&#10;RlxTw4Rel/jt8vLZGUY+EM2INJqXeM89Pp89fTJtbMFHpjaScYcARPuisSWuQ7BFlnlac0X8wFiu&#10;IVgZp0iAq1tnzJEG0JXMRnk+yRrjmHWGcu/Be3EM4lnCrypOw5uq8jwgWWLgFtLp0rmKZzabkmLt&#10;iK0F7WmQf2ChiNDw6AnqggSCNk78BaUEdcabKgyoUZmpKkF56gG6GeZ/dHNdE8tTLyCOtyeZ/P+D&#10;pa+3C4cEK/EII00UjKj93L3vDu339kt3QN2H9mf7rf3a3rY/2tvuI9h33SewY7C9690HNIlKNtYX&#10;ADjXCxe1oDt9ba8MvfFIm3lN9JqnjpZ7C88MY0X2W0m8eAt8Vs0rwyCHbIJJsu4qp1AlhX0XCyM4&#10;SId2aY770xz5LiAKzsnobDLOYdz0PpaRIkLEQut8eMmNQtEosRQ6SkwKsr3yIVJ6SIlubS6FlGlN&#10;pEZNicfPh+MIrSyIFmBtbpZ1P3xvpGAxPRZ6t17NpUNbElcvfaljiDxOc2ajWYKvOWEvejsQIY82&#10;0JG6Fypqc1R5Zdh+4e4FhN1IvPs9jsv3+J6qH/622S8A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GEJngYIAgAAtQMAAA4AAAAA&#10;AAAAAAAAAAAALgIAAGRycy9lMm9Eb2MueG1sUEsBAi0AFAAGAAgAAAAhACaRFhjZAAAABgEAAA8A&#10;AAAAAAAAAAAAAAAAYgQAAGRycy9kb3ducmV2LnhtbFBLBQYAAAAABAAEAPMAAABoBQAAAAA=&#10;" strokeweight="4.5pt">
                <v:stroke linestyle="thickThin"/>
              </v:line>
            </w:pict>
          </mc:Fallback>
        </mc:AlternateContent>
      </w:r>
    </w:p>
    <w:p w14:paraId="738CA659" w14:textId="77777777" w:rsidR="00391FDD" w:rsidRPr="00391FDD" w:rsidRDefault="00391FDD" w:rsidP="00391FDD">
      <w:pPr>
        <w:widowControl w:val="0"/>
        <w:overflowPunct w:val="0"/>
        <w:autoSpaceDE w:val="0"/>
        <w:autoSpaceDN w:val="0"/>
        <w:adjustRightInd w:val="0"/>
        <w:spacing w:before="240" w:after="60" w:line="240" w:lineRule="auto"/>
        <w:jc w:val="center"/>
        <w:outlineLvl w:val="6"/>
        <w:rPr>
          <w:rFonts w:ascii="Times New Roman" w:eastAsia="SimSun" w:hAnsi="Times New Roman" w:cs="Times New Roman"/>
          <w:b/>
          <w:bCs/>
          <w:color w:val="000000"/>
          <w:sz w:val="28"/>
          <w:szCs w:val="28"/>
          <w:lang w:val="uk-UA" w:eastAsia="zh-CN"/>
        </w:rPr>
      </w:pPr>
      <w:r w:rsidRPr="00391FDD">
        <w:rPr>
          <w:rFonts w:ascii="Times New Roman" w:eastAsia="SimSun" w:hAnsi="Times New Roman" w:cs="Times New Roman"/>
          <w:b/>
          <w:bCs/>
          <w:color w:val="000000"/>
          <w:sz w:val="28"/>
          <w:szCs w:val="28"/>
          <w:lang w:val="uk-UA" w:eastAsia="zh-CN"/>
        </w:rPr>
        <w:t>РІШЕННЯ</w:t>
      </w:r>
    </w:p>
    <w:p w14:paraId="75D69BD7" w14:textId="77777777" w:rsidR="00391FDD" w:rsidRPr="00391FDD" w:rsidRDefault="00391FDD" w:rsidP="00391FDD">
      <w:pPr>
        <w:widowControl w:val="0"/>
        <w:overflowPunct w:val="0"/>
        <w:autoSpaceDE w:val="0"/>
        <w:autoSpaceDN w:val="0"/>
        <w:adjustRightInd w:val="0"/>
        <w:spacing w:after="0" w:line="240" w:lineRule="auto"/>
        <w:rPr>
          <w:rFonts w:ascii="Times New Roman" w:eastAsia="SimSun" w:hAnsi="Times New Roman" w:cs="Times New Roman"/>
          <w:color w:val="000000"/>
          <w:sz w:val="28"/>
          <w:szCs w:val="28"/>
          <w:lang w:val="uk-UA" w:eastAsia="zh-CN"/>
        </w:rPr>
      </w:pPr>
    </w:p>
    <w:p w14:paraId="45257C85" w14:textId="77777777" w:rsidR="00391FDD" w:rsidRPr="00391FDD" w:rsidRDefault="00391FDD" w:rsidP="00391FDD">
      <w:pPr>
        <w:widowControl w:val="0"/>
        <w:overflowPunct w:val="0"/>
        <w:autoSpaceDE w:val="0"/>
        <w:autoSpaceDN w:val="0"/>
        <w:adjustRightInd w:val="0"/>
        <w:spacing w:after="0" w:line="240" w:lineRule="auto"/>
        <w:ind w:left="180" w:right="-540"/>
        <w:rPr>
          <w:rFonts w:ascii="Times New Roman" w:eastAsia="SimSun" w:hAnsi="Times New Roman" w:cs="Times New Roman"/>
          <w:color w:val="000000"/>
          <w:sz w:val="28"/>
          <w:szCs w:val="28"/>
          <w:lang w:val="uk-UA" w:eastAsia="zh-CN"/>
        </w:rPr>
      </w:pPr>
      <w:r w:rsidRPr="00391FDD">
        <w:rPr>
          <w:rFonts w:ascii="Times New Roman" w:eastAsia="SimSun" w:hAnsi="Times New Roman" w:cs="Times New Roman"/>
          <w:color w:val="000000"/>
          <w:sz w:val="28"/>
          <w:szCs w:val="28"/>
          <w:lang w:val="uk-UA" w:eastAsia="zh-CN"/>
        </w:rPr>
        <w:t>від 19 грудня 202</w:t>
      </w:r>
      <w:r w:rsidRPr="00391FDD">
        <w:rPr>
          <w:rFonts w:ascii="Times New Roman" w:eastAsia="SimSun" w:hAnsi="Times New Roman" w:cs="Times New Roman"/>
          <w:color w:val="000000"/>
          <w:sz w:val="28"/>
          <w:szCs w:val="28"/>
          <w:lang w:eastAsia="zh-CN"/>
        </w:rPr>
        <w:t>4</w:t>
      </w:r>
      <w:r w:rsidRPr="00391FDD">
        <w:rPr>
          <w:rFonts w:ascii="Times New Roman" w:eastAsia="SimSun" w:hAnsi="Times New Roman" w:cs="Times New Roman"/>
          <w:color w:val="000000"/>
          <w:sz w:val="28"/>
          <w:szCs w:val="28"/>
          <w:lang w:val="uk-UA" w:eastAsia="zh-CN"/>
        </w:rPr>
        <w:t xml:space="preserve"> р. №</w:t>
      </w:r>
      <w:r w:rsidRPr="00391FDD">
        <w:rPr>
          <w:rFonts w:ascii="Times New Roman" w:eastAsia="SimSun" w:hAnsi="Times New Roman" w:cs="Times New Roman"/>
          <w:color w:val="000000"/>
          <w:sz w:val="28"/>
          <w:szCs w:val="28"/>
          <w:lang w:eastAsia="zh-CN"/>
        </w:rPr>
        <w:t xml:space="preserve"> </w:t>
      </w:r>
      <w:r w:rsidRPr="00391FDD">
        <w:rPr>
          <w:rFonts w:ascii="Times New Roman" w:eastAsia="SimSun" w:hAnsi="Times New Roman" w:cs="Times New Roman"/>
          <w:color w:val="000000"/>
          <w:sz w:val="28"/>
          <w:szCs w:val="28"/>
          <w:lang w:val="uk-UA" w:eastAsia="zh-CN"/>
        </w:rPr>
        <w:tab/>
      </w:r>
      <w:r w:rsidRPr="00391FDD">
        <w:rPr>
          <w:rFonts w:ascii="Times New Roman" w:eastAsia="SimSun" w:hAnsi="Times New Roman" w:cs="Times New Roman"/>
          <w:color w:val="000000"/>
          <w:sz w:val="28"/>
          <w:szCs w:val="28"/>
          <w:lang w:val="uk-UA" w:eastAsia="zh-CN"/>
        </w:rPr>
        <w:tab/>
      </w:r>
      <w:r w:rsidRPr="00391FDD">
        <w:rPr>
          <w:rFonts w:ascii="Times New Roman" w:eastAsia="SimSun" w:hAnsi="Times New Roman" w:cs="Times New Roman"/>
          <w:color w:val="000000"/>
          <w:sz w:val="28"/>
          <w:szCs w:val="28"/>
          <w:lang w:val="uk-UA" w:eastAsia="zh-CN"/>
        </w:rPr>
        <w:tab/>
        <w:t xml:space="preserve">        </w:t>
      </w:r>
      <w:r w:rsidRPr="00391FDD">
        <w:rPr>
          <w:rFonts w:ascii="Times New Roman" w:eastAsia="SimSun" w:hAnsi="Times New Roman" w:cs="Times New Roman"/>
          <w:color w:val="000000"/>
          <w:sz w:val="28"/>
          <w:szCs w:val="28"/>
          <w:lang w:val="uk-UA" w:eastAsia="zh-CN"/>
        </w:rPr>
        <w:tab/>
        <w:t xml:space="preserve">  </w:t>
      </w:r>
      <w:r w:rsidRPr="00391FDD">
        <w:rPr>
          <w:rFonts w:ascii="Times New Roman" w:eastAsia="SimSun" w:hAnsi="Times New Roman" w:cs="Times New Roman"/>
          <w:color w:val="000000"/>
          <w:sz w:val="28"/>
          <w:szCs w:val="28"/>
          <w:lang w:eastAsia="zh-CN"/>
        </w:rPr>
        <w:t>5</w:t>
      </w:r>
      <w:r w:rsidRPr="00391FDD">
        <w:rPr>
          <w:rFonts w:ascii="Times New Roman" w:eastAsia="SimSun" w:hAnsi="Times New Roman" w:cs="Times New Roman"/>
          <w:color w:val="000000"/>
          <w:sz w:val="28"/>
          <w:szCs w:val="28"/>
          <w:lang w:val="uk-UA" w:eastAsia="zh-CN"/>
        </w:rPr>
        <w:t xml:space="preserve">6 сесія </w:t>
      </w:r>
      <w:r w:rsidRPr="00391FDD">
        <w:rPr>
          <w:rFonts w:ascii="Times New Roman" w:eastAsia="SimSun" w:hAnsi="Times New Roman" w:cs="Times New Roman"/>
          <w:color w:val="000000"/>
          <w:sz w:val="28"/>
          <w:szCs w:val="28"/>
          <w:lang w:val="en-US" w:eastAsia="zh-CN"/>
        </w:rPr>
        <w:t>VIII</w:t>
      </w:r>
      <w:r w:rsidRPr="00391FDD">
        <w:rPr>
          <w:rFonts w:ascii="Times New Roman" w:eastAsia="SimSun" w:hAnsi="Times New Roman" w:cs="Times New Roman"/>
          <w:color w:val="000000"/>
          <w:sz w:val="28"/>
          <w:szCs w:val="28"/>
          <w:lang w:val="uk-UA" w:eastAsia="zh-CN"/>
        </w:rPr>
        <w:t xml:space="preserve"> скликання</w:t>
      </w:r>
    </w:p>
    <w:p w14:paraId="4A26C612" w14:textId="77777777" w:rsidR="00391FDD" w:rsidRPr="00391FDD" w:rsidRDefault="00391FDD" w:rsidP="00391FDD">
      <w:pPr>
        <w:widowControl w:val="0"/>
        <w:overflowPunct w:val="0"/>
        <w:autoSpaceDE w:val="0"/>
        <w:autoSpaceDN w:val="0"/>
        <w:adjustRightInd w:val="0"/>
        <w:spacing w:after="0" w:line="240" w:lineRule="auto"/>
        <w:ind w:left="180" w:right="-540"/>
        <w:rPr>
          <w:rFonts w:ascii="Times New Roman" w:eastAsia="SimSun" w:hAnsi="Times New Roman" w:cs="Times New Roman"/>
          <w:color w:val="000000"/>
          <w:sz w:val="28"/>
          <w:szCs w:val="28"/>
          <w:lang w:val="uk-UA" w:eastAsia="zh-CN"/>
        </w:rPr>
      </w:pPr>
      <w:r w:rsidRPr="00391FDD">
        <w:rPr>
          <w:rFonts w:ascii="Times New Roman" w:eastAsia="SimSun" w:hAnsi="Times New Roman" w:cs="Times New Roman"/>
          <w:color w:val="000000"/>
          <w:sz w:val="28"/>
          <w:szCs w:val="28"/>
          <w:lang w:val="uk-UA" w:eastAsia="zh-CN"/>
        </w:rPr>
        <w:t>м. Рогатин</w:t>
      </w:r>
      <w:r w:rsidRPr="00391FDD">
        <w:rPr>
          <w:rFonts w:ascii="Times New Roman" w:eastAsia="SimSun" w:hAnsi="Times New Roman" w:cs="Times New Roman"/>
          <w:color w:val="000000"/>
          <w:sz w:val="28"/>
          <w:szCs w:val="28"/>
          <w:lang w:val="uk-UA" w:eastAsia="zh-CN"/>
        </w:rPr>
        <w:tab/>
      </w:r>
      <w:r w:rsidRPr="00391FDD">
        <w:rPr>
          <w:rFonts w:ascii="Times New Roman" w:eastAsia="SimSun" w:hAnsi="Times New Roman" w:cs="Times New Roman"/>
          <w:color w:val="000000"/>
          <w:sz w:val="28"/>
          <w:szCs w:val="28"/>
          <w:lang w:val="uk-UA" w:eastAsia="zh-CN"/>
        </w:rPr>
        <w:tab/>
      </w:r>
      <w:r w:rsidRPr="00391FDD">
        <w:rPr>
          <w:rFonts w:ascii="Times New Roman" w:eastAsia="SimSun" w:hAnsi="Times New Roman" w:cs="Times New Roman"/>
          <w:color w:val="000000"/>
          <w:sz w:val="28"/>
          <w:szCs w:val="28"/>
          <w:lang w:val="uk-UA" w:eastAsia="zh-CN"/>
        </w:rPr>
        <w:tab/>
      </w:r>
      <w:r w:rsidRPr="00391FDD">
        <w:rPr>
          <w:rFonts w:ascii="Times New Roman" w:eastAsia="SimSun" w:hAnsi="Times New Roman" w:cs="Times New Roman"/>
          <w:color w:val="000000"/>
          <w:sz w:val="28"/>
          <w:szCs w:val="28"/>
          <w:lang w:val="uk-UA" w:eastAsia="zh-CN"/>
        </w:rPr>
        <w:tab/>
      </w:r>
      <w:r w:rsidRPr="00391FDD">
        <w:rPr>
          <w:rFonts w:ascii="Times New Roman" w:eastAsia="SimSun" w:hAnsi="Times New Roman" w:cs="Times New Roman"/>
          <w:color w:val="000000"/>
          <w:sz w:val="28"/>
          <w:szCs w:val="28"/>
          <w:lang w:val="uk-UA" w:eastAsia="zh-CN"/>
        </w:rPr>
        <w:tab/>
      </w:r>
      <w:r w:rsidRPr="00391FDD">
        <w:rPr>
          <w:rFonts w:ascii="Times New Roman" w:eastAsia="SimSun" w:hAnsi="Times New Roman" w:cs="Times New Roman"/>
          <w:color w:val="000000"/>
          <w:sz w:val="28"/>
          <w:szCs w:val="28"/>
          <w:lang w:val="uk-UA" w:eastAsia="zh-CN"/>
        </w:rPr>
        <w:tab/>
      </w:r>
      <w:r w:rsidRPr="00391FDD">
        <w:rPr>
          <w:rFonts w:ascii="Times New Roman" w:eastAsia="SimSun" w:hAnsi="Times New Roman" w:cs="Times New Roman"/>
          <w:color w:val="000000"/>
          <w:sz w:val="28"/>
          <w:szCs w:val="28"/>
          <w:lang w:val="uk-UA" w:eastAsia="zh-CN"/>
        </w:rPr>
        <w:tab/>
      </w:r>
    </w:p>
    <w:p w14:paraId="4C896C84" w14:textId="77777777" w:rsidR="00391FDD" w:rsidRPr="00391FDD" w:rsidRDefault="00391FDD" w:rsidP="00391FDD">
      <w:pPr>
        <w:widowControl w:val="0"/>
        <w:overflowPunct w:val="0"/>
        <w:autoSpaceDE w:val="0"/>
        <w:autoSpaceDN w:val="0"/>
        <w:adjustRightInd w:val="0"/>
        <w:spacing w:after="0" w:line="240" w:lineRule="auto"/>
        <w:ind w:left="180" w:right="-540"/>
        <w:rPr>
          <w:rFonts w:ascii="Times New Roman" w:eastAsia="SimSun" w:hAnsi="Times New Roman" w:cs="Times New Roman"/>
          <w:color w:val="000000"/>
          <w:sz w:val="28"/>
          <w:szCs w:val="28"/>
          <w:lang w:val="uk-UA" w:eastAsia="zh-CN"/>
        </w:rPr>
      </w:pPr>
    </w:p>
    <w:p w14:paraId="4F14E4D6" w14:textId="77777777" w:rsidR="00391FDD" w:rsidRPr="00391FDD" w:rsidRDefault="00391FDD" w:rsidP="00391FDD">
      <w:pPr>
        <w:widowControl w:val="0"/>
        <w:overflowPunct w:val="0"/>
        <w:autoSpaceDE w:val="0"/>
        <w:autoSpaceDN w:val="0"/>
        <w:adjustRightInd w:val="0"/>
        <w:spacing w:after="0" w:line="240" w:lineRule="auto"/>
        <w:ind w:left="180" w:right="278"/>
        <w:rPr>
          <w:rFonts w:ascii="Times New Roman" w:eastAsia="SimSun" w:hAnsi="Times New Roman" w:cs="Times New Roman"/>
          <w:bCs/>
          <w:vanish/>
          <w:color w:val="FF0000"/>
          <w:sz w:val="28"/>
          <w:szCs w:val="28"/>
          <w:lang w:val="uk-UA" w:eastAsia="zh-CN"/>
        </w:rPr>
      </w:pPr>
      <w:r w:rsidRPr="00391FDD">
        <w:rPr>
          <w:rFonts w:ascii="Times New Roman" w:eastAsia="SimSun" w:hAnsi="Times New Roman" w:cs="Times New Roman"/>
          <w:bCs/>
          <w:vanish/>
          <w:color w:val="FF0000"/>
          <w:sz w:val="28"/>
          <w:szCs w:val="28"/>
          <w:lang w:val="uk-UA" w:eastAsia="zh-CN"/>
        </w:rPr>
        <w:t>{name}</w:t>
      </w:r>
    </w:p>
    <w:p w14:paraId="37A355DF" w14:textId="77777777" w:rsidR="00391FDD" w:rsidRDefault="00391FDD" w:rsidP="00391FDD">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Про </w:t>
      </w:r>
      <w:r w:rsidRPr="003C41A5">
        <w:rPr>
          <w:rFonts w:ascii="Times New Roman" w:eastAsia="Times New Roman" w:hAnsi="Times New Roman" w:cs="Times New Roman"/>
          <w:sz w:val="28"/>
          <w:szCs w:val="28"/>
          <w:lang w:val="uk-UA"/>
        </w:rPr>
        <w:t xml:space="preserve">бюджет </w:t>
      </w:r>
      <w:proofErr w:type="spellStart"/>
      <w:r w:rsidRPr="003C41A5">
        <w:rPr>
          <w:rFonts w:ascii="Times New Roman" w:eastAsia="Times New Roman" w:hAnsi="Times New Roman" w:cs="Times New Roman"/>
          <w:sz w:val="28"/>
          <w:szCs w:val="28"/>
          <w:lang w:val="uk-UA"/>
        </w:rPr>
        <w:t>Рогатинської</w:t>
      </w:r>
      <w:proofErr w:type="spellEnd"/>
      <w:r w:rsidRPr="003C41A5">
        <w:rPr>
          <w:rFonts w:ascii="Times New Roman" w:eastAsia="Times New Roman" w:hAnsi="Times New Roman" w:cs="Times New Roman"/>
          <w:sz w:val="28"/>
          <w:szCs w:val="28"/>
          <w:lang w:val="uk-UA"/>
        </w:rPr>
        <w:t xml:space="preserve"> місько</w:t>
      </w:r>
      <w:r>
        <w:rPr>
          <w:rFonts w:ascii="Times New Roman" w:eastAsia="Times New Roman" w:hAnsi="Times New Roman" w:cs="Times New Roman"/>
          <w:sz w:val="28"/>
          <w:szCs w:val="28"/>
          <w:lang w:val="uk-UA"/>
        </w:rPr>
        <w:t xml:space="preserve">ї </w:t>
      </w:r>
    </w:p>
    <w:p w14:paraId="72D13C00" w14:textId="12A74F8B" w:rsidR="00391FDD" w:rsidRPr="003C41A5" w:rsidRDefault="00391FDD" w:rsidP="00391FDD">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територіальної громади на 2025</w:t>
      </w:r>
      <w:r w:rsidRPr="003C41A5">
        <w:rPr>
          <w:rFonts w:ascii="Times New Roman" w:eastAsia="Times New Roman" w:hAnsi="Times New Roman" w:cs="Times New Roman"/>
          <w:sz w:val="28"/>
          <w:szCs w:val="28"/>
          <w:lang w:val="uk-UA"/>
        </w:rPr>
        <w:t xml:space="preserve"> рік</w:t>
      </w:r>
    </w:p>
    <w:p w14:paraId="5FF7BFD6" w14:textId="77777777" w:rsidR="00391FDD" w:rsidRPr="003C41A5" w:rsidRDefault="00391FDD" w:rsidP="00391FDD">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u w:val="single"/>
          <w:lang w:val="uk-UA"/>
        </w:rPr>
      </w:pPr>
      <w:r w:rsidRPr="003C41A5">
        <w:rPr>
          <w:rFonts w:ascii="Times New Roman" w:eastAsia="Times New Roman" w:hAnsi="Times New Roman" w:cs="Times New Roman"/>
          <w:sz w:val="28"/>
          <w:szCs w:val="28"/>
          <w:u w:val="single"/>
          <w:lang w:val="uk-UA"/>
        </w:rPr>
        <w:t xml:space="preserve">09557000000 </w:t>
      </w:r>
    </w:p>
    <w:p w14:paraId="37329BB3" w14:textId="3E876E0D" w:rsidR="00391FDD" w:rsidRPr="00391FDD" w:rsidRDefault="00391FDD" w:rsidP="00391FDD">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C41A5">
        <w:rPr>
          <w:rFonts w:ascii="Times New Roman" w:eastAsia="Times New Roman" w:hAnsi="Times New Roman" w:cs="Times New Roman"/>
          <w:sz w:val="16"/>
          <w:szCs w:val="16"/>
          <w:u w:val="single"/>
          <w:lang w:val="uk-UA"/>
        </w:rPr>
        <w:t>(код бюджету)</w:t>
      </w:r>
    </w:p>
    <w:p w14:paraId="2B8C02FC" w14:textId="77777777" w:rsidR="00391FDD" w:rsidRPr="00391FDD" w:rsidRDefault="00391FDD" w:rsidP="00391FDD">
      <w:pPr>
        <w:overflowPunct w:val="0"/>
        <w:autoSpaceDE w:val="0"/>
        <w:autoSpaceDN w:val="0"/>
        <w:adjustRightInd w:val="0"/>
        <w:spacing w:after="0" w:line="240" w:lineRule="auto"/>
        <w:ind w:left="180" w:right="278"/>
        <w:rPr>
          <w:rFonts w:ascii="Times New Roman" w:eastAsia="SimSun" w:hAnsi="Times New Roman" w:cs="Times New Roman"/>
          <w:b/>
          <w:vanish/>
          <w:color w:val="FF0000"/>
          <w:sz w:val="28"/>
          <w:szCs w:val="28"/>
          <w:lang w:val="uk-UA" w:eastAsia="zh-CN"/>
        </w:rPr>
      </w:pPr>
      <w:r w:rsidRPr="00391FDD">
        <w:rPr>
          <w:rFonts w:ascii="Times New Roman" w:eastAsia="SimSun" w:hAnsi="Times New Roman" w:cs="Times New Roman"/>
          <w:b/>
          <w:vanish/>
          <w:color w:val="FF0000"/>
          <w:sz w:val="28"/>
          <w:szCs w:val="28"/>
          <w:lang w:val="uk-UA" w:eastAsia="zh-CN"/>
        </w:rPr>
        <w:t>{name}</w:t>
      </w:r>
    </w:p>
    <w:p w14:paraId="3B6D05F1" w14:textId="77777777" w:rsidR="009D1906" w:rsidRDefault="009D1906"/>
    <w:p w14:paraId="51D2B615" w14:textId="7F8AC16F" w:rsidR="003C41A5" w:rsidRPr="0066631C" w:rsidRDefault="0066631C" w:rsidP="003C41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Керуючись</w:t>
      </w:r>
      <w:r w:rsidR="003C41A5" w:rsidRPr="0066631C">
        <w:rPr>
          <w:rFonts w:ascii="Times New Roman" w:hAnsi="Times New Roman" w:cs="Times New Roman"/>
          <w:sz w:val="28"/>
          <w:szCs w:val="28"/>
        </w:rPr>
        <w:t xml:space="preserve"> </w:t>
      </w:r>
      <w:proofErr w:type="spellStart"/>
      <w:r>
        <w:rPr>
          <w:rFonts w:ascii="Times New Roman" w:hAnsi="Times New Roman" w:cs="Times New Roman"/>
          <w:sz w:val="28"/>
          <w:szCs w:val="28"/>
        </w:rPr>
        <w:t>Бюджетним</w:t>
      </w:r>
      <w:proofErr w:type="spellEnd"/>
      <w:r w:rsidR="003C41A5" w:rsidRPr="0066631C">
        <w:rPr>
          <w:rFonts w:ascii="Times New Roman" w:hAnsi="Times New Roman" w:cs="Times New Roman"/>
          <w:sz w:val="28"/>
          <w:szCs w:val="28"/>
        </w:rPr>
        <w:t xml:space="preserve"> </w:t>
      </w:r>
      <w:r>
        <w:rPr>
          <w:rFonts w:ascii="Times New Roman" w:hAnsi="Times New Roman" w:cs="Times New Roman"/>
          <w:sz w:val="28"/>
          <w:szCs w:val="28"/>
        </w:rPr>
        <w:t>кодексом</w:t>
      </w:r>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України</w:t>
      </w:r>
      <w:proofErr w:type="spellEnd"/>
      <w:r w:rsidR="003C41A5" w:rsidRPr="0066631C">
        <w:rPr>
          <w:rFonts w:ascii="Times New Roman" w:hAnsi="Times New Roman" w:cs="Times New Roman"/>
          <w:sz w:val="28"/>
          <w:szCs w:val="28"/>
        </w:rPr>
        <w:t xml:space="preserve">, </w:t>
      </w:r>
      <w:r>
        <w:rPr>
          <w:rFonts w:ascii="Times New Roman" w:hAnsi="Times New Roman" w:cs="Times New Roman"/>
          <w:sz w:val="28"/>
          <w:szCs w:val="28"/>
        </w:rPr>
        <w:t>Законом</w:t>
      </w:r>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України</w:t>
      </w:r>
      <w:proofErr w:type="spellEnd"/>
      <w:r w:rsidR="003C41A5" w:rsidRPr="0066631C">
        <w:rPr>
          <w:rFonts w:ascii="Times New Roman" w:hAnsi="Times New Roman" w:cs="Times New Roman"/>
          <w:sz w:val="28"/>
          <w:szCs w:val="28"/>
        </w:rPr>
        <w:t xml:space="preserve"> «</w:t>
      </w:r>
      <w:r w:rsidR="003C41A5" w:rsidRPr="003C41A5">
        <w:rPr>
          <w:rFonts w:ascii="Times New Roman" w:hAnsi="Times New Roman" w:cs="Times New Roman"/>
          <w:sz w:val="28"/>
          <w:szCs w:val="28"/>
        </w:rPr>
        <w:t>Про</w:t>
      </w:r>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місцеве</w:t>
      </w:r>
      <w:proofErr w:type="spellEnd"/>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самоврядування</w:t>
      </w:r>
      <w:proofErr w:type="spellEnd"/>
      <w:r w:rsidR="003C41A5" w:rsidRPr="0066631C">
        <w:rPr>
          <w:rFonts w:ascii="Times New Roman" w:hAnsi="Times New Roman" w:cs="Times New Roman"/>
          <w:sz w:val="28"/>
          <w:szCs w:val="28"/>
        </w:rPr>
        <w:t xml:space="preserve"> </w:t>
      </w:r>
      <w:r w:rsidR="003C41A5" w:rsidRPr="003C41A5">
        <w:rPr>
          <w:rFonts w:ascii="Times New Roman" w:hAnsi="Times New Roman" w:cs="Times New Roman"/>
          <w:sz w:val="28"/>
          <w:szCs w:val="28"/>
        </w:rPr>
        <w:t>в</w:t>
      </w:r>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Україні</w:t>
      </w:r>
      <w:proofErr w:type="spellEnd"/>
      <w:r w:rsidR="003C41A5" w:rsidRPr="0066631C">
        <w:rPr>
          <w:rFonts w:ascii="Times New Roman" w:hAnsi="Times New Roman" w:cs="Times New Roman"/>
          <w:sz w:val="28"/>
          <w:szCs w:val="28"/>
        </w:rPr>
        <w:t xml:space="preserve">», </w:t>
      </w:r>
      <w:r>
        <w:rPr>
          <w:rFonts w:ascii="Times New Roman" w:hAnsi="Times New Roman" w:cs="Times New Roman"/>
          <w:sz w:val="28"/>
          <w:szCs w:val="28"/>
          <w:lang w:val="uk-UA"/>
        </w:rPr>
        <w:t>Законом</w:t>
      </w:r>
      <w:r w:rsidR="007A72ED" w:rsidRPr="007A72ED">
        <w:rPr>
          <w:rFonts w:ascii="Times New Roman" w:hAnsi="Times New Roman" w:cs="Times New Roman"/>
          <w:sz w:val="28"/>
          <w:szCs w:val="28"/>
          <w:lang w:val="uk-UA"/>
        </w:rPr>
        <w:t xml:space="preserve"> Украї</w:t>
      </w:r>
      <w:r w:rsidR="007A72ED">
        <w:rPr>
          <w:rFonts w:ascii="Times New Roman" w:hAnsi="Times New Roman" w:cs="Times New Roman"/>
          <w:sz w:val="28"/>
          <w:szCs w:val="28"/>
          <w:lang w:val="uk-UA"/>
        </w:rPr>
        <w:t>ни «Про Державн</w:t>
      </w:r>
      <w:r w:rsidR="008F613F">
        <w:rPr>
          <w:rFonts w:ascii="Times New Roman" w:hAnsi="Times New Roman" w:cs="Times New Roman"/>
          <w:sz w:val="28"/>
          <w:szCs w:val="28"/>
          <w:lang w:val="uk-UA"/>
        </w:rPr>
        <w:t>ий бюджет на 2025</w:t>
      </w:r>
      <w:r w:rsidR="004C3B5D">
        <w:rPr>
          <w:rFonts w:ascii="Times New Roman" w:hAnsi="Times New Roman" w:cs="Times New Roman"/>
          <w:sz w:val="28"/>
          <w:szCs w:val="28"/>
          <w:lang w:val="uk-UA"/>
        </w:rPr>
        <w:t xml:space="preserve"> рік», </w:t>
      </w:r>
      <w:r w:rsidR="00391FDD">
        <w:rPr>
          <w:rFonts w:ascii="Times New Roman" w:hAnsi="Times New Roman" w:cs="Times New Roman"/>
          <w:sz w:val="28"/>
          <w:szCs w:val="28"/>
          <w:lang w:val="uk-UA"/>
        </w:rPr>
        <w:t xml:space="preserve">розпорядженням Івано-Франківської обласної державної адміністрації від 05 грудня 2024 року № 534 «Про схвалення </w:t>
      </w:r>
      <w:proofErr w:type="spellStart"/>
      <w:r w:rsidR="00391FDD">
        <w:rPr>
          <w:rFonts w:ascii="Times New Roman" w:hAnsi="Times New Roman" w:cs="Times New Roman"/>
          <w:sz w:val="28"/>
          <w:szCs w:val="28"/>
          <w:lang w:val="uk-UA"/>
        </w:rPr>
        <w:t>проєкту</w:t>
      </w:r>
      <w:proofErr w:type="spellEnd"/>
      <w:r w:rsidR="00391FDD">
        <w:rPr>
          <w:rFonts w:ascii="Times New Roman" w:hAnsi="Times New Roman" w:cs="Times New Roman"/>
          <w:sz w:val="28"/>
          <w:szCs w:val="28"/>
          <w:lang w:val="uk-UA"/>
        </w:rPr>
        <w:t xml:space="preserve"> рішення «Про обласний бюджет Івано-Франківської області на 2025 рік (код бюджету 0910000000)», </w:t>
      </w:r>
      <w:proofErr w:type="spellStart"/>
      <w:r w:rsidR="003C41A5" w:rsidRPr="003C41A5">
        <w:rPr>
          <w:rFonts w:ascii="Times New Roman" w:hAnsi="Times New Roman" w:cs="Times New Roman"/>
          <w:sz w:val="28"/>
          <w:szCs w:val="28"/>
        </w:rPr>
        <w:t>рішення</w:t>
      </w:r>
      <w:proofErr w:type="spellEnd"/>
      <w:r>
        <w:rPr>
          <w:rFonts w:ascii="Times New Roman" w:hAnsi="Times New Roman" w:cs="Times New Roman"/>
          <w:sz w:val="28"/>
          <w:szCs w:val="28"/>
          <w:lang w:val="uk-UA"/>
        </w:rPr>
        <w:t>м</w:t>
      </w:r>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виконавчого</w:t>
      </w:r>
      <w:proofErr w:type="spellEnd"/>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комітету</w:t>
      </w:r>
      <w:proofErr w:type="spellEnd"/>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Рогатинської</w:t>
      </w:r>
      <w:proofErr w:type="spellEnd"/>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міської</w:t>
      </w:r>
      <w:proofErr w:type="spellEnd"/>
      <w:r w:rsidR="003C41A5" w:rsidRPr="0066631C">
        <w:rPr>
          <w:rFonts w:ascii="Times New Roman" w:hAnsi="Times New Roman" w:cs="Times New Roman"/>
          <w:sz w:val="28"/>
          <w:szCs w:val="28"/>
        </w:rPr>
        <w:t xml:space="preserve"> </w:t>
      </w:r>
      <w:r w:rsidR="003C41A5" w:rsidRPr="003C41A5">
        <w:rPr>
          <w:rFonts w:ascii="Times New Roman" w:hAnsi="Times New Roman" w:cs="Times New Roman"/>
          <w:sz w:val="28"/>
          <w:szCs w:val="28"/>
        </w:rPr>
        <w:t>ради</w:t>
      </w:r>
      <w:r w:rsidR="003C41A5" w:rsidRPr="0066631C">
        <w:rPr>
          <w:rFonts w:ascii="Times New Roman" w:hAnsi="Times New Roman" w:cs="Times New Roman"/>
          <w:sz w:val="28"/>
          <w:szCs w:val="28"/>
        </w:rPr>
        <w:t xml:space="preserve"> № </w:t>
      </w:r>
      <w:r w:rsidR="007E665B">
        <w:rPr>
          <w:rFonts w:ascii="Times New Roman" w:hAnsi="Times New Roman" w:cs="Times New Roman"/>
          <w:sz w:val="28"/>
          <w:szCs w:val="28"/>
          <w:lang w:val="uk-UA"/>
        </w:rPr>
        <w:t>548</w:t>
      </w:r>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від</w:t>
      </w:r>
      <w:proofErr w:type="spellEnd"/>
      <w:r w:rsidR="003C41A5" w:rsidRPr="0066631C">
        <w:rPr>
          <w:rFonts w:ascii="Times New Roman" w:hAnsi="Times New Roman" w:cs="Times New Roman"/>
          <w:sz w:val="28"/>
          <w:szCs w:val="28"/>
        </w:rPr>
        <w:t xml:space="preserve"> </w:t>
      </w:r>
      <w:r w:rsidR="007E665B">
        <w:rPr>
          <w:rFonts w:ascii="Times New Roman" w:hAnsi="Times New Roman" w:cs="Times New Roman"/>
          <w:sz w:val="28"/>
          <w:szCs w:val="28"/>
        </w:rPr>
        <w:t>12</w:t>
      </w:r>
      <w:r w:rsidR="003316C1">
        <w:rPr>
          <w:rFonts w:ascii="Times New Roman" w:hAnsi="Times New Roman" w:cs="Times New Roman"/>
          <w:sz w:val="28"/>
          <w:szCs w:val="28"/>
          <w:lang w:val="uk-UA"/>
        </w:rPr>
        <w:t>.12.</w:t>
      </w:r>
      <w:r w:rsidR="007A72ED" w:rsidRPr="0066631C">
        <w:rPr>
          <w:rFonts w:ascii="Times New Roman" w:hAnsi="Times New Roman" w:cs="Times New Roman"/>
          <w:sz w:val="28"/>
          <w:szCs w:val="28"/>
        </w:rPr>
        <w:t>202</w:t>
      </w:r>
      <w:r w:rsidR="008F613F" w:rsidRPr="0066631C">
        <w:rPr>
          <w:rFonts w:ascii="Times New Roman" w:hAnsi="Times New Roman" w:cs="Times New Roman"/>
          <w:sz w:val="28"/>
          <w:szCs w:val="28"/>
        </w:rPr>
        <w:t>4</w:t>
      </w:r>
      <w:r w:rsidR="00A220FD" w:rsidRPr="0066631C">
        <w:rPr>
          <w:rFonts w:ascii="Times New Roman" w:hAnsi="Times New Roman" w:cs="Times New Roman"/>
          <w:sz w:val="28"/>
          <w:szCs w:val="28"/>
        </w:rPr>
        <w:t xml:space="preserve"> </w:t>
      </w:r>
      <w:r w:rsidR="00A220FD">
        <w:rPr>
          <w:rFonts w:ascii="Times New Roman" w:hAnsi="Times New Roman" w:cs="Times New Roman"/>
          <w:sz w:val="28"/>
          <w:szCs w:val="28"/>
        </w:rPr>
        <w:t>року</w:t>
      </w:r>
      <w:r w:rsidR="00A220FD" w:rsidRPr="0066631C">
        <w:rPr>
          <w:rFonts w:ascii="Times New Roman" w:hAnsi="Times New Roman" w:cs="Times New Roman"/>
          <w:sz w:val="28"/>
          <w:szCs w:val="28"/>
        </w:rPr>
        <w:t xml:space="preserve"> «</w:t>
      </w:r>
      <w:r w:rsidR="00A220FD">
        <w:rPr>
          <w:rFonts w:ascii="Times New Roman" w:hAnsi="Times New Roman" w:cs="Times New Roman"/>
          <w:sz w:val="28"/>
          <w:szCs w:val="28"/>
        </w:rPr>
        <w:t>Про</w:t>
      </w:r>
      <w:r w:rsidR="00A220FD" w:rsidRPr="0066631C">
        <w:rPr>
          <w:rFonts w:ascii="Times New Roman" w:hAnsi="Times New Roman" w:cs="Times New Roman"/>
          <w:sz w:val="28"/>
          <w:szCs w:val="28"/>
        </w:rPr>
        <w:t xml:space="preserve"> </w:t>
      </w:r>
      <w:proofErr w:type="spellStart"/>
      <w:r w:rsidR="00A220FD">
        <w:rPr>
          <w:rFonts w:ascii="Times New Roman" w:hAnsi="Times New Roman" w:cs="Times New Roman"/>
          <w:sz w:val="28"/>
          <w:szCs w:val="28"/>
        </w:rPr>
        <w:t>схвалення</w:t>
      </w:r>
      <w:proofErr w:type="spellEnd"/>
      <w:r w:rsidR="00A220FD" w:rsidRPr="0066631C">
        <w:rPr>
          <w:rFonts w:ascii="Times New Roman" w:hAnsi="Times New Roman" w:cs="Times New Roman"/>
          <w:sz w:val="28"/>
          <w:szCs w:val="28"/>
        </w:rPr>
        <w:t xml:space="preserve"> </w:t>
      </w:r>
      <w:r w:rsidR="00A220FD">
        <w:rPr>
          <w:rFonts w:ascii="Times New Roman" w:hAnsi="Times New Roman" w:cs="Times New Roman"/>
          <w:sz w:val="28"/>
          <w:szCs w:val="28"/>
        </w:rPr>
        <w:t>про</w:t>
      </w:r>
      <w:r w:rsidR="00A220FD">
        <w:rPr>
          <w:rFonts w:ascii="Times New Roman" w:hAnsi="Times New Roman" w:cs="Times New Roman"/>
          <w:sz w:val="28"/>
          <w:szCs w:val="28"/>
          <w:lang w:val="uk-UA"/>
        </w:rPr>
        <w:t>є</w:t>
      </w:r>
      <w:proofErr w:type="spellStart"/>
      <w:r w:rsidR="003C41A5" w:rsidRPr="003C41A5">
        <w:rPr>
          <w:rFonts w:ascii="Times New Roman" w:hAnsi="Times New Roman" w:cs="Times New Roman"/>
          <w:sz w:val="28"/>
          <w:szCs w:val="28"/>
        </w:rPr>
        <w:t>кту</w:t>
      </w:r>
      <w:proofErr w:type="spellEnd"/>
      <w:r w:rsidR="003C41A5" w:rsidRPr="0066631C">
        <w:rPr>
          <w:rFonts w:ascii="Times New Roman" w:hAnsi="Times New Roman" w:cs="Times New Roman"/>
          <w:sz w:val="28"/>
          <w:szCs w:val="28"/>
        </w:rPr>
        <w:t xml:space="preserve"> </w:t>
      </w:r>
      <w:r w:rsidR="007E665B">
        <w:rPr>
          <w:rFonts w:ascii="Times New Roman" w:hAnsi="Times New Roman" w:cs="Times New Roman"/>
          <w:sz w:val="28"/>
          <w:szCs w:val="28"/>
          <w:lang w:val="uk-UA"/>
        </w:rPr>
        <w:t xml:space="preserve">рішення «Про </w:t>
      </w:r>
      <w:r w:rsidR="003C41A5" w:rsidRPr="003C41A5">
        <w:rPr>
          <w:rFonts w:ascii="Times New Roman" w:hAnsi="Times New Roman" w:cs="Times New Roman"/>
          <w:sz w:val="28"/>
          <w:szCs w:val="28"/>
        </w:rPr>
        <w:t>бюджет</w:t>
      </w:r>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Рогатинської</w:t>
      </w:r>
      <w:proofErr w:type="spellEnd"/>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міської</w:t>
      </w:r>
      <w:proofErr w:type="spellEnd"/>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територі</w:t>
      </w:r>
      <w:r w:rsidR="003316C1">
        <w:rPr>
          <w:rFonts w:ascii="Times New Roman" w:hAnsi="Times New Roman" w:cs="Times New Roman"/>
          <w:sz w:val="28"/>
          <w:szCs w:val="28"/>
        </w:rPr>
        <w:t>альної</w:t>
      </w:r>
      <w:proofErr w:type="spellEnd"/>
      <w:r w:rsidR="003316C1" w:rsidRPr="0066631C">
        <w:rPr>
          <w:rFonts w:ascii="Times New Roman" w:hAnsi="Times New Roman" w:cs="Times New Roman"/>
          <w:sz w:val="28"/>
          <w:szCs w:val="28"/>
        </w:rPr>
        <w:t xml:space="preserve"> </w:t>
      </w:r>
      <w:proofErr w:type="spellStart"/>
      <w:r w:rsidR="007A72ED">
        <w:rPr>
          <w:rFonts w:ascii="Times New Roman" w:hAnsi="Times New Roman" w:cs="Times New Roman"/>
          <w:sz w:val="28"/>
          <w:szCs w:val="28"/>
        </w:rPr>
        <w:t>громади</w:t>
      </w:r>
      <w:proofErr w:type="spellEnd"/>
      <w:r w:rsidR="007A72ED" w:rsidRPr="0066631C">
        <w:rPr>
          <w:rFonts w:ascii="Times New Roman" w:hAnsi="Times New Roman" w:cs="Times New Roman"/>
          <w:sz w:val="28"/>
          <w:szCs w:val="28"/>
        </w:rPr>
        <w:t xml:space="preserve"> </w:t>
      </w:r>
      <w:r w:rsidR="007A72ED">
        <w:rPr>
          <w:rFonts w:ascii="Times New Roman" w:hAnsi="Times New Roman" w:cs="Times New Roman"/>
          <w:sz w:val="28"/>
          <w:szCs w:val="28"/>
        </w:rPr>
        <w:t>на</w:t>
      </w:r>
      <w:r w:rsidR="007A72ED" w:rsidRPr="0066631C">
        <w:rPr>
          <w:rFonts w:ascii="Times New Roman" w:hAnsi="Times New Roman" w:cs="Times New Roman"/>
          <w:sz w:val="28"/>
          <w:szCs w:val="28"/>
        </w:rPr>
        <w:t xml:space="preserve"> 202</w:t>
      </w:r>
      <w:r w:rsidR="008F613F" w:rsidRPr="0066631C">
        <w:rPr>
          <w:rFonts w:ascii="Times New Roman" w:hAnsi="Times New Roman" w:cs="Times New Roman"/>
          <w:sz w:val="28"/>
          <w:szCs w:val="28"/>
        </w:rPr>
        <w:t>5</w:t>
      </w:r>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рік</w:t>
      </w:r>
      <w:proofErr w:type="spellEnd"/>
      <w:r w:rsidR="003C41A5" w:rsidRPr="0066631C">
        <w:rPr>
          <w:rFonts w:ascii="Times New Roman" w:hAnsi="Times New Roman" w:cs="Times New Roman"/>
          <w:sz w:val="28"/>
          <w:szCs w:val="28"/>
        </w:rPr>
        <w:t xml:space="preserve">», </w:t>
      </w:r>
      <w:r>
        <w:rPr>
          <w:rFonts w:ascii="Times New Roman" w:hAnsi="Times New Roman" w:cs="Times New Roman"/>
          <w:sz w:val="28"/>
          <w:szCs w:val="28"/>
        </w:rPr>
        <w:t>протоколом</w:t>
      </w:r>
      <w:r w:rsidR="004C3B5D" w:rsidRPr="0066631C">
        <w:rPr>
          <w:rFonts w:ascii="Times New Roman" w:hAnsi="Times New Roman" w:cs="Times New Roman"/>
          <w:sz w:val="28"/>
          <w:szCs w:val="28"/>
        </w:rPr>
        <w:t xml:space="preserve"> № ** </w:t>
      </w:r>
      <w:proofErr w:type="spellStart"/>
      <w:r w:rsidR="004C3B5D" w:rsidRPr="004C3B5D">
        <w:rPr>
          <w:rFonts w:ascii="Times New Roman" w:hAnsi="Times New Roman" w:cs="Times New Roman"/>
          <w:sz w:val="28"/>
          <w:szCs w:val="28"/>
        </w:rPr>
        <w:t>засідання</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постійної</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комісії</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міської</w:t>
      </w:r>
      <w:proofErr w:type="spellEnd"/>
      <w:r w:rsidR="004C3B5D" w:rsidRPr="0066631C">
        <w:rPr>
          <w:rFonts w:ascii="Times New Roman" w:hAnsi="Times New Roman" w:cs="Times New Roman"/>
          <w:sz w:val="28"/>
          <w:szCs w:val="28"/>
        </w:rPr>
        <w:t xml:space="preserve"> </w:t>
      </w:r>
      <w:r w:rsidR="004C3B5D" w:rsidRPr="004C3B5D">
        <w:rPr>
          <w:rFonts w:ascii="Times New Roman" w:hAnsi="Times New Roman" w:cs="Times New Roman"/>
          <w:sz w:val="28"/>
          <w:szCs w:val="28"/>
        </w:rPr>
        <w:t>ради</w:t>
      </w:r>
      <w:r w:rsidR="004C3B5D" w:rsidRPr="0066631C">
        <w:rPr>
          <w:rFonts w:ascii="Times New Roman" w:hAnsi="Times New Roman" w:cs="Times New Roman"/>
          <w:sz w:val="28"/>
          <w:szCs w:val="28"/>
        </w:rPr>
        <w:t xml:space="preserve"> </w:t>
      </w:r>
      <w:r w:rsidR="004C3B5D" w:rsidRPr="004C3B5D">
        <w:rPr>
          <w:rFonts w:ascii="Times New Roman" w:hAnsi="Times New Roman" w:cs="Times New Roman"/>
          <w:sz w:val="28"/>
          <w:szCs w:val="28"/>
        </w:rPr>
        <w:t>з</w:t>
      </w:r>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питань</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стратегічного</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розвитку</w:t>
      </w:r>
      <w:proofErr w:type="spellEnd"/>
      <w:r w:rsidR="004C3B5D" w:rsidRPr="0066631C">
        <w:rPr>
          <w:rFonts w:ascii="Times New Roman" w:hAnsi="Times New Roman" w:cs="Times New Roman"/>
          <w:sz w:val="28"/>
          <w:szCs w:val="28"/>
        </w:rPr>
        <w:t xml:space="preserve">, </w:t>
      </w:r>
      <w:r w:rsidR="004C3B5D" w:rsidRPr="004C3B5D">
        <w:rPr>
          <w:rFonts w:ascii="Times New Roman" w:hAnsi="Times New Roman" w:cs="Times New Roman"/>
          <w:sz w:val="28"/>
          <w:szCs w:val="28"/>
        </w:rPr>
        <w:t>бюджету</w:t>
      </w:r>
      <w:r w:rsidR="004C3B5D" w:rsidRPr="0066631C">
        <w:rPr>
          <w:rFonts w:ascii="Times New Roman" w:hAnsi="Times New Roman" w:cs="Times New Roman"/>
          <w:sz w:val="28"/>
          <w:szCs w:val="28"/>
        </w:rPr>
        <w:t xml:space="preserve"> </w:t>
      </w:r>
      <w:r w:rsidR="004C3B5D" w:rsidRPr="004C3B5D">
        <w:rPr>
          <w:rFonts w:ascii="Times New Roman" w:hAnsi="Times New Roman" w:cs="Times New Roman"/>
          <w:sz w:val="28"/>
          <w:szCs w:val="28"/>
        </w:rPr>
        <w:t>і</w:t>
      </w:r>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фінансів</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комунальної</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власності</w:t>
      </w:r>
      <w:proofErr w:type="spellEnd"/>
      <w:r w:rsidR="004C3B5D" w:rsidRPr="0066631C">
        <w:rPr>
          <w:rFonts w:ascii="Times New Roman" w:hAnsi="Times New Roman" w:cs="Times New Roman"/>
          <w:sz w:val="28"/>
          <w:szCs w:val="28"/>
        </w:rPr>
        <w:t xml:space="preserve"> </w:t>
      </w:r>
      <w:r w:rsidR="004C3B5D" w:rsidRPr="004C3B5D">
        <w:rPr>
          <w:rFonts w:ascii="Times New Roman" w:hAnsi="Times New Roman" w:cs="Times New Roman"/>
          <w:sz w:val="28"/>
          <w:szCs w:val="28"/>
        </w:rPr>
        <w:t>та</w:t>
      </w:r>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регулято</w:t>
      </w:r>
      <w:r w:rsidR="008F613F">
        <w:rPr>
          <w:rFonts w:ascii="Times New Roman" w:hAnsi="Times New Roman" w:cs="Times New Roman"/>
          <w:sz w:val="28"/>
          <w:szCs w:val="28"/>
        </w:rPr>
        <w:t>рної</w:t>
      </w:r>
      <w:proofErr w:type="spellEnd"/>
      <w:r w:rsidR="008F613F" w:rsidRPr="0066631C">
        <w:rPr>
          <w:rFonts w:ascii="Times New Roman" w:hAnsi="Times New Roman" w:cs="Times New Roman"/>
          <w:sz w:val="28"/>
          <w:szCs w:val="28"/>
        </w:rPr>
        <w:t xml:space="preserve"> </w:t>
      </w:r>
      <w:proofErr w:type="spellStart"/>
      <w:r w:rsidR="008F613F">
        <w:rPr>
          <w:rFonts w:ascii="Times New Roman" w:hAnsi="Times New Roman" w:cs="Times New Roman"/>
          <w:sz w:val="28"/>
          <w:szCs w:val="28"/>
        </w:rPr>
        <w:t>політики</w:t>
      </w:r>
      <w:proofErr w:type="spellEnd"/>
      <w:r w:rsidR="008F613F" w:rsidRPr="0066631C">
        <w:rPr>
          <w:rFonts w:ascii="Times New Roman" w:hAnsi="Times New Roman" w:cs="Times New Roman"/>
          <w:sz w:val="28"/>
          <w:szCs w:val="28"/>
        </w:rPr>
        <w:t xml:space="preserve"> </w:t>
      </w:r>
      <w:proofErr w:type="spellStart"/>
      <w:r w:rsidR="008F613F">
        <w:rPr>
          <w:rFonts w:ascii="Times New Roman" w:hAnsi="Times New Roman" w:cs="Times New Roman"/>
          <w:sz w:val="28"/>
          <w:szCs w:val="28"/>
        </w:rPr>
        <w:t>від</w:t>
      </w:r>
      <w:proofErr w:type="spellEnd"/>
      <w:r w:rsidR="008F613F" w:rsidRPr="0066631C">
        <w:rPr>
          <w:rFonts w:ascii="Times New Roman" w:hAnsi="Times New Roman" w:cs="Times New Roman"/>
          <w:sz w:val="28"/>
          <w:szCs w:val="28"/>
        </w:rPr>
        <w:t xml:space="preserve"> ** </w:t>
      </w:r>
      <w:proofErr w:type="spellStart"/>
      <w:r w:rsidR="008F613F">
        <w:rPr>
          <w:rFonts w:ascii="Times New Roman" w:hAnsi="Times New Roman" w:cs="Times New Roman"/>
          <w:sz w:val="28"/>
          <w:szCs w:val="28"/>
        </w:rPr>
        <w:t>грудня</w:t>
      </w:r>
      <w:proofErr w:type="spellEnd"/>
      <w:r w:rsidR="008F613F" w:rsidRPr="0066631C">
        <w:rPr>
          <w:rFonts w:ascii="Times New Roman" w:hAnsi="Times New Roman" w:cs="Times New Roman"/>
          <w:sz w:val="28"/>
          <w:szCs w:val="28"/>
        </w:rPr>
        <w:t xml:space="preserve"> 2024</w:t>
      </w:r>
      <w:r w:rsidR="004C3B5D" w:rsidRPr="0066631C">
        <w:rPr>
          <w:rFonts w:ascii="Times New Roman" w:hAnsi="Times New Roman" w:cs="Times New Roman"/>
          <w:sz w:val="28"/>
          <w:szCs w:val="28"/>
        </w:rPr>
        <w:t xml:space="preserve"> </w:t>
      </w:r>
      <w:r w:rsidR="004C3B5D" w:rsidRPr="004C3B5D">
        <w:rPr>
          <w:rFonts w:ascii="Times New Roman" w:hAnsi="Times New Roman" w:cs="Times New Roman"/>
          <w:sz w:val="28"/>
          <w:szCs w:val="28"/>
        </w:rPr>
        <w:t>року</w:t>
      </w:r>
      <w:r w:rsidR="004C3B5D" w:rsidRPr="0066631C">
        <w:rPr>
          <w:rFonts w:ascii="Times New Roman" w:hAnsi="Times New Roman" w:cs="Times New Roman"/>
          <w:sz w:val="28"/>
          <w:szCs w:val="28"/>
        </w:rPr>
        <w:t>,</w:t>
      </w:r>
      <w:r w:rsidR="004C3B5D">
        <w:rPr>
          <w:rFonts w:ascii="Times New Roman" w:hAnsi="Times New Roman" w:cs="Times New Roman"/>
          <w:sz w:val="28"/>
          <w:szCs w:val="28"/>
          <w:lang w:val="uk-UA"/>
        </w:rPr>
        <w:t xml:space="preserve"> </w:t>
      </w:r>
      <w:proofErr w:type="spellStart"/>
      <w:r w:rsidR="004C3B5D" w:rsidRPr="004C3B5D">
        <w:rPr>
          <w:rFonts w:ascii="Times New Roman" w:hAnsi="Times New Roman" w:cs="Times New Roman"/>
          <w:sz w:val="28"/>
          <w:szCs w:val="28"/>
        </w:rPr>
        <w:t>діючи</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від</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імені</w:t>
      </w:r>
      <w:proofErr w:type="spellEnd"/>
      <w:r w:rsidR="004C3B5D" w:rsidRPr="0066631C">
        <w:rPr>
          <w:rFonts w:ascii="Times New Roman" w:hAnsi="Times New Roman" w:cs="Times New Roman"/>
          <w:sz w:val="28"/>
          <w:szCs w:val="28"/>
        </w:rPr>
        <w:t xml:space="preserve"> </w:t>
      </w:r>
      <w:r w:rsidR="004C3B5D" w:rsidRPr="004C3B5D">
        <w:rPr>
          <w:rFonts w:ascii="Times New Roman" w:hAnsi="Times New Roman" w:cs="Times New Roman"/>
          <w:sz w:val="28"/>
          <w:szCs w:val="28"/>
        </w:rPr>
        <w:t>та</w:t>
      </w:r>
      <w:r w:rsidR="004C3B5D" w:rsidRPr="0066631C">
        <w:rPr>
          <w:rFonts w:ascii="Times New Roman" w:hAnsi="Times New Roman" w:cs="Times New Roman"/>
          <w:sz w:val="28"/>
          <w:szCs w:val="28"/>
        </w:rPr>
        <w:t xml:space="preserve"> </w:t>
      </w:r>
      <w:r w:rsidR="004C3B5D" w:rsidRPr="004C3B5D">
        <w:rPr>
          <w:rFonts w:ascii="Times New Roman" w:hAnsi="Times New Roman" w:cs="Times New Roman"/>
          <w:sz w:val="28"/>
          <w:szCs w:val="28"/>
        </w:rPr>
        <w:t>в</w:t>
      </w:r>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інтересах</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Рогатинської</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міської</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територіальної</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громади</w:t>
      </w:r>
      <w:proofErr w:type="spellEnd"/>
      <w:r w:rsidR="004C3B5D" w:rsidRPr="0066631C">
        <w:rPr>
          <w:rFonts w:ascii="Times New Roman" w:hAnsi="Times New Roman" w:cs="Times New Roman"/>
          <w:sz w:val="28"/>
          <w:szCs w:val="28"/>
        </w:rPr>
        <w:t>,</w:t>
      </w:r>
      <w:r w:rsidR="005317D2">
        <w:rPr>
          <w:rFonts w:ascii="Times New Roman" w:hAnsi="Times New Roman" w:cs="Times New Roman"/>
          <w:sz w:val="28"/>
          <w:szCs w:val="28"/>
          <w:lang w:val="uk-UA"/>
        </w:rPr>
        <w:t xml:space="preserve"> </w:t>
      </w:r>
      <w:proofErr w:type="spellStart"/>
      <w:r w:rsidR="003C41A5" w:rsidRPr="003C41A5">
        <w:rPr>
          <w:rFonts w:ascii="Times New Roman" w:hAnsi="Times New Roman" w:cs="Times New Roman"/>
          <w:sz w:val="28"/>
          <w:szCs w:val="28"/>
        </w:rPr>
        <w:t>міська</w:t>
      </w:r>
      <w:proofErr w:type="spellEnd"/>
      <w:r w:rsidR="003C41A5" w:rsidRPr="0066631C">
        <w:rPr>
          <w:rFonts w:ascii="Times New Roman" w:hAnsi="Times New Roman" w:cs="Times New Roman"/>
          <w:sz w:val="28"/>
          <w:szCs w:val="28"/>
        </w:rPr>
        <w:t xml:space="preserve"> </w:t>
      </w:r>
      <w:r w:rsidR="003C41A5" w:rsidRPr="003C41A5">
        <w:rPr>
          <w:rFonts w:ascii="Times New Roman" w:hAnsi="Times New Roman" w:cs="Times New Roman"/>
          <w:sz w:val="28"/>
          <w:szCs w:val="28"/>
        </w:rPr>
        <w:t>рада</w:t>
      </w:r>
      <w:r w:rsidR="003C41A5" w:rsidRPr="0066631C">
        <w:rPr>
          <w:rFonts w:ascii="Times New Roman" w:hAnsi="Times New Roman" w:cs="Times New Roman"/>
          <w:sz w:val="28"/>
          <w:szCs w:val="28"/>
        </w:rPr>
        <w:t xml:space="preserve">  </w:t>
      </w:r>
      <w:r w:rsidR="003C41A5" w:rsidRPr="003C41A5">
        <w:rPr>
          <w:rFonts w:ascii="Times New Roman" w:hAnsi="Times New Roman" w:cs="Times New Roman"/>
          <w:sz w:val="28"/>
          <w:szCs w:val="28"/>
        </w:rPr>
        <w:t>ВИРІШИЛА</w:t>
      </w:r>
      <w:r w:rsidR="003C41A5" w:rsidRPr="0066631C">
        <w:rPr>
          <w:rFonts w:ascii="Times New Roman" w:hAnsi="Times New Roman" w:cs="Times New Roman"/>
          <w:sz w:val="28"/>
          <w:szCs w:val="28"/>
        </w:rPr>
        <w:t>:</w:t>
      </w:r>
    </w:p>
    <w:p w14:paraId="1BA027A9" w14:textId="77777777" w:rsidR="003C41A5" w:rsidRPr="003C41A5" w:rsidRDefault="007A72ED" w:rsidP="003C41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Визначити</w:t>
      </w:r>
      <w:proofErr w:type="spellEnd"/>
      <w:r>
        <w:rPr>
          <w:rFonts w:ascii="Times New Roman" w:hAnsi="Times New Roman" w:cs="Times New Roman"/>
          <w:sz w:val="28"/>
          <w:szCs w:val="28"/>
        </w:rPr>
        <w:t xml:space="preserve"> на 202</w:t>
      </w:r>
      <w:r w:rsidR="000D6154">
        <w:rPr>
          <w:rFonts w:ascii="Times New Roman" w:hAnsi="Times New Roman" w:cs="Times New Roman"/>
          <w:sz w:val="28"/>
          <w:szCs w:val="28"/>
          <w:lang w:val="uk-UA"/>
        </w:rPr>
        <w:t>5</w:t>
      </w:r>
      <w:r w:rsidR="003C41A5" w:rsidRPr="003C41A5">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рік</w:t>
      </w:r>
      <w:proofErr w:type="spellEnd"/>
      <w:r w:rsidR="003C41A5" w:rsidRPr="003C41A5">
        <w:rPr>
          <w:rFonts w:ascii="Times New Roman" w:hAnsi="Times New Roman" w:cs="Times New Roman"/>
          <w:sz w:val="28"/>
          <w:szCs w:val="28"/>
        </w:rPr>
        <w:t>:</w:t>
      </w:r>
    </w:p>
    <w:p w14:paraId="6A1E44AD" w14:textId="77777777" w:rsidR="00E51FA7" w:rsidRPr="00E51FA7" w:rsidRDefault="00E51FA7" w:rsidP="00E51FA7">
      <w:pPr>
        <w:spacing w:after="0" w:line="240" w:lineRule="auto"/>
        <w:ind w:firstLine="567"/>
        <w:jc w:val="both"/>
        <w:rPr>
          <w:rFonts w:ascii="Times New Roman" w:hAnsi="Times New Roman" w:cs="Times New Roman"/>
          <w:sz w:val="28"/>
          <w:szCs w:val="28"/>
          <w:lang w:val="uk-UA"/>
        </w:rPr>
      </w:pPr>
      <w:r w:rsidRPr="00E51FA7">
        <w:rPr>
          <w:rFonts w:ascii="Times New Roman" w:hAnsi="Times New Roman" w:cs="Times New Roman"/>
          <w:sz w:val="28"/>
          <w:szCs w:val="28"/>
          <w:lang w:val="uk-UA"/>
        </w:rPr>
        <w:t xml:space="preserve">1.1. Доходи бюджету </w:t>
      </w:r>
      <w:proofErr w:type="spellStart"/>
      <w:r w:rsidRPr="00E51FA7">
        <w:rPr>
          <w:rFonts w:ascii="Times New Roman" w:hAnsi="Times New Roman" w:cs="Times New Roman"/>
          <w:sz w:val="28"/>
          <w:szCs w:val="28"/>
          <w:lang w:val="uk-UA"/>
        </w:rPr>
        <w:t>Рогатинської</w:t>
      </w:r>
      <w:proofErr w:type="spellEnd"/>
      <w:r w:rsidRPr="00E51FA7">
        <w:rPr>
          <w:rFonts w:ascii="Times New Roman" w:hAnsi="Times New Roman" w:cs="Times New Roman"/>
          <w:sz w:val="28"/>
          <w:szCs w:val="28"/>
          <w:lang w:val="uk-UA"/>
        </w:rPr>
        <w:t xml:space="preserve"> міської територіальної громади у сумі 294 077 676 гривень, у тому числі доходи загального фонду бюджету в сумі   290 964 376  гривень, доходи спеціального фонду бюджету в сумі 3 113 300 гривень згідно з додатком № 1 до цього рішення.</w:t>
      </w:r>
    </w:p>
    <w:p w14:paraId="263D893A" w14:textId="77777777" w:rsidR="00E51FA7" w:rsidRPr="00E51FA7" w:rsidRDefault="00E51FA7" w:rsidP="00E51FA7">
      <w:pPr>
        <w:spacing w:after="0" w:line="240" w:lineRule="auto"/>
        <w:ind w:firstLine="567"/>
        <w:jc w:val="both"/>
        <w:rPr>
          <w:rFonts w:ascii="Times New Roman" w:hAnsi="Times New Roman" w:cs="Times New Roman"/>
          <w:sz w:val="28"/>
          <w:szCs w:val="28"/>
          <w:lang w:val="uk-UA"/>
        </w:rPr>
      </w:pPr>
      <w:r w:rsidRPr="00E51FA7">
        <w:rPr>
          <w:rFonts w:ascii="Times New Roman" w:hAnsi="Times New Roman" w:cs="Times New Roman"/>
          <w:sz w:val="28"/>
          <w:szCs w:val="28"/>
          <w:lang w:val="uk-UA"/>
        </w:rPr>
        <w:t xml:space="preserve">1.2. Видатки бюджету </w:t>
      </w:r>
      <w:proofErr w:type="spellStart"/>
      <w:r w:rsidRPr="00E51FA7">
        <w:rPr>
          <w:rFonts w:ascii="Times New Roman" w:hAnsi="Times New Roman" w:cs="Times New Roman"/>
          <w:sz w:val="28"/>
          <w:szCs w:val="28"/>
          <w:lang w:val="uk-UA"/>
        </w:rPr>
        <w:t>Рогатинської</w:t>
      </w:r>
      <w:proofErr w:type="spellEnd"/>
      <w:r w:rsidRPr="00E51FA7">
        <w:rPr>
          <w:rFonts w:ascii="Times New Roman" w:hAnsi="Times New Roman" w:cs="Times New Roman"/>
          <w:sz w:val="28"/>
          <w:szCs w:val="28"/>
          <w:lang w:val="uk-UA"/>
        </w:rPr>
        <w:t xml:space="preserve"> міської територіальної громади у сумі 294 077 676 гривень, у тому числі видатки загального фонду бюджету </w:t>
      </w:r>
      <w:r w:rsidR="001D309F">
        <w:rPr>
          <w:rFonts w:ascii="Times New Roman" w:hAnsi="Times New Roman" w:cs="Times New Roman"/>
          <w:sz w:val="28"/>
          <w:szCs w:val="28"/>
          <w:lang w:val="uk-UA"/>
        </w:rPr>
        <w:t xml:space="preserve">              </w:t>
      </w:r>
      <w:r w:rsidRPr="00E51FA7">
        <w:rPr>
          <w:rFonts w:ascii="Times New Roman" w:hAnsi="Times New Roman" w:cs="Times New Roman"/>
          <w:sz w:val="28"/>
          <w:szCs w:val="28"/>
          <w:lang w:val="uk-UA"/>
        </w:rPr>
        <w:t>289 010 676 гривень та спеціального фонду бюджету – 5 067 000 гривень.</w:t>
      </w:r>
    </w:p>
    <w:p w14:paraId="21C62A86" w14:textId="77777777" w:rsidR="00E51FA7" w:rsidRPr="00E51FA7" w:rsidRDefault="00E51FA7" w:rsidP="00E51FA7">
      <w:pPr>
        <w:spacing w:after="0" w:line="240" w:lineRule="auto"/>
        <w:ind w:firstLine="567"/>
        <w:jc w:val="both"/>
        <w:rPr>
          <w:rFonts w:ascii="Times New Roman" w:hAnsi="Times New Roman" w:cs="Times New Roman"/>
          <w:sz w:val="28"/>
          <w:szCs w:val="28"/>
          <w:lang w:val="uk-UA"/>
        </w:rPr>
      </w:pPr>
      <w:r w:rsidRPr="00E51FA7">
        <w:rPr>
          <w:rFonts w:ascii="Times New Roman" w:hAnsi="Times New Roman" w:cs="Times New Roman"/>
          <w:sz w:val="28"/>
          <w:szCs w:val="28"/>
          <w:lang w:val="uk-UA"/>
        </w:rPr>
        <w:t xml:space="preserve">1.3 Профіцит за загальним фондом бюджету </w:t>
      </w:r>
      <w:proofErr w:type="spellStart"/>
      <w:r w:rsidRPr="00E51FA7">
        <w:rPr>
          <w:rFonts w:ascii="Times New Roman" w:hAnsi="Times New Roman" w:cs="Times New Roman"/>
          <w:sz w:val="28"/>
          <w:szCs w:val="28"/>
          <w:lang w:val="uk-UA"/>
        </w:rPr>
        <w:t>Рогатинської</w:t>
      </w:r>
      <w:proofErr w:type="spellEnd"/>
      <w:r w:rsidRPr="00E51FA7">
        <w:rPr>
          <w:rFonts w:ascii="Times New Roman" w:hAnsi="Times New Roman" w:cs="Times New Roman"/>
          <w:sz w:val="28"/>
          <w:szCs w:val="28"/>
          <w:lang w:val="uk-UA"/>
        </w:rPr>
        <w:t xml:space="preserve"> міської територіальної громади у сумі 1 953 700 гривень згідно з додатком № 2 до цього рішення.</w:t>
      </w:r>
    </w:p>
    <w:p w14:paraId="4A5A0FDA" w14:textId="77777777" w:rsidR="00E51FA7" w:rsidRPr="00E51FA7" w:rsidRDefault="00E51FA7" w:rsidP="00E51FA7">
      <w:pPr>
        <w:spacing w:after="0" w:line="240" w:lineRule="auto"/>
        <w:ind w:firstLine="567"/>
        <w:jc w:val="both"/>
        <w:rPr>
          <w:rFonts w:ascii="Times New Roman" w:hAnsi="Times New Roman" w:cs="Times New Roman"/>
          <w:sz w:val="28"/>
          <w:szCs w:val="28"/>
          <w:lang w:val="uk-UA"/>
        </w:rPr>
      </w:pPr>
      <w:r w:rsidRPr="00E51FA7">
        <w:rPr>
          <w:rFonts w:ascii="Times New Roman" w:hAnsi="Times New Roman" w:cs="Times New Roman"/>
          <w:sz w:val="28"/>
          <w:szCs w:val="28"/>
          <w:lang w:val="uk-UA"/>
        </w:rPr>
        <w:t xml:space="preserve">1.4 Дефіцит за спеціальним фондом бюджету </w:t>
      </w:r>
      <w:proofErr w:type="spellStart"/>
      <w:r w:rsidRPr="00E51FA7">
        <w:rPr>
          <w:rFonts w:ascii="Times New Roman" w:hAnsi="Times New Roman" w:cs="Times New Roman"/>
          <w:sz w:val="28"/>
          <w:szCs w:val="28"/>
          <w:lang w:val="uk-UA"/>
        </w:rPr>
        <w:t>Рогатинської</w:t>
      </w:r>
      <w:proofErr w:type="spellEnd"/>
      <w:r w:rsidRPr="00E51FA7">
        <w:rPr>
          <w:rFonts w:ascii="Times New Roman" w:hAnsi="Times New Roman" w:cs="Times New Roman"/>
          <w:sz w:val="28"/>
          <w:szCs w:val="28"/>
          <w:lang w:val="uk-UA"/>
        </w:rPr>
        <w:t xml:space="preserve"> міської територіальної громади у сумі 1 953 700 гривень згідно з додатком № 2 до цього рішення.</w:t>
      </w:r>
    </w:p>
    <w:p w14:paraId="7C1EE85F" w14:textId="77777777" w:rsidR="00E51FA7" w:rsidRPr="00E51FA7" w:rsidRDefault="00E51FA7" w:rsidP="00E51FA7">
      <w:pPr>
        <w:spacing w:after="0" w:line="240" w:lineRule="auto"/>
        <w:ind w:firstLine="567"/>
        <w:jc w:val="both"/>
        <w:rPr>
          <w:rFonts w:ascii="Times New Roman" w:hAnsi="Times New Roman" w:cs="Times New Roman"/>
          <w:sz w:val="28"/>
          <w:szCs w:val="28"/>
          <w:lang w:val="uk-UA"/>
        </w:rPr>
      </w:pPr>
      <w:r w:rsidRPr="00E51FA7">
        <w:rPr>
          <w:rFonts w:ascii="Times New Roman" w:hAnsi="Times New Roman" w:cs="Times New Roman"/>
          <w:sz w:val="28"/>
          <w:szCs w:val="28"/>
          <w:lang w:val="uk-UA"/>
        </w:rPr>
        <w:lastRenderedPageBreak/>
        <w:t xml:space="preserve">1.5 Оборотний залишок бюджетних коштів бюджету </w:t>
      </w:r>
      <w:proofErr w:type="spellStart"/>
      <w:r w:rsidRPr="00E51FA7">
        <w:rPr>
          <w:rFonts w:ascii="Times New Roman" w:hAnsi="Times New Roman" w:cs="Times New Roman"/>
          <w:sz w:val="28"/>
          <w:szCs w:val="28"/>
          <w:lang w:val="uk-UA"/>
        </w:rPr>
        <w:t>Рогатинської</w:t>
      </w:r>
      <w:proofErr w:type="spellEnd"/>
      <w:r w:rsidRPr="00E51FA7">
        <w:rPr>
          <w:rFonts w:ascii="Times New Roman" w:hAnsi="Times New Roman" w:cs="Times New Roman"/>
          <w:sz w:val="28"/>
          <w:szCs w:val="28"/>
          <w:lang w:val="uk-UA"/>
        </w:rPr>
        <w:t xml:space="preserve"> міської територіальної громади у розмірі 50 000 гривень, що становить 0,017 відсотків видатків загального фонду бюджету міської територіальної громади, визначених пунктом 1.2 цього рішення .</w:t>
      </w:r>
    </w:p>
    <w:p w14:paraId="48C57DF8" w14:textId="77777777" w:rsidR="00E51FA7" w:rsidRDefault="00E51FA7" w:rsidP="00E51FA7">
      <w:pPr>
        <w:spacing w:after="0" w:line="240" w:lineRule="auto"/>
        <w:ind w:firstLine="567"/>
        <w:jc w:val="both"/>
        <w:rPr>
          <w:rFonts w:ascii="Times New Roman" w:hAnsi="Times New Roman" w:cs="Times New Roman"/>
          <w:sz w:val="28"/>
          <w:szCs w:val="28"/>
          <w:lang w:val="uk-UA"/>
        </w:rPr>
      </w:pPr>
      <w:r w:rsidRPr="00E51FA7">
        <w:rPr>
          <w:rFonts w:ascii="Times New Roman" w:hAnsi="Times New Roman" w:cs="Times New Roman"/>
          <w:sz w:val="28"/>
          <w:szCs w:val="28"/>
          <w:lang w:val="uk-UA"/>
        </w:rPr>
        <w:t xml:space="preserve">1.6 Резервний фонд бюджету </w:t>
      </w:r>
      <w:proofErr w:type="spellStart"/>
      <w:r w:rsidRPr="00E51FA7">
        <w:rPr>
          <w:rFonts w:ascii="Times New Roman" w:hAnsi="Times New Roman" w:cs="Times New Roman"/>
          <w:sz w:val="28"/>
          <w:szCs w:val="28"/>
          <w:lang w:val="uk-UA"/>
        </w:rPr>
        <w:t>Рогатинської</w:t>
      </w:r>
      <w:proofErr w:type="spellEnd"/>
      <w:r w:rsidRPr="00E51FA7">
        <w:rPr>
          <w:rFonts w:ascii="Times New Roman" w:hAnsi="Times New Roman" w:cs="Times New Roman"/>
          <w:sz w:val="28"/>
          <w:szCs w:val="28"/>
          <w:lang w:val="uk-UA"/>
        </w:rPr>
        <w:t xml:space="preserve"> міської територіальної громади у розмірі 1 000 000 гривень, що становить 0,35 відсотка видатків загального фонду бюджету міської територіальної громади, визначених підпунктом 1.2 цього рішення .</w:t>
      </w:r>
    </w:p>
    <w:p w14:paraId="5B7E7DDD" w14:textId="77777777" w:rsidR="003C41A5" w:rsidRPr="003C41A5" w:rsidRDefault="003C41A5" w:rsidP="00E51FA7">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2. Затвердити бюджетні призначення головним розпорядникам коштів бюджету місько</w:t>
      </w:r>
      <w:r w:rsidR="001D4A16">
        <w:rPr>
          <w:rFonts w:ascii="Times New Roman" w:hAnsi="Times New Roman" w:cs="Times New Roman"/>
          <w:sz w:val="28"/>
          <w:szCs w:val="28"/>
          <w:lang w:val="uk-UA"/>
        </w:rPr>
        <w:t>ї територіальної громади на 2025</w:t>
      </w:r>
      <w:r w:rsidRPr="003C41A5">
        <w:rPr>
          <w:rFonts w:ascii="Times New Roman" w:hAnsi="Times New Roman" w:cs="Times New Roman"/>
          <w:sz w:val="28"/>
          <w:szCs w:val="28"/>
          <w:lang w:val="uk-UA"/>
        </w:rPr>
        <w:t xml:space="preserve"> рік у розрізі відповідальних виконавців за бюджетними програмами згідно з додатком № 3 до цього рішення.</w:t>
      </w:r>
    </w:p>
    <w:p w14:paraId="1EAF8145" w14:textId="77777777" w:rsidR="003C41A5" w:rsidRPr="003C41A5" w:rsidRDefault="007A72ED" w:rsidP="003C41A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Затвердити на 202</w:t>
      </w:r>
      <w:r w:rsidR="001D4A16">
        <w:rPr>
          <w:rFonts w:ascii="Times New Roman" w:hAnsi="Times New Roman" w:cs="Times New Roman"/>
          <w:sz w:val="28"/>
          <w:szCs w:val="28"/>
        </w:rPr>
        <w:t>5</w:t>
      </w:r>
      <w:r w:rsidR="003C41A5">
        <w:rPr>
          <w:rFonts w:ascii="Times New Roman" w:hAnsi="Times New Roman" w:cs="Times New Roman"/>
          <w:sz w:val="28"/>
          <w:szCs w:val="28"/>
          <w:lang w:val="uk-UA"/>
        </w:rPr>
        <w:t xml:space="preserve"> рік </w:t>
      </w:r>
      <w:r w:rsidR="003C41A5" w:rsidRPr="003C41A5">
        <w:rPr>
          <w:rFonts w:ascii="Times New Roman" w:hAnsi="Times New Roman" w:cs="Times New Roman"/>
          <w:sz w:val="28"/>
          <w:szCs w:val="28"/>
          <w:lang w:val="uk-UA"/>
        </w:rPr>
        <w:t xml:space="preserve">міжбюджетні </w:t>
      </w:r>
      <w:r w:rsidR="00EF4F72">
        <w:rPr>
          <w:rFonts w:ascii="Times New Roman" w:hAnsi="Times New Roman" w:cs="Times New Roman"/>
          <w:sz w:val="28"/>
          <w:szCs w:val="28"/>
          <w:lang w:val="uk-UA"/>
        </w:rPr>
        <w:t xml:space="preserve">трансферти згідно з додатком № </w:t>
      </w:r>
      <w:r w:rsidR="00EF4F72" w:rsidRPr="00EF4F72">
        <w:rPr>
          <w:rFonts w:ascii="Times New Roman" w:hAnsi="Times New Roman" w:cs="Times New Roman"/>
          <w:sz w:val="28"/>
          <w:szCs w:val="28"/>
        </w:rPr>
        <w:t>5</w:t>
      </w:r>
      <w:r w:rsidR="003C41A5" w:rsidRPr="003C41A5">
        <w:rPr>
          <w:rFonts w:ascii="Times New Roman" w:hAnsi="Times New Roman" w:cs="Times New Roman"/>
          <w:sz w:val="28"/>
          <w:szCs w:val="28"/>
          <w:lang w:val="uk-UA"/>
        </w:rPr>
        <w:t xml:space="preserve"> до цього рішення.</w:t>
      </w:r>
    </w:p>
    <w:p w14:paraId="4DFF02D1" w14:textId="77777777" w:rsid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 xml:space="preserve">Керуючись статтями 97, 99, 101, 103², 103³  Бюджетного Кодексу України, у разі отримання з інших бюджетів у міжсесійний період цільових субвенцій та дотацій розподіляти їх між головними розпорядниками коштів територіальної громади бюджету, виходячи з фактичної потреби у коштах цільових субвенцій та дотацій, за розпорядженням міського голови за погодженням з постійною комісією </w:t>
      </w:r>
      <w:r>
        <w:rPr>
          <w:rFonts w:ascii="Times New Roman" w:hAnsi="Times New Roman" w:cs="Times New Roman"/>
          <w:sz w:val="28"/>
          <w:szCs w:val="28"/>
          <w:lang w:val="uk-UA"/>
        </w:rPr>
        <w:t xml:space="preserve">міської ради з питань стратегічного </w:t>
      </w:r>
      <w:r w:rsidRPr="003C41A5">
        <w:rPr>
          <w:rFonts w:ascii="Times New Roman" w:hAnsi="Times New Roman" w:cs="Times New Roman"/>
          <w:sz w:val="28"/>
          <w:szCs w:val="28"/>
          <w:lang w:val="uk-UA"/>
        </w:rPr>
        <w:t>розвитк</w:t>
      </w:r>
      <w:r>
        <w:rPr>
          <w:rFonts w:ascii="Times New Roman" w:hAnsi="Times New Roman" w:cs="Times New Roman"/>
          <w:sz w:val="28"/>
          <w:szCs w:val="28"/>
          <w:lang w:val="uk-UA"/>
        </w:rPr>
        <w:t xml:space="preserve">у, бюджету і фінансів, комунальної </w:t>
      </w:r>
      <w:r w:rsidRPr="003C41A5">
        <w:rPr>
          <w:rFonts w:ascii="Times New Roman" w:hAnsi="Times New Roman" w:cs="Times New Roman"/>
          <w:sz w:val="28"/>
          <w:szCs w:val="28"/>
          <w:lang w:val="uk-UA"/>
        </w:rPr>
        <w:t>власності та регуляторної політики з наступним затвердженням змін на сесіях міської ради.</w:t>
      </w:r>
    </w:p>
    <w:p w14:paraId="4B1BE218" w14:textId="77777777" w:rsidR="007A72ED" w:rsidRPr="003C41A5" w:rsidRDefault="003B3995" w:rsidP="003C41A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w:t>
      </w:r>
      <w:r w:rsidRPr="003B3995">
        <w:rPr>
          <w:rFonts w:ascii="Times New Roman" w:hAnsi="Times New Roman" w:cs="Times New Roman"/>
          <w:sz w:val="28"/>
          <w:szCs w:val="28"/>
          <w:lang w:val="uk-UA"/>
        </w:rPr>
        <w:t xml:space="preserve"> </w:t>
      </w:r>
      <w:r w:rsidR="007A72ED" w:rsidRPr="007A72ED">
        <w:rPr>
          <w:rFonts w:ascii="Times New Roman" w:hAnsi="Times New Roman" w:cs="Times New Roman"/>
          <w:sz w:val="28"/>
          <w:szCs w:val="28"/>
          <w:lang w:val="uk-UA"/>
        </w:rPr>
        <w:t xml:space="preserve">результатами прийнятих міською радою рішень про передачу/врахування міжбюджетних трансфертів між міською радою та іншими місцевими бюджетами, уповноважити начальника фінансового відділу виконавчого комітету </w:t>
      </w:r>
      <w:proofErr w:type="spellStart"/>
      <w:r w:rsidR="007A72ED" w:rsidRPr="007A72ED">
        <w:rPr>
          <w:rFonts w:ascii="Times New Roman" w:hAnsi="Times New Roman" w:cs="Times New Roman"/>
          <w:sz w:val="28"/>
          <w:szCs w:val="28"/>
          <w:lang w:val="uk-UA"/>
        </w:rPr>
        <w:t>Рогатинської</w:t>
      </w:r>
      <w:proofErr w:type="spellEnd"/>
      <w:r w:rsidR="007A72ED" w:rsidRPr="007A72ED">
        <w:rPr>
          <w:rFonts w:ascii="Times New Roman" w:hAnsi="Times New Roman" w:cs="Times New Roman"/>
          <w:sz w:val="28"/>
          <w:szCs w:val="28"/>
          <w:lang w:val="uk-UA"/>
        </w:rPr>
        <w:t xml:space="preserve"> міської ради укладати угоди про передачу міжбюджетних трансфертів</w:t>
      </w:r>
      <w:r w:rsidR="007A72ED">
        <w:rPr>
          <w:rFonts w:ascii="Times New Roman" w:hAnsi="Times New Roman" w:cs="Times New Roman"/>
          <w:sz w:val="28"/>
          <w:szCs w:val="28"/>
          <w:lang w:val="uk-UA"/>
        </w:rPr>
        <w:t>.</w:t>
      </w:r>
    </w:p>
    <w:p w14:paraId="07BD8837"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 xml:space="preserve">4. Затвердити розподіл витрат міського бюджету на реалізацію місцевих (регіональних) програм у сумі </w:t>
      </w:r>
      <w:r w:rsidR="00596126" w:rsidRPr="00596126">
        <w:rPr>
          <w:rFonts w:ascii="Times New Roman" w:hAnsi="Times New Roman" w:cs="Times New Roman"/>
          <w:sz w:val="28"/>
          <w:szCs w:val="28"/>
          <w:lang w:val="uk-UA"/>
        </w:rPr>
        <w:t>50 994 117</w:t>
      </w:r>
      <w:r w:rsidR="00EF4F72">
        <w:rPr>
          <w:rFonts w:ascii="Times New Roman" w:hAnsi="Times New Roman" w:cs="Times New Roman"/>
          <w:sz w:val="28"/>
          <w:szCs w:val="28"/>
          <w:lang w:val="uk-UA"/>
        </w:rPr>
        <w:t xml:space="preserve"> гривень  згідно з додатком № 7</w:t>
      </w:r>
      <w:r w:rsidRPr="003C41A5">
        <w:rPr>
          <w:rFonts w:ascii="Times New Roman" w:hAnsi="Times New Roman" w:cs="Times New Roman"/>
          <w:sz w:val="28"/>
          <w:szCs w:val="28"/>
          <w:lang w:val="uk-UA"/>
        </w:rPr>
        <w:t xml:space="preserve"> до цього рішення.</w:t>
      </w:r>
    </w:p>
    <w:p w14:paraId="0D1F6320"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5. Установити, що у загальному фонді бюджет</w:t>
      </w:r>
      <w:r w:rsidR="001D4A16">
        <w:rPr>
          <w:rFonts w:ascii="Times New Roman" w:hAnsi="Times New Roman" w:cs="Times New Roman"/>
          <w:sz w:val="28"/>
          <w:szCs w:val="28"/>
          <w:lang w:val="uk-UA"/>
        </w:rPr>
        <w:t xml:space="preserve">у територіальної громади на 2025 </w:t>
      </w:r>
      <w:r w:rsidRPr="003C41A5">
        <w:rPr>
          <w:rFonts w:ascii="Times New Roman" w:hAnsi="Times New Roman" w:cs="Times New Roman"/>
          <w:sz w:val="28"/>
          <w:szCs w:val="28"/>
          <w:lang w:val="uk-UA"/>
        </w:rPr>
        <w:t>рік :</w:t>
      </w:r>
    </w:p>
    <w:p w14:paraId="082A7E7F"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5.1 До доходів загального фонду міського бюджету територіальної громади належать доходи, визначені ст. 64 Бюджетного кодексу України, та трансферти, визначені статтями 97, 99, 101, 103² Бюджетного кодексу (крім субвенцій, визначених статтею 69¹ та частиною першою статті 71 Бюджетного кодексу України).</w:t>
      </w:r>
    </w:p>
    <w:p w14:paraId="614386A2"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 xml:space="preserve">Установити, що частина чистого прибутку (доходу) комунальних унітарних підприємств та їх об’єднань засновником яких є </w:t>
      </w:r>
      <w:proofErr w:type="spellStart"/>
      <w:r w:rsidRPr="003C41A5">
        <w:rPr>
          <w:rFonts w:ascii="Times New Roman" w:hAnsi="Times New Roman" w:cs="Times New Roman"/>
          <w:sz w:val="28"/>
          <w:szCs w:val="28"/>
          <w:lang w:val="uk-UA"/>
        </w:rPr>
        <w:t>Рогатинська</w:t>
      </w:r>
      <w:proofErr w:type="spellEnd"/>
      <w:r w:rsidRPr="003C41A5">
        <w:rPr>
          <w:rFonts w:ascii="Times New Roman" w:hAnsi="Times New Roman" w:cs="Times New Roman"/>
          <w:sz w:val="28"/>
          <w:szCs w:val="28"/>
          <w:lang w:val="uk-UA"/>
        </w:rPr>
        <w:t xml:space="preserve"> міська рада, що сплачується до бюджету, зараховується до бюджету міста в розмірі 1% за результатами фінансово –</w:t>
      </w:r>
      <w:r w:rsidR="001D4A16">
        <w:rPr>
          <w:rFonts w:ascii="Times New Roman" w:hAnsi="Times New Roman" w:cs="Times New Roman"/>
          <w:sz w:val="28"/>
          <w:szCs w:val="28"/>
          <w:lang w:val="uk-UA"/>
        </w:rPr>
        <w:t xml:space="preserve"> господарської діяльності у 2024</w:t>
      </w:r>
      <w:r w:rsidRPr="003C41A5">
        <w:rPr>
          <w:rFonts w:ascii="Times New Roman" w:hAnsi="Times New Roman" w:cs="Times New Roman"/>
          <w:sz w:val="28"/>
          <w:szCs w:val="28"/>
          <w:lang w:val="uk-UA"/>
        </w:rPr>
        <w:t xml:space="preserve"> році та з наростаючим підсумком щоквартальної фінансово –</w:t>
      </w:r>
      <w:r w:rsidR="007A72ED">
        <w:rPr>
          <w:rFonts w:ascii="Times New Roman" w:hAnsi="Times New Roman" w:cs="Times New Roman"/>
          <w:sz w:val="28"/>
          <w:szCs w:val="28"/>
          <w:lang w:val="uk-UA"/>
        </w:rPr>
        <w:t xml:space="preserve"> госпо</w:t>
      </w:r>
      <w:r w:rsidR="001D4A16">
        <w:rPr>
          <w:rFonts w:ascii="Times New Roman" w:hAnsi="Times New Roman" w:cs="Times New Roman"/>
          <w:sz w:val="28"/>
          <w:szCs w:val="28"/>
          <w:lang w:val="uk-UA"/>
        </w:rPr>
        <w:t>дарської діяльності у 2025</w:t>
      </w:r>
      <w:r w:rsidRPr="003C41A5">
        <w:rPr>
          <w:rFonts w:ascii="Times New Roman" w:hAnsi="Times New Roman" w:cs="Times New Roman"/>
          <w:sz w:val="28"/>
          <w:szCs w:val="28"/>
          <w:lang w:val="uk-UA"/>
        </w:rPr>
        <w:t xml:space="preserve"> році у строки, встановлені для сплати податку на прибуток підприємств.</w:t>
      </w:r>
    </w:p>
    <w:p w14:paraId="7690CD0A"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lastRenderedPageBreak/>
        <w:t>5.2 Джерелами формування у частині фінансування є надходження, визначені пунктом 1 статті 72 Бюджетного кодексу України в частині спрямування до бюджету розвитку (спеціального фонду) коштів із загального фонду.</w:t>
      </w:r>
    </w:p>
    <w:p w14:paraId="2C16F0D2"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6. Установити, що джерелами формування спеціального фонду бюджету тер</w:t>
      </w:r>
      <w:r w:rsidR="001D4A16">
        <w:rPr>
          <w:rFonts w:ascii="Times New Roman" w:hAnsi="Times New Roman" w:cs="Times New Roman"/>
          <w:sz w:val="28"/>
          <w:szCs w:val="28"/>
          <w:lang w:val="uk-UA"/>
        </w:rPr>
        <w:t>иторіальної громади на 2025</w:t>
      </w:r>
      <w:r>
        <w:rPr>
          <w:rFonts w:ascii="Times New Roman" w:hAnsi="Times New Roman" w:cs="Times New Roman"/>
          <w:sz w:val="28"/>
          <w:szCs w:val="28"/>
          <w:lang w:val="uk-UA"/>
        </w:rPr>
        <w:t xml:space="preserve"> рік</w:t>
      </w:r>
      <w:r w:rsidRPr="003C41A5">
        <w:rPr>
          <w:rFonts w:ascii="Times New Roman" w:hAnsi="Times New Roman" w:cs="Times New Roman"/>
          <w:sz w:val="28"/>
          <w:szCs w:val="28"/>
          <w:lang w:val="uk-UA"/>
        </w:rPr>
        <w:t>:</w:t>
      </w:r>
    </w:p>
    <w:p w14:paraId="07216941"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6.1 У частині доходів є</w:t>
      </w:r>
      <w:r>
        <w:rPr>
          <w:rFonts w:ascii="Times New Roman" w:hAnsi="Times New Roman" w:cs="Times New Roman"/>
          <w:sz w:val="28"/>
          <w:szCs w:val="28"/>
          <w:lang w:val="uk-UA"/>
        </w:rPr>
        <w:t xml:space="preserve"> надходження, визначені статтею 69-1,71 </w:t>
      </w:r>
      <w:r w:rsidRPr="003C41A5">
        <w:rPr>
          <w:rFonts w:ascii="Times New Roman" w:hAnsi="Times New Roman" w:cs="Times New Roman"/>
          <w:sz w:val="28"/>
          <w:szCs w:val="28"/>
          <w:lang w:val="uk-UA"/>
        </w:rPr>
        <w:t>Бюджетного кодексу України та субвенції, що переда</w:t>
      </w:r>
      <w:r>
        <w:rPr>
          <w:rFonts w:ascii="Times New Roman" w:hAnsi="Times New Roman" w:cs="Times New Roman"/>
          <w:sz w:val="28"/>
          <w:szCs w:val="28"/>
          <w:lang w:val="uk-UA"/>
        </w:rPr>
        <w:t>ються з інших місцевих бюджетів.</w:t>
      </w:r>
    </w:p>
    <w:p w14:paraId="27CFA899"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6.2 У частині фінансування є надходження , визначені пунктом 10 частини 1 статті 71 Бюджетного кодексу України.</w:t>
      </w:r>
    </w:p>
    <w:p w14:paraId="6483C215" w14:textId="77777777" w:rsidR="003C41A5" w:rsidRPr="003C41A5" w:rsidRDefault="00EE7717" w:rsidP="003C41A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 Установити, що у 2025</w:t>
      </w:r>
      <w:r w:rsidR="003C41A5" w:rsidRPr="003C41A5">
        <w:rPr>
          <w:rFonts w:ascii="Times New Roman" w:hAnsi="Times New Roman" w:cs="Times New Roman"/>
          <w:sz w:val="28"/>
          <w:szCs w:val="28"/>
          <w:lang w:val="uk-UA"/>
        </w:rPr>
        <w:t xml:space="preserve"> році кошти, отримані до спеціального фонду місцевого бюджету згідно з відповідними статтями 69-1 і 71 Бюджетного кодексу України, спрямовуються на реалізацію заходів, визначених статтею 71 Бюджетного кодексу України, та на видатки, відповідно до джерел надходжень, визначених у пункті 7 цього рішення.</w:t>
      </w:r>
    </w:p>
    <w:p w14:paraId="2DB98AED" w14:textId="77777777" w:rsidR="003C41A5" w:rsidRPr="00596126" w:rsidRDefault="003B3995" w:rsidP="003C41A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 Визначити на 202</w:t>
      </w:r>
      <w:r w:rsidR="00EB0411">
        <w:rPr>
          <w:rFonts w:ascii="Times New Roman" w:hAnsi="Times New Roman" w:cs="Times New Roman"/>
          <w:sz w:val="28"/>
          <w:szCs w:val="28"/>
        </w:rPr>
        <w:t>5</w:t>
      </w:r>
      <w:r w:rsidR="003C41A5" w:rsidRPr="003C41A5">
        <w:rPr>
          <w:rFonts w:ascii="Times New Roman" w:hAnsi="Times New Roman" w:cs="Times New Roman"/>
          <w:sz w:val="28"/>
          <w:szCs w:val="28"/>
          <w:lang w:val="uk-UA"/>
        </w:rPr>
        <w:t xml:space="preserve"> рік відповідно до статті 55 Бюджетного кодексу України захищеними  видатками міського бюджету видатки загальног</w:t>
      </w:r>
      <w:r w:rsidR="003C41A5">
        <w:rPr>
          <w:rFonts w:ascii="Times New Roman" w:hAnsi="Times New Roman" w:cs="Times New Roman"/>
          <w:sz w:val="28"/>
          <w:szCs w:val="28"/>
          <w:lang w:val="uk-UA"/>
        </w:rPr>
        <w:t xml:space="preserve">о фонду на </w:t>
      </w:r>
      <w:r w:rsidR="00596126">
        <w:rPr>
          <w:rFonts w:ascii="Times New Roman" w:hAnsi="Times New Roman" w:cs="Times New Roman"/>
          <w:sz w:val="28"/>
          <w:szCs w:val="28"/>
          <w:lang w:val="uk-UA"/>
        </w:rPr>
        <w:t>:</w:t>
      </w:r>
    </w:p>
    <w:p w14:paraId="42138422"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8.1 Оплату праці працівників бюджетних установ;</w:t>
      </w:r>
    </w:p>
    <w:p w14:paraId="01C0E49F"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8.2 Нарахування на заробітну плату;</w:t>
      </w:r>
    </w:p>
    <w:p w14:paraId="600F5A30"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8.3 Придбання медикаментів та перев’язувальних матеріалів;</w:t>
      </w:r>
    </w:p>
    <w:p w14:paraId="4803C6A5"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8.4 Забезпечення продуктами харчування;</w:t>
      </w:r>
    </w:p>
    <w:p w14:paraId="53E8854D"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8.5 Оплату комунальних послуг та енергоносіїв;</w:t>
      </w:r>
    </w:p>
    <w:p w14:paraId="1A4EC141"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8.6 Поточні трансферти населенню;</w:t>
      </w:r>
    </w:p>
    <w:p w14:paraId="5A588BC4"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8.7 Поточні трансферти місцевим бюджетам;</w:t>
      </w:r>
    </w:p>
    <w:p w14:paraId="11F6BE0A"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8.8 Заходи, пов'язані з обороноздатністю держави , що здійснюються за рахунок коштів резервного фонду бюджету територіальної громади.</w:t>
      </w:r>
    </w:p>
    <w:p w14:paraId="41E54552"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8.9 Оплату послуг з охорони державних (комунальних) закладів культури.</w:t>
      </w:r>
    </w:p>
    <w:p w14:paraId="13A143C4"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 xml:space="preserve">9. Керуючись статтею 16 Бюджетного кодексу України, надати право начальнику фінансового відділу виконавчого комітету </w:t>
      </w:r>
      <w:proofErr w:type="spellStart"/>
      <w:r w:rsidRPr="003C41A5">
        <w:rPr>
          <w:rFonts w:ascii="Times New Roman" w:hAnsi="Times New Roman" w:cs="Times New Roman"/>
          <w:sz w:val="28"/>
          <w:szCs w:val="28"/>
          <w:lang w:val="uk-UA"/>
        </w:rPr>
        <w:t>Рогатинської</w:t>
      </w:r>
      <w:proofErr w:type="spellEnd"/>
      <w:r w:rsidRPr="003C41A5">
        <w:rPr>
          <w:rFonts w:ascii="Times New Roman" w:hAnsi="Times New Roman" w:cs="Times New Roman"/>
          <w:sz w:val="28"/>
          <w:szCs w:val="28"/>
          <w:lang w:val="uk-UA"/>
        </w:rPr>
        <w:t xml:space="preserve"> міської ради в межах поточного бюджетного періоду здійснювати на конкурсних засадах розміщення тимчасово вільних коштів бюджету міста на депозитах з подальшим поверненням таких коштів до кінця поточного бюджетного періоду. Порядок здійснення таких операцій визначено постановою КМУ від 12.01.2011 №6 «Про затвердження Порядку розміщення тимчасово вільних коштів місцевих бюджетів на вкладних (депозитних) рахунках у банках, зі змінами. </w:t>
      </w:r>
    </w:p>
    <w:p w14:paraId="2CB17C0A"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 xml:space="preserve">Відсотки за користування тимчасово вільними коштами бюджету </w:t>
      </w:r>
      <w:proofErr w:type="spellStart"/>
      <w:r w:rsidRPr="003C41A5">
        <w:rPr>
          <w:rFonts w:ascii="Times New Roman" w:hAnsi="Times New Roman" w:cs="Times New Roman"/>
          <w:sz w:val="28"/>
          <w:szCs w:val="28"/>
          <w:lang w:val="uk-UA"/>
        </w:rPr>
        <w:t>Рогатинської</w:t>
      </w:r>
      <w:proofErr w:type="spellEnd"/>
      <w:r w:rsidRPr="003C41A5">
        <w:rPr>
          <w:rFonts w:ascii="Times New Roman" w:hAnsi="Times New Roman" w:cs="Times New Roman"/>
          <w:sz w:val="28"/>
          <w:szCs w:val="28"/>
          <w:lang w:val="uk-UA"/>
        </w:rPr>
        <w:t xml:space="preserve"> міської територіальної громади , розміщеними на депозитних рахунках у банківських установах, спрямовувати на проведення видатків бюджету </w:t>
      </w:r>
      <w:proofErr w:type="spellStart"/>
      <w:r w:rsidRPr="003C41A5">
        <w:rPr>
          <w:rFonts w:ascii="Times New Roman" w:hAnsi="Times New Roman" w:cs="Times New Roman"/>
          <w:sz w:val="28"/>
          <w:szCs w:val="28"/>
          <w:lang w:val="uk-UA"/>
        </w:rPr>
        <w:t>Рогатинської</w:t>
      </w:r>
      <w:proofErr w:type="spellEnd"/>
      <w:r w:rsidRPr="003C41A5">
        <w:rPr>
          <w:rFonts w:ascii="Times New Roman" w:hAnsi="Times New Roman" w:cs="Times New Roman"/>
          <w:sz w:val="28"/>
          <w:szCs w:val="28"/>
          <w:lang w:val="uk-UA"/>
        </w:rPr>
        <w:t xml:space="preserve"> міської територіальної громади.</w:t>
      </w:r>
    </w:p>
    <w:p w14:paraId="2FF04A33"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10. Відповідно до статей 43,</w:t>
      </w:r>
      <w:r w:rsidR="00193CD6">
        <w:rPr>
          <w:rFonts w:ascii="Times New Roman" w:hAnsi="Times New Roman" w:cs="Times New Roman"/>
          <w:sz w:val="28"/>
          <w:szCs w:val="28"/>
          <w:lang w:val="uk-UA"/>
        </w:rPr>
        <w:t xml:space="preserve"> </w:t>
      </w:r>
      <w:r w:rsidRPr="003C41A5">
        <w:rPr>
          <w:rFonts w:ascii="Times New Roman" w:hAnsi="Times New Roman" w:cs="Times New Roman"/>
          <w:sz w:val="28"/>
          <w:szCs w:val="28"/>
          <w:lang w:val="uk-UA"/>
        </w:rPr>
        <w:t xml:space="preserve">73 Бюджетного Кодексу України надати право начальнику фінансового відділу виконавчого комітету </w:t>
      </w:r>
      <w:proofErr w:type="spellStart"/>
      <w:r w:rsidRPr="003C41A5">
        <w:rPr>
          <w:rFonts w:ascii="Times New Roman" w:hAnsi="Times New Roman" w:cs="Times New Roman"/>
          <w:sz w:val="28"/>
          <w:szCs w:val="28"/>
          <w:lang w:val="uk-UA"/>
        </w:rPr>
        <w:t>Рогатинської</w:t>
      </w:r>
      <w:proofErr w:type="spellEnd"/>
      <w:r w:rsidRPr="003C41A5">
        <w:rPr>
          <w:rFonts w:ascii="Times New Roman" w:hAnsi="Times New Roman" w:cs="Times New Roman"/>
          <w:sz w:val="28"/>
          <w:szCs w:val="28"/>
          <w:lang w:val="uk-UA"/>
        </w:rPr>
        <w:t xml:space="preserve"> міської ради отримувати у порядку визначеному Кабінетом Міністрів України, позики </w:t>
      </w:r>
      <w:r w:rsidRPr="003C41A5">
        <w:rPr>
          <w:rFonts w:ascii="Times New Roman" w:hAnsi="Times New Roman" w:cs="Times New Roman"/>
          <w:sz w:val="28"/>
          <w:szCs w:val="28"/>
          <w:lang w:val="uk-UA"/>
        </w:rPr>
        <w:lastRenderedPageBreak/>
        <w:t xml:space="preserve">на покриття тимчасових касових розривів бюджету </w:t>
      </w:r>
      <w:proofErr w:type="spellStart"/>
      <w:r w:rsidRPr="003C41A5">
        <w:rPr>
          <w:rFonts w:ascii="Times New Roman" w:hAnsi="Times New Roman" w:cs="Times New Roman"/>
          <w:sz w:val="28"/>
          <w:szCs w:val="28"/>
          <w:lang w:val="uk-UA"/>
        </w:rPr>
        <w:t>Рогатинської</w:t>
      </w:r>
      <w:proofErr w:type="spellEnd"/>
      <w:r>
        <w:rPr>
          <w:rFonts w:ascii="Times New Roman" w:hAnsi="Times New Roman" w:cs="Times New Roman"/>
          <w:sz w:val="28"/>
          <w:szCs w:val="28"/>
          <w:lang w:val="uk-UA"/>
        </w:rPr>
        <w:t xml:space="preserve"> міської територіальної громади</w:t>
      </w:r>
      <w:r w:rsidRPr="003C41A5">
        <w:rPr>
          <w:rFonts w:ascii="Times New Roman" w:hAnsi="Times New Roman" w:cs="Times New Roman"/>
          <w:sz w:val="28"/>
          <w:szCs w:val="28"/>
          <w:lang w:val="uk-UA"/>
        </w:rPr>
        <w:t xml:space="preserve">,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 </w:t>
      </w:r>
    </w:p>
    <w:p w14:paraId="305B53B4"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 xml:space="preserve">Урахувати, що у разі розміщення коштів бюджету </w:t>
      </w:r>
      <w:proofErr w:type="spellStart"/>
      <w:r w:rsidRPr="003C41A5">
        <w:rPr>
          <w:rFonts w:ascii="Times New Roman" w:hAnsi="Times New Roman" w:cs="Times New Roman"/>
          <w:sz w:val="28"/>
          <w:szCs w:val="28"/>
          <w:lang w:val="uk-UA"/>
        </w:rPr>
        <w:t>Рогатинської</w:t>
      </w:r>
      <w:proofErr w:type="spellEnd"/>
      <w:r w:rsidRPr="003C41A5">
        <w:rPr>
          <w:rFonts w:ascii="Times New Roman" w:hAnsi="Times New Roman" w:cs="Times New Roman"/>
          <w:sz w:val="28"/>
          <w:szCs w:val="28"/>
          <w:lang w:val="uk-UA"/>
        </w:rPr>
        <w:t xml:space="preserve"> міської територіальної громади на депозитах та обслуговування коштів бюджету у частині бюджету розвитку установами банків державного сектору обсяги тимчасових касових розривів за загальним фондом бюджету міської територіальної громади не покриваються за рахунок коштів єдиного казначейського рахунку. </w:t>
      </w:r>
    </w:p>
    <w:p w14:paraId="3AA6FDAD"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 xml:space="preserve">11. Головним розпорядникам коштів бюджету </w:t>
      </w:r>
      <w:proofErr w:type="spellStart"/>
      <w:r w:rsidRPr="003C41A5">
        <w:rPr>
          <w:rFonts w:ascii="Times New Roman" w:hAnsi="Times New Roman" w:cs="Times New Roman"/>
          <w:sz w:val="28"/>
          <w:szCs w:val="28"/>
          <w:lang w:val="uk-UA"/>
        </w:rPr>
        <w:t>Рогатинської</w:t>
      </w:r>
      <w:proofErr w:type="spellEnd"/>
      <w:r w:rsidRPr="003C41A5">
        <w:rPr>
          <w:rFonts w:ascii="Times New Roman" w:hAnsi="Times New Roman" w:cs="Times New Roman"/>
          <w:sz w:val="28"/>
          <w:szCs w:val="28"/>
          <w:lang w:val="uk-UA"/>
        </w:rPr>
        <w:t xml:space="preserve"> міської територіальної громади забезпечити виконання норм Бюджетного Кодексу :</w:t>
      </w:r>
    </w:p>
    <w:p w14:paraId="335EB528"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11.1 Затвердження паспортів бюджетних програм протягом 45 днів з дня набрання чиннос</w:t>
      </w:r>
      <w:r>
        <w:rPr>
          <w:rFonts w:ascii="Times New Roman" w:hAnsi="Times New Roman" w:cs="Times New Roman"/>
          <w:sz w:val="28"/>
          <w:szCs w:val="28"/>
          <w:lang w:val="uk-UA"/>
        </w:rPr>
        <w:t>ті цього рішення.</w:t>
      </w:r>
    </w:p>
    <w:p w14:paraId="53589B2B"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11.2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w:t>
      </w:r>
      <w:r>
        <w:rPr>
          <w:rFonts w:ascii="Times New Roman" w:hAnsi="Times New Roman" w:cs="Times New Roman"/>
          <w:sz w:val="28"/>
          <w:szCs w:val="28"/>
          <w:lang w:val="uk-UA"/>
        </w:rPr>
        <w:t>них коштів у бюджетному процесі.</w:t>
      </w:r>
    </w:p>
    <w:p w14:paraId="0945A015"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11.3 Забезпечення доступності інформації про бюджет відповідно до законодавства, а саме:</w:t>
      </w:r>
    </w:p>
    <w:p w14:paraId="4F1B08D7"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 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w:t>
      </w:r>
      <w:r w:rsidR="003316C1">
        <w:rPr>
          <w:rFonts w:ascii="Times New Roman" w:hAnsi="Times New Roman" w:cs="Times New Roman"/>
          <w:sz w:val="28"/>
          <w:szCs w:val="28"/>
          <w:lang w:val="uk-UA"/>
        </w:rPr>
        <w:t xml:space="preserve"> Міністерством фінансів України</w:t>
      </w:r>
      <w:r w:rsidR="00C863D7">
        <w:rPr>
          <w:rFonts w:ascii="Times New Roman" w:hAnsi="Times New Roman" w:cs="Times New Roman"/>
          <w:sz w:val="28"/>
          <w:szCs w:val="28"/>
          <w:lang w:val="uk-UA"/>
        </w:rPr>
        <w:t xml:space="preserve"> до 15 </w:t>
      </w:r>
      <w:r w:rsidR="00D400DD" w:rsidRPr="00D400DD">
        <w:rPr>
          <w:rFonts w:ascii="Times New Roman" w:hAnsi="Times New Roman" w:cs="Times New Roman"/>
          <w:sz w:val="28"/>
          <w:szCs w:val="28"/>
          <w:lang w:val="uk-UA"/>
        </w:rPr>
        <w:t>бер</w:t>
      </w:r>
      <w:r w:rsidR="00D400DD">
        <w:rPr>
          <w:rFonts w:ascii="Times New Roman" w:hAnsi="Times New Roman" w:cs="Times New Roman"/>
          <w:sz w:val="28"/>
          <w:szCs w:val="28"/>
          <w:lang w:val="uk-UA"/>
        </w:rPr>
        <w:t>езня року, що настає за звітним</w:t>
      </w:r>
      <w:r w:rsidRPr="003C41A5">
        <w:rPr>
          <w:rFonts w:ascii="Times New Roman" w:hAnsi="Times New Roman" w:cs="Times New Roman"/>
          <w:sz w:val="28"/>
          <w:szCs w:val="28"/>
          <w:lang w:val="uk-UA"/>
        </w:rPr>
        <w:t>;</w:t>
      </w:r>
    </w:p>
    <w:p w14:paraId="5B2EF752"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 оприлюднення паспортів бюджетних програм у триденний строк з дня затвердження таких документів;</w:t>
      </w:r>
    </w:p>
    <w:p w14:paraId="33D2EF1D"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11.4 Забезпечити в першочерговому порядку потребу в коштах на оплату праці працівників, відповідно до встановлених законодавством України умов оплати праці та розміру мінімальної заробітної плати;</w:t>
      </w:r>
    </w:p>
    <w:p w14:paraId="3E2BFBB5"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11.5 Забезпечення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p>
    <w:p w14:paraId="3864363B"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11.6 Виплати стимулюючого характеру (премії та інші заохочувальні виплати) проводити лише в межах асигнувань на оплату праці, затверджених у кошторисі на утримання органів місцевого самоврядування.</w:t>
      </w:r>
    </w:p>
    <w:p w14:paraId="7781495A"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12. Надати право фінансовому відділу, за погодженням з постійною комісією з</w:t>
      </w:r>
      <w:r w:rsidR="00893C40">
        <w:rPr>
          <w:rFonts w:ascii="Times New Roman" w:hAnsi="Times New Roman" w:cs="Times New Roman"/>
          <w:sz w:val="28"/>
          <w:szCs w:val="28"/>
          <w:lang w:val="uk-UA"/>
        </w:rPr>
        <w:t xml:space="preserve"> питань стратегічного </w:t>
      </w:r>
      <w:r w:rsidR="003316C1">
        <w:rPr>
          <w:rFonts w:ascii="Times New Roman" w:hAnsi="Times New Roman" w:cs="Times New Roman"/>
          <w:sz w:val="28"/>
          <w:szCs w:val="28"/>
          <w:lang w:val="uk-UA"/>
        </w:rPr>
        <w:t xml:space="preserve">розвитку, </w:t>
      </w:r>
      <w:r w:rsidR="00893C40">
        <w:rPr>
          <w:rFonts w:ascii="Times New Roman" w:hAnsi="Times New Roman" w:cs="Times New Roman"/>
          <w:sz w:val="28"/>
          <w:szCs w:val="28"/>
          <w:lang w:val="uk-UA"/>
        </w:rPr>
        <w:t xml:space="preserve">бюджету і </w:t>
      </w:r>
      <w:r w:rsidRPr="003C41A5">
        <w:rPr>
          <w:rFonts w:ascii="Times New Roman" w:hAnsi="Times New Roman" w:cs="Times New Roman"/>
          <w:sz w:val="28"/>
          <w:szCs w:val="28"/>
          <w:lang w:val="uk-UA"/>
        </w:rPr>
        <w:t>фінанс</w:t>
      </w:r>
      <w:r w:rsidR="003316C1">
        <w:rPr>
          <w:rFonts w:ascii="Times New Roman" w:hAnsi="Times New Roman" w:cs="Times New Roman"/>
          <w:sz w:val="28"/>
          <w:szCs w:val="28"/>
          <w:lang w:val="uk-UA"/>
        </w:rPr>
        <w:t xml:space="preserve">ів, комунальної власності </w:t>
      </w:r>
      <w:r w:rsidRPr="003C41A5">
        <w:rPr>
          <w:rFonts w:ascii="Times New Roman" w:hAnsi="Times New Roman" w:cs="Times New Roman"/>
          <w:sz w:val="28"/>
          <w:szCs w:val="28"/>
          <w:lang w:val="uk-UA"/>
        </w:rPr>
        <w:t>та регу</w:t>
      </w:r>
      <w:r w:rsidR="00C01D42">
        <w:rPr>
          <w:rFonts w:ascii="Times New Roman" w:hAnsi="Times New Roman" w:cs="Times New Roman"/>
          <w:sz w:val="28"/>
          <w:szCs w:val="28"/>
          <w:lang w:val="uk-UA"/>
        </w:rPr>
        <w:t>ляторної політики  протягом 2025</w:t>
      </w:r>
      <w:r w:rsidRPr="003C41A5">
        <w:rPr>
          <w:rFonts w:ascii="Times New Roman" w:hAnsi="Times New Roman" w:cs="Times New Roman"/>
          <w:sz w:val="28"/>
          <w:szCs w:val="28"/>
          <w:lang w:val="uk-UA"/>
        </w:rPr>
        <w:t xml:space="preserve"> року в міжсесійний період: </w:t>
      </w:r>
    </w:p>
    <w:p w14:paraId="35E7EC52"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lastRenderedPageBreak/>
        <w:t xml:space="preserve">12.1 Вносити зміни до бюджету </w:t>
      </w:r>
      <w:proofErr w:type="spellStart"/>
      <w:r w:rsidRPr="003C41A5">
        <w:rPr>
          <w:rFonts w:ascii="Times New Roman" w:hAnsi="Times New Roman" w:cs="Times New Roman"/>
          <w:sz w:val="28"/>
          <w:szCs w:val="28"/>
          <w:lang w:val="uk-UA"/>
        </w:rPr>
        <w:t>Рогатинської</w:t>
      </w:r>
      <w:proofErr w:type="spellEnd"/>
      <w:r w:rsidRPr="003C41A5">
        <w:rPr>
          <w:rFonts w:ascii="Times New Roman" w:hAnsi="Times New Roman" w:cs="Times New Roman"/>
          <w:sz w:val="28"/>
          <w:szCs w:val="28"/>
          <w:lang w:val="uk-UA"/>
        </w:rPr>
        <w:t xml:space="preserve"> місько</w:t>
      </w:r>
      <w:r w:rsidR="00C01D42">
        <w:rPr>
          <w:rFonts w:ascii="Times New Roman" w:hAnsi="Times New Roman" w:cs="Times New Roman"/>
          <w:sz w:val="28"/>
          <w:szCs w:val="28"/>
          <w:lang w:val="uk-UA"/>
        </w:rPr>
        <w:t>ї територіальної громади на 2025</w:t>
      </w:r>
      <w:r w:rsidRPr="003C41A5">
        <w:rPr>
          <w:rFonts w:ascii="Times New Roman" w:hAnsi="Times New Roman" w:cs="Times New Roman"/>
          <w:sz w:val="28"/>
          <w:szCs w:val="28"/>
          <w:lang w:val="uk-UA"/>
        </w:rPr>
        <w:t xml:space="preserve"> рік в частині перерозподілу видатків  бюджету територіальної громади в межах його загального обсягу за бюджетними програмами та економічною класифікацією , за загальним та спеціальним фондами бюджету , а також збільшення видатків розвитку за рахунок зменшення інших видатків , з подальшим затвердженням на сесії міської ради;</w:t>
      </w:r>
    </w:p>
    <w:p w14:paraId="1D61CB8D"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12.2 Здійснювати внесення змін до доходів та видатків міського бюджету за</w:t>
      </w:r>
      <w:r w:rsidRPr="003C41A5">
        <w:rPr>
          <w:rFonts w:ascii="Times New Roman" w:hAnsi="Times New Roman" w:cs="Times New Roman"/>
          <w:sz w:val="28"/>
          <w:szCs w:val="28"/>
          <w:lang w:val="uk-UA"/>
        </w:rPr>
        <w:t xml:space="preserve"> рахунок міжбюджетних трансфертів з державного та інших бюджетів та надпланових надходжень, з подальшим затве</w:t>
      </w:r>
      <w:r>
        <w:rPr>
          <w:rFonts w:ascii="Times New Roman" w:hAnsi="Times New Roman" w:cs="Times New Roman"/>
          <w:sz w:val="28"/>
          <w:szCs w:val="28"/>
          <w:lang w:val="uk-UA"/>
        </w:rPr>
        <w:t>рдженням на сесії міської ради</w:t>
      </w:r>
      <w:r w:rsidRPr="003C41A5">
        <w:rPr>
          <w:rFonts w:ascii="Times New Roman" w:hAnsi="Times New Roman" w:cs="Times New Roman"/>
          <w:sz w:val="28"/>
          <w:szCs w:val="28"/>
          <w:lang w:val="uk-UA"/>
        </w:rPr>
        <w:t>;</w:t>
      </w:r>
    </w:p>
    <w:p w14:paraId="4BCA97D2"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12.3 При внесенні змін та доповнень до бюджетної та програмної класифікації приводити у відповідність до неї доходи, видатки і фінансування міського бюджету, з подальшим затвердженням на сесії міської ради .</w:t>
      </w:r>
    </w:p>
    <w:p w14:paraId="362F2496"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13. Установити, що внесення змін до цього рішення проводиться у порядку, визначеному Бюджетним кодексом України.</w:t>
      </w:r>
    </w:p>
    <w:p w14:paraId="499B6B67"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w:t>
      </w:r>
      <w:r w:rsidRPr="003C41A5">
        <w:rPr>
          <w:rFonts w:ascii="Times New Roman" w:hAnsi="Times New Roman" w:cs="Times New Roman"/>
          <w:sz w:val="28"/>
          <w:szCs w:val="28"/>
          <w:lang w:val="uk-UA"/>
        </w:rPr>
        <w:t>Рішення</w:t>
      </w:r>
      <w:r w:rsidR="00C01D42">
        <w:rPr>
          <w:rFonts w:ascii="Times New Roman" w:hAnsi="Times New Roman" w:cs="Times New Roman"/>
          <w:sz w:val="28"/>
          <w:szCs w:val="28"/>
          <w:lang w:val="uk-UA"/>
        </w:rPr>
        <w:t xml:space="preserve"> набирає чинності з 1 січня 2025</w:t>
      </w:r>
      <w:r w:rsidRPr="003C41A5">
        <w:rPr>
          <w:rFonts w:ascii="Times New Roman" w:hAnsi="Times New Roman" w:cs="Times New Roman"/>
          <w:sz w:val="28"/>
          <w:szCs w:val="28"/>
          <w:lang w:val="uk-UA"/>
        </w:rPr>
        <w:t xml:space="preserve"> року.</w:t>
      </w:r>
    </w:p>
    <w:p w14:paraId="6A74313F"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w:t>
      </w:r>
      <w:r w:rsidR="00194D22">
        <w:rPr>
          <w:rFonts w:ascii="Times New Roman" w:hAnsi="Times New Roman" w:cs="Times New Roman"/>
          <w:sz w:val="28"/>
          <w:szCs w:val="28"/>
          <w:lang w:val="uk-UA"/>
        </w:rPr>
        <w:t>Додатки  1-</w:t>
      </w:r>
      <w:r w:rsidR="006B70F8">
        <w:rPr>
          <w:rFonts w:ascii="Times New Roman" w:hAnsi="Times New Roman" w:cs="Times New Roman"/>
          <w:sz w:val="28"/>
          <w:szCs w:val="28"/>
          <w:lang w:val="uk-UA"/>
        </w:rPr>
        <w:t xml:space="preserve">3, </w:t>
      </w:r>
      <w:r w:rsidR="00194D22" w:rsidRPr="00660AFA">
        <w:rPr>
          <w:rFonts w:ascii="Times New Roman" w:hAnsi="Times New Roman" w:cs="Times New Roman"/>
          <w:sz w:val="28"/>
          <w:szCs w:val="28"/>
        </w:rPr>
        <w:t>5</w:t>
      </w:r>
      <w:r w:rsidR="00194D22">
        <w:rPr>
          <w:rFonts w:ascii="Times New Roman" w:hAnsi="Times New Roman" w:cs="Times New Roman"/>
          <w:sz w:val="28"/>
          <w:szCs w:val="28"/>
          <w:lang w:val="uk-UA"/>
        </w:rPr>
        <w:t xml:space="preserve">, </w:t>
      </w:r>
      <w:r w:rsidR="006B70F8">
        <w:rPr>
          <w:rFonts w:ascii="Times New Roman" w:hAnsi="Times New Roman" w:cs="Times New Roman"/>
          <w:sz w:val="28"/>
          <w:szCs w:val="28"/>
          <w:lang w:val="uk-UA"/>
        </w:rPr>
        <w:t>7</w:t>
      </w:r>
      <w:r w:rsidRPr="003C41A5">
        <w:rPr>
          <w:rFonts w:ascii="Times New Roman" w:hAnsi="Times New Roman" w:cs="Times New Roman"/>
          <w:sz w:val="28"/>
          <w:szCs w:val="28"/>
          <w:lang w:val="uk-UA"/>
        </w:rPr>
        <w:t xml:space="preserve"> до цього рішення є його невід’ємною частиною.</w:t>
      </w:r>
    </w:p>
    <w:p w14:paraId="06922E22"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16. Опублікувати дане рішення в десятиденний строк з дня його прийняття відповідно до статті 28 Бюджетного кодексу України.</w:t>
      </w:r>
    </w:p>
    <w:p w14:paraId="31008593" w14:textId="77777777" w:rsid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17. Контроль за виконання</w:t>
      </w:r>
      <w:r>
        <w:rPr>
          <w:rFonts w:ascii="Times New Roman" w:hAnsi="Times New Roman" w:cs="Times New Roman"/>
          <w:sz w:val="28"/>
          <w:szCs w:val="28"/>
          <w:lang w:val="uk-UA"/>
        </w:rPr>
        <w:t>м  рішення покласти на постійну</w:t>
      </w:r>
      <w:r w:rsidRPr="003C41A5">
        <w:rPr>
          <w:rFonts w:ascii="Times New Roman" w:hAnsi="Times New Roman" w:cs="Times New Roman"/>
          <w:sz w:val="28"/>
          <w:szCs w:val="28"/>
          <w:lang w:val="uk-UA"/>
        </w:rPr>
        <w:t xml:space="preserve"> комісію </w:t>
      </w:r>
      <w:r>
        <w:rPr>
          <w:rFonts w:ascii="Times New Roman" w:hAnsi="Times New Roman" w:cs="Times New Roman"/>
          <w:sz w:val="28"/>
          <w:szCs w:val="28"/>
          <w:lang w:val="uk-UA"/>
        </w:rPr>
        <w:t xml:space="preserve">міської ради </w:t>
      </w:r>
      <w:r w:rsidRPr="003C41A5">
        <w:rPr>
          <w:rFonts w:ascii="Times New Roman" w:hAnsi="Times New Roman" w:cs="Times New Roman"/>
          <w:sz w:val="28"/>
          <w:szCs w:val="28"/>
          <w:lang w:val="uk-UA"/>
        </w:rPr>
        <w:t>з питань стратегічного розвитку, бюджету і фінансів, комунальної власності та регу</w:t>
      </w:r>
      <w:r>
        <w:rPr>
          <w:rFonts w:ascii="Times New Roman" w:hAnsi="Times New Roman" w:cs="Times New Roman"/>
          <w:sz w:val="28"/>
          <w:szCs w:val="28"/>
          <w:lang w:val="uk-UA"/>
        </w:rPr>
        <w:t>ляторної політики (голова комісії – Тетяна Винник</w:t>
      </w:r>
      <w:r w:rsidRPr="003C41A5">
        <w:rPr>
          <w:rFonts w:ascii="Times New Roman" w:hAnsi="Times New Roman" w:cs="Times New Roman"/>
          <w:sz w:val="28"/>
          <w:szCs w:val="28"/>
          <w:lang w:val="uk-UA"/>
        </w:rPr>
        <w:t>).</w:t>
      </w:r>
    </w:p>
    <w:p w14:paraId="7C112D38" w14:textId="77777777" w:rsidR="00B9090C" w:rsidRDefault="00B9090C" w:rsidP="00B9090C">
      <w:pPr>
        <w:spacing w:after="0" w:line="240" w:lineRule="auto"/>
        <w:jc w:val="both"/>
        <w:rPr>
          <w:rFonts w:ascii="Times New Roman" w:hAnsi="Times New Roman" w:cs="Times New Roman"/>
          <w:sz w:val="28"/>
          <w:szCs w:val="28"/>
          <w:lang w:val="uk-UA"/>
        </w:rPr>
      </w:pPr>
    </w:p>
    <w:p w14:paraId="3A00AEDC" w14:textId="77777777" w:rsidR="00B9090C" w:rsidRDefault="00B9090C" w:rsidP="00B9090C">
      <w:pPr>
        <w:spacing w:after="0" w:line="240" w:lineRule="auto"/>
        <w:jc w:val="both"/>
        <w:rPr>
          <w:rFonts w:ascii="Times New Roman" w:hAnsi="Times New Roman" w:cs="Times New Roman"/>
          <w:sz w:val="28"/>
          <w:szCs w:val="28"/>
          <w:lang w:val="uk-UA"/>
        </w:rPr>
      </w:pPr>
    </w:p>
    <w:p w14:paraId="47410EF4" w14:textId="77777777" w:rsidR="00B9090C" w:rsidRDefault="00B9090C" w:rsidP="00B9090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Сергій НАСАЛИК</w:t>
      </w:r>
    </w:p>
    <w:p w14:paraId="25E78919" w14:textId="77777777" w:rsidR="00B9090C" w:rsidRDefault="00B9090C" w:rsidP="00B9090C">
      <w:pPr>
        <w:spacing w:after="0" w:line="240" w:lineRule="auto"/>
        <w:jc w:val="both"/>
        <w:rPr>
          <w:rFonts w:ascii="Times New Roman" w:hAnsi="Times New Roman" w:cs="Times New Roman"/>
          <w:sz w:val="28"/>
          <w:szCs w:val="28"/>
          <w:lang w:val="uk-UA"/>
        </w:rPr>
      </w:pPr>
    </w:p>
    <w:sectPr w:rsidR="00B9090C" w:rsidSect="00192463">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0455" w14:textId="77777777" w:rsidR="00B146AA" w:rsidRDefault="00B146AA" w:rsidP="003C41A5">
      <w:pPr>
        <w:spacing w:after="0" w:line="240" w:lineRule="auto"/>
      </w:pPr>
      <w:r>
        <w:separator/>
      </w:r>
    </w:p>
  </w:endnote>
  <w:endnote w:type="continuationSeparator" w:id="0">
    <w:p w14:paraId="1115FB23" w14:textId="77777777" w:rsidR="00B146AA" w:rsidRDefault="00B146AA" w:rsidP="003C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4ACD" w14:textId="77777777" w:rsidR="00B146AA" w:rsidRDefault="00B146AA" w:rsidP="003C41A5">
      <w:pPr>
        <w:spacing w:after="0" w:line="240" w:lineRule="auto"/>
      </w:pPr>
      <w:r>
        <w:separator/>
      </w:r>
    </w:p>
  </w:footnote>
  <w:footnote w:type="continuationSeparator" w:id="0">
    <w:p w14:paraId="5B569988" w14:textId="77777777" w:rsidR="00B146AA" w:rsidRDefault="00B146AA" w:rsidP="003C4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200758"/>
      <w:docPartObj>
        <w:docPartGallery w:val="Page Numbers (Top of Page)"/>
        <w:docPartUnique/>
      </w:docPartObj>
    </w:sdtPr>
    <w:sdtEndPr/>
    <w:sdtContent>
      <w:p w14:paraId="728AFDB3" w14:textId="77777777" w:rsidR="003C41A5" w:rsidRDefault="003C41A5">
        <w:pPr>
          <w:pStyle w:val="a4"/>
          <w:jc w:val="center"/>
        </w:pPr>
        <w:r>
          <w:fldChar w:fldCharType="begin"/>
        </w:r>
        <w:r>
          <w:instrText>PAGE   \* MERGEFORMAT</w:instrText>
        </w:r>
        <w:r>
          <w:fldChar w:fldCharType="separate"/>
        </w:r>
        <w:r w:rsidR="001D309F">
          <w:rPr>
            <w:noProof/>
          </w:rPr>
          <w:t>2</w:t>
        </w:r>
        <w:r>
          <w:fldChar w:fldCharType="end"/>
        </w:r>
      </w:p>
    </w:sdtContent>
  </w:sdt>
  <w:p w14:paraId="5933A500" w14:textId="77777777" w:rsidR="003C41A5" w:rsidRDefault="003C41A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1A5"/>
    <w:rsid w:val="000D6154"/>
    <w:rsid w:val="000F5CD8"/>
    <w:rsid w:val="00184B9D"/>
    <w:rsid w:val="00192463"/>
    <w:rsid w:val="00193CD6"/>
    <w:rsid w:val="00194D22"/>
    <w:rsid w:val="001B5D2B"/>
    <w:rsid w:val="001D309F"/>
    <w:rsid w:val="001D4A16"/>
    <w:rsid w:val="001D5D67"/>
    <w:rsid w:val="00222C85"/>
    <w:rsid w:val="00250D67"/>
    <w:rsid w:val="00253D5A"/>
    <w:rsid w:val="002843AF"/>
    <w:rsid w:val="002E2A23"/>
    <w:rsid w:val="003316C1"/>
    <w:rsid w:val="00391FDD"/>
    <w:rsid w:val="003B3995"/>
    <w:rsid w:val="003C41A5"/>
    <w:rsid w:val="00432A96"/>
    <w:rsid w:val="00492032"/>
    <w:rsid w:val="004C3B5D"/>
    <w:rsid w:val="005317D2"/>
    <w:rsid w:val="0054632D"/>
    <w:rsid w:val="005524C5"/>
    <w:rsid w:val="00596126"/>
    <w:rsid w:val="00660AFA"/>
    <w:rsid w:val="0066631C"/>
    <w:rsid w:val="006B70F8"/>
    <w:rsid w:val="006C6923"/>
    <w:rsid w:val="006D571B"/>
    <w:rsid w:val="007313E8"/>
    <w:rsid w:val="007A72ED"/>
    <w:rsid w:val="007E665B"/>
    <w:rsid w:val="00825E6A"/>
    <w:rsid w:val="00834724"/>
    <w:rsid w:val="00871DDA"/>
    <w:rsid w:val="00893C40"/>
    <w:rsid w:val="008B4722"/>
    <w:rsid w:val="008F613F"/>
    <w:rsid w:val="00912FF6"/>
    <w:rsid w:val="009646ED"/>
    <w:rsid w:val="009D1906"/>
    <w:rsid w:val="00A220FD"/>
    <w:rsid w:val="00A27DEE"/>
    <w:rsid w:val="00AA5FB0"/>
    <w:rsid w:val="00B146AA"/>
    <w:rsid w:val="00B247DE"/>
    <w:rsid w:val="00B53CC9"/>
    <w:rsid w:val="00B7785C"/>
    <w:rsid w:val="00B9090C"/>
    <w:rsid w:val="00BB4622"/>
    <w:rsid w:val="00BC0EBD"/>
    <w:rsid w:val="00C01D42"/>
    <w:rsid w:val="00C54B09"/>
    <w:rsid w:val="00C863D7"/>
    <w:rsid w:val="00CB1E89"/>
    <w:rsid w:val="00D34366"/>
    <w:rsid w:val="00D400DD"/>
    <w:rsid w:val="00DA4E2E"/>
    <w:rsid w:val="00DD390B"/>
    <w:rsid w:val="00DE38E4"/>
    <w:rsid w:val="00E26769"/>
    <w:rsid w:val="00E51FA7"/>
    <w:rsid w:val="00E73E24"/>
    <w:rsid w:val="00EB0411"/>
    <w:rsid w:val="00ED50D7"/>
    <w:rsid w:val="00EE7717"/>
    <w:rsid w:val="00EF4F72"/>
    <w:rsid w:val="00F16655"/>
    <w:rsid w:val="00F26E58"/>
    <w:rsid w:val="00F911F1"/>
    <w:rsid w:val="00FE72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3BAD"/>
  <w15:docId w15:val="{0D6B0B94-329D-4EEF-A97C-E2D0A19C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1A5"/>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41A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3C41A5"/>
    <w:rPr>
      <w:rFonts w:eastAsiaTheme="minorEastAsia"/>
      <w:lang w:val="ru-RU" w:eastAsia="ru-RU"/>
    </w:rPr>
  </w:style>
  <w:style w:type="paragraph" w:styleId="a6">
    <w:name w:val="footer"/>
    <w:basedOn w:val="a"/>
    <w:link w:val="a7"/>
    <w:uiPriority w:val="99"/>
    <w:unhideWhenUsed/>
    <w:rsid w:val="003C41A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3C41A5"/>
    <w:rPr>
      <w:rFonts w:eastAsiaTheme="minorEastAsia"/>
      <w:lang w:val="ru-RU" w:eastAsia="ru-RU"/>
    </w:rPr>
  </w:style>
  <w:style w:type="paragraph" w:styleId="a8">
    <w:name w:val="Balloon Text"/>
    <w:basedOn w:val="a"/>
    <w:link w:val="a9"/>
    <w:uiPriority w:val="99"/>
    <w:semiHidden/>
    <w:unhideWhenUsed/>
    <w:rsid w:val="00FE72F7"/>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FE72F7"/>
    <w:rPr>
      <w:rFonts w:ascii="Tahoma" w:eastAsiaTheme="minorEastAsi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563850">
      <w:bodyDiv w:val="1"/>
      <w:marLeft w:val="0"/>
      <w:marRight w:val="0"/>
      <w:marTop w:val="0"/>
      <w:marBottom w:val="0"/>
      <w:divBdr>
        <w:top w:val="none" w:sz="0" w:space="0" w:color="auto"/>
        <w:left w:val="none" w:sz="0" w:space="0" w:color="auto"/>
        <w:bottom w:val="none" w:sz="0" w:space="0" w:color="auto"/>
        <w:right w:val="none" w:sz="0" w:space="0" w:color="auto"/>
      </w:divBdr>
    </w:div>
    <w:div w:id="843980438">
      <w:bodyDiv w:val="1"/>
      <w:marLeft w:val="0"/>
      <w:marRight w:val="0"/>
      <w:marTop w:val="0"/>
      <w:marBottom w:val="0"/>
      <w:divBdr>
        <w:top w:val="none" w:sz="0" w:space="0" w:color="auto"/>
        <w:left w:val="none" w:sz="0" w:space="0" w:color="auto"/>
        <w:bottom w:val="none" w:sz="0" w:space="0" w:color="auto"/>
        <w:right w:val="none" w:sz="0" w:space="0" w:color="auto"/>
      </w:divBdr>
    </w:div>
    <w:div w:id="945775183">
      <w:bodyDiv w:val="1"/>
      <w:marLeft w:val="0"/>
      <w:marRight w:val="0"/>
      <w:marTop w:val="0"/>
      <w:marBottom w:val="0"/>
      <w:divBdr>
        <w:top w:val="none" w:sz="0" w:space="0" w:color="auto"/>
        <w:left w:val="none" w:sz="0" w:space="0" w:color="auto"/>
        <w:bottom w:val="none" w:sz="0" w:space="0" w:color="auto"/>
        <w:right w:val="none" w:sz="0" w:space="0" w:color="auto"/>
      </w:divBdr>
    </w:div>
    <w:div w:id="193443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F2E79-3117-43B3-85DB-DADE81D0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Pages>
  <Words>7211</Words>
  <Characters>4111</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МР</cp:lastModifiedBy>
  <cp:revision>15</cp:revision>
  <cp:lastPrinted>2022-12-12T05:52:00Z</cp:lastPrinted>
  <dcterms:created xsi:type="dcterms:W3CDTF">2021-12-16T06:41:00Z</dcterms:created>
  <dcterms:modified xsi:type="dcterms:W3CDTF">2024-12-13T12:40:00Z</dcterms:modified>
</cp:coreProperties>
</file>