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057EC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5505874" r:id="rId8"/>
        </w:object>
      </w:r>
    </w:p>
    <w:p w:rsidR="004B1AFB" w:rsidRDefault="004B1AFB" w:rsidP="00057EC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057EC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C7118F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C9D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7118F">
        <w:rPr>
          <w:sz w:val="28"/>
          <w:szCs w:val="28"/>
          <w:lang w:val="uk-UA"/>
        </w:rPr>
        <w:t>ід    12  груд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7118F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3221E">
        <w:rPr>
          <w:sz w:val="28"/>
          <w:szCs w:val="28"/>
          <w:lang w:val="uk-UA"/>
        </w:rPr>
        <w:t>549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bookmarkStart w:id="0" w:name="_GoBack"/>
      <w:bookmarkEnd w:id="0"/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tbl>
      <w:tblPr>
        <w:tblW w:w="0" w:type="dxa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950"/>
      </w:tblGrid>
      <w:tr w:rsidR="00C7118F" w:rsidTr="00C7118F">
        <w:tc>
          <w:tcPr>
            <w:tcW w:w="4570" w:type="dxa"/>
            <w:hideMark/>
          </w:tcPr>
          <w:p w:rsidR="00C7118F" w:rsidRDefault="00FC2AA2" w:rsidP="00A3221E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затвердження фінансових планів </w:t>
            </w:r>
            <w:r>
              <w:rPr>
                <w:bCs/>
                <w:sz w:val="28"/>
                <w:szCs w:val="28"/>
                <w:lang w:val="uk-UA"/>
              </w:rPr>
              <w:t>КП</w:t>
            </w:r>
            <w:r w:rsidR="00C7118F">
              <w:rPr>
                <w:bCs/>
                <w:sz w:val="28"/>
                <w:szCs w:val="28"/>
              </w:rPr>
              <w:t xml:space="preserve"> «Благоустрій-Р»</w:t>
            </w:r>
            <w:r w:rsidR="009C2513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та ДП «Рогатин-Водоканал» </w:t>
            </w:r>
            <w:r w:rsidR="00C7118F">
              <w:rPr>
                <w:bCs/>
                <w:sz w:val="28"/>
                <w:szCs w:val="28"/>
              </w:rPr>
              <w:t>на 2025 рік</w:t>
            </w:r>
          </w:p>
        </w:tc>
        <w:tc>
          <w:tcPr>
            <w:tcW w:w="4950" w:type="dxa"/>
          </w:tcPr>
          <w:p w:rsidR="00C7118F" w:rsidRDefault="00C7118F">
            <w:pPr>
              <w:spacing w:line="256" w:lineRule="auto"/>
              <w:jc w:val="right"/>
              <w:rPr>
                <w:b/>
                <w:sz w:val="27"/>
                <w:szCs w:val="27"/>
              </w:rPr>
            </w:pPr>
          </w:p>
        </w:tc>
      </w:tr>
    </w:tbl>
    <w:p w:rsidR="00C7118F" w:rsidRDefault="00C7118F" w:rsidP="00C7118F">
      <w:pPr>
        <w:ind w:firstLine="851"/>
        <w:jc w:val="both"/>
        <w:rPr>
          <w:sz w:val="27"/>
          <w:szCs w:val="27"/>
          <w:lang w:bidi="he-IL"/>
        </w:rPr>
      </w:pPr>
    </w:p>
    <w:p w:rsidR="00C7118F" w:rsidRPr="00C7118F" w:rsidRDefault="00A3221E" w:rsidP="00A3221E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частиною 10</w:t>
      </w:r>
      <w:r w:rsidR="00C7118F">
        <w:rPr>
          <w:sz w:val="28"/>
          <w:szCs w:val="28"/>
        </w:rPr>
        <w:t xml:space="preserve"> статті 78 Господарського кодексу України, пунктом 4 частини </w:t>
      </w:r>
      <w:r w:rsidR="00C7118F">
        <w:rPr>
          <w:color w:val="000000"/>
          <w:sz w:val="28"/>
          <w:szCs w:val="28"/>
        </w:rPr>
        <w:t>«а»</w:t>
      </w:r>
      <w:r w:rsidR="00C7118F">
        <w:rPr>
          <w:sz w:val="28"/>
          <w:szCs w:val="28"/>
        </w:rPr>
        <w:t xml:space="preserve"> статті 27, підпунктами 1,2 частини </w:t>
      </w:r>
      <w:r w:rsidR="00C7118F">
        <w:rPr>
          <w:color w:val="000000"/>
          <w:sz w:val="28"/>
          <w:szCs w:val="28"/>
        </w:rPr>
        <w:t>«а»</w:t>
      </w:r>
      <w:r w:rsidR="00C7118F">
        <w:rPr>
          <w:sz w:val="28"/>
          <w:szCs w:val="28"/>
        </w:rPr>
        <w:t xml:space="preserve"> статті 29, статями 52,59 Закону України «Про місцеве самоврядування в Україні»,виконавчий комітет міської ради</w:t>
      </w:r>
      <w:r w:rsidR="00C7118F">
        <w:rPr>
          <w:sz w:val="28"/>
          <w:szCs w:val="28"/>
          <w:lang w:val="uk-UA"/>
        </w:rPr>
        <w:t xml:space="preserve"> </w:t>
      </w:r>
      <w:r w:rsidR="00C7118F">
        <w:rPr>
          <w:sz w:val="28"/>
          <w:szCs w:val="28"/>
        </w:rPr>
        <w:t>ВИРІШИВ:</w:t>
      </w:r>
    </w:p>
    <w:p w:rsidR="00C7118F" w:rsidRDefault="00FC2AA2" w:rsidP="00FC2AA2">
      <w:pPr>
        <w:tabs>
          <w:tab w:val="left" w:pos="993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Затвердити фінансові</w:t>
      </w:r>
      <w:r w:rsidR="00C7118F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к</w:t>
      </w:r>
      <w:r w:rsidR="00C7118F">
        <w:rPr>
          <w:sz w:val="28"/>
          <w:szCs w:val="28"/>
        </w:rPr>
        <w:t>омунал</w:t>
      </w:r>
      <w:r>
        <w:rPr>
          <w:sz w:val="28"/>
          <w:szCs w:val="28"/>
        </w:rPr>
        <w:t>ьного підприємства «Благоустрій-</w:t>
      </w:r>
      <w:r w:rsidR="00C7118F">
        <w:rPr>
          <w:sz w:val="28"/>
          <w:szCs w:val="28"/>
        </w:rPr>
        <w:t xml:space="preserve">Р» </w:t>
      </w:r>
      <w:r>
        <w:rPr>
          <w:sz w:val="28"/>
          <w:szCs w:val="28"/>
          <w:lang w:val="uk-UA"/>
        </w:rPr>
        <w:t xml:space="preserve"> та Дочірнього підприємства «Рогатин-Водоканал» </w:t>
      </w:r>
      <w:r>
        <w:rPr>
          <w:sz w:val="28"/>
          <w:szCs w:val="28"/>
        </w:rPr>
        <w:t>на 2025 рік (додаю</w:t>
      </w:r>
      <w:r w:rsidR="00C7118F">
        <w:rPr>
          <w:sz w:val="28"/>
          <w:szCs w:val="28"/>
        </w:rPr>
        <w:t>ться).</w:t>
      </w:r>
    </w:p>
    <w:p w:rsidR="00C7118F" w:rsidRDefault="00FC2AA2" w:rsidP="00FC2AA2">
      <w:pPr>
        <w:tabs>
          <w:tab w:val="left" w:pos="993"/>
        </w:tabs>
        <w:overflowPunct/>
        <w:autoSpaceDE/>
        <w:autoSpaceDN/>
        <w:adjustRightInd/>
        <w:ind w:right="14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C7118F">
        <w:rPr>
          <w:sz w:val="28"/>
          <w:szCs w:val="28"/>
          <w:lang w:val="uk-UA"/>
        </w:rPr>
        <w:t>Начальнику</w:t>
      </w:r>
      <w:r w:rsidR="00C7118F">
        <w:rPr>
          <w:sz w:val="28"/>
          <w:szCs w:val="28"/>
        </w:rPr>
        <w:t xml:space="preserve"> Комунального підприємства «Благоустрій-Р» </w:t>
      </w:r>
      <w:r w:rsidR="00C7118F">
        <w:rPr>
          <w:sz w:val="28"/>
          <w:szCs w:val="28"/>
          <w:lang w:val="uk-UA"/>
        </w:rPr>
        <w:t xml:space="preserve">Василю МИЦЮ </w:t>
      </w:r>
      <w:r>
        <w:rPr>
          <w:sz w:val="28"/>
          <w:szCs w:val="28"/>
          <w:lang w:val="uk-UA"/>
        </w:rPr>
        <w:t>та директору  Дочірнього підприємства «Рогатин-Водоканал» Андрію РИЖАНУ</w:t>
      </w:r>
      <w:r w:rsidR="00C7118F">
        <w:rPr>
          <w:sz w:val="28"/>
          <w:szCs w:val="28"/>
          <w:lang w:val="uk-UA"/>
        </w:rPr>
        <w:t>:</w:t>
      </w:r>
    </w:p>
    <w:p w:rsidR="00C7118F" w:rsidRDefault="00C7118F" w:rsidP="00C7118F">
      <w:pPr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A3221E">
        <w:rPr>
          <w:sz w:val="28"/>
          <w:szCs w:val="28"/>
        </w:rPr>
        <w:t>абезпечити виконання фінансових планів підприємств</w:t>
      </w:r>
      <w:r>
        <w:rPr>
          <w:sz w:val="28"/>
          <w:szCs w:val="28"/>
        </w:rPr>
        <w:t>;</w:t>
      </w:r>
    </w:p>
    <w:p w:rsidR="00C7118F" w:rsidRDefault="00C7118F" w:rsidP="00C7118F">
      <w:pPr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right="14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щоквартально надавати до виконавчого комітету міської ради інфо</w:t>
      </w:r>
      <w:r w:rsidR="00A3221E">
        <w:rPr>
          <w:sz w:val="28"/>
          <w:szCs w:val="28"/>
        </w:rPr>
        <w:t>рмацію про виконання фінансових планів підприємств</w:t>
      </w:r>
      <w:r>
        <w:rPr>
          <w:sz w:val="28"/>
          <w:szCs w:val="28"/>
        </w:rPr>
        <w:t xml:space="preserve"> з обґрунтованими поясненнями у разі наявності відхилень від затверджених планових показників;</w:t>
      </w:r>
    </w:p>
    <w:p w:rsidR="00C7118F" w:rsidRDefault="00C7118F" w:rsidP="00C7118F">
      <w:pPr>
        <w:numPr>
          <w:ilvl w:val="0"/>
          <w:numId w:val="22"/>
        </w:numPr>
        <w:tabs>
          <w:tab w:val="left" w:pos="0"/>
          <w:tab w:val="left" w:pos="993"/>
        </w:tabs>
        <w:overflowPunct/>
        <w:autoSpaceDE/>
        <w:autoSpaceDN/>
        <w:adjustRightInd/>
        <w:ind w:left="0" w:right="14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 прогнозованій зміні планових показників доходів та витрат своєчасно вносити до виконавчого комітету обґрунтовані пропози</w:t>
      </w:r>
      <w:r w:rsidR="00A3221E">
        <w:rPr>
          <w:sz w:val="28"/>
          <w:szCs w:val="28"/>
        </w:rPr>
        <w:t>ції щодо корегування фінансових планів підприємств</w:t>
      </w:r>
      <w:r>
        <w:rPr>
          <w:sz w:val="28"/>
          <w:szCs w:val="28"/>
        </w:rPr>
        <w:t xml:space="preserve"> на 2025 рік.</w:t>
      </w:r>
    </w:p>
    <w:p w:rsidR="00A3221E" w:rsidRDefault="00A3221E" w:rsidP="00A3221E">
      <w:pPr>
        <w:tabs>
          <w:tab w:val="left" w:pos="993"/>
        </w:tabs>
        <w:overflowPunct/>
        <w:autoSpaceDE/>
        <w:autoSpaceDN/>
        <w:adjustRightInd/>
        <w:ind w:left="567" w:right="14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C7118F">
        <w:rPr>
          <w:sz w:val="28"/>
          <w:szCs w:val="28"/>
        </w:rPr>
        <w:t xml:space="preserve">Контроль за виконанням цього рішення покласти на першого заступника </w:t>
      </w:r>
    </w:p>
    <w:p w:rsidR="00C7118F" w:rsidRDefault="00C7118F" w:rsidP="00A3221E">
      <w:pPr>
        <w:tabs>
          <w:tab w:val="left" w:pos="993"/>
        </w:tabs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</w:t>
      </w:r>
      <w:r>
        <w:rPr>
          <w:color w:val="000000"/>
          <w:sz w:val="28"/>
          <w:szCs w:val="28"/>
          <w:lang w:eastAsia="zh-CN"/>
        </w:rPr>
        <w:t>Миколу Ш</w:t>
      </w:r>
      <w:r>
        <w:rPr>
          <w:color w:val="000000"/>
          <w:sz w:val="28"/>
          <w:szCs w:val="28"/>
          <w:lang w:val="uk-UA" w:eastAsia="zh-CN"/>
        </w:rPr>
        <w:t>ИНКАРЯ</w:t>
      </w:r>
      <w:r>
        <w:rPr>
          <w:color w:val="000000"/>
          <w:sz w:val="28"/>
          <w:szCs w:val="28"/>
          <w:lang w:eastAsia="zh-CN"/>
        </w:rPr>
        <w:t>.</w:t>
      </w:r>
      <w:r>
        <w:rPr>
          <w:sz w:val="28"/>
          <w:szCs w:val="28"/>
        </w:rPr>
        <w:t xml:space="preserve"> </w:t>
      </w:r>
    </w:p>
    <w:p w:rsidR="00C7118F" w:rsidRDefault="00C7118F" w:rsidP="00C7118F">
      <w:pPr>
        <w:tabs>
          <w:tab w:val="left" w:pos="993"/>
        </w:tabs>
        <w:overflowPunct/>
        <w:autoSpaceDE/>
        <w:autoSpaceDN/>
        <w:adjustRightInd/>
        <w:ind w:left="567" w:right="140"/>
        <w:jc w:val="both"/>
        <w:textAlignment w:val="auto"/>
        <w:rPr>
          <w:sz w:val="28"/>
          <w:szCs w:val="28"/>
        </w:rPr>
      </w:pPr>
    </w:p>
    <w:p w:rsidR="00C7118F" w:rsidRDefault="00C7118F" w:rsidP="00C7118F">
      <w:pPr>
        <w:tabs>
          <w:tab w:val="left" w:pos="993"/>
        </w:tabs>
        <w:ind w:left="927" w:right="140"/>
        <w:jc w:val="both"/>
        <w:rPr>
          <w:sz w:val="28"/>
          <w:szCs w:val="28"/>
        </w:rPr>
      </w:pPr>
    </w:p>
    <w:tbl>
      <w:tblPr>
        <w:tblW w:w="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3"/>
        <w:gridCol w:w="5377"/>
      </w:tblGrid>
      <w:tr w:rsidR="00C7118F" w:rsidTr="00C7118F">
        <w:trPr>
          <w:trHeight w:val="229"/>
        </w:trPr>
        <w:tc>
          <w:tcPr>
            <w:tcW w:w="4343" w:type="dxa"/>
            <w:hideMark/>
          </w:tcPr>
          <w:p w:rsidR="00C7118F" w:rsidRDefault="00C7118F">
            <w:pPr>
              <w:spacing w:line="256" w:lineRule="auto"/>
              <w:ind w:right="140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377" w:type="dxa"/>
          </w:tcPr>
          <w:p w:rsidR="00C7118F" w:rsidRDefault="00C7118F">
            <w:pPr>
              <w:spacing w:line="256" w:lineRule="auto"/>
              <w:ind w:right="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НАСАЛИК</w:t>
            </w:r>
          </w:p>
          <w:p w:rsidR="00C7118F" w:rsidRDefault="00C7118F">
            <w:pPr>
              <w:spacing w:line="256" w:lineRule="auto"/>
              <w:ind w:right="80"/>
              <w:jc w:val="right"/>
              <w:rPr>
                <w:sz w:val="28"/>
                <w:szCs w:val="28"/>
              </w:rPr>
            </w:pPr>
          </w:p>
        </w:tc>
      </w:tr>
    </w:tbl>
    <w:p w:rsidR="00C7118F" w:rsidRDefault="00C7118F" w:rsidP="00C7118F">
      <w:pPr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Керуючий справами</w:t>
      </w:r>
    </w:p>
    <w:p w:rsidR="00C7118F" w:rsidRPr="00C7118F" w:rsidRDefault="00C7118F" w:rsidP="00C7118F">
      <w:pPr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виконавчого комітету                                                                   Олег ВОВКУН</w:t>
      </w:r>
    </w:p>
    <w:p w:rsidR="00C7118F" w:rsidRDefault="00C7118F" w:rsidP="00C7118F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5C" w:rsidRDefault="0015765C" w:rsidP="00885297">
      <w:r>
        <w:separator/>
      </w:r>
    </w:p>
  </w:endnote>
  <w:endnote w:type="continuationSeparator" w:id="0">
    <w:p w:rsidR="0015765C" w:rsidRDefault="0015765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5C" w:rsidRDefault="0015765C" w:rsidP="00885297">
      <w:r>
        <w:separator/>
      </w:r>
    </w:p>
  </w:footnote>
  <w:footnote w:type="continuationSeparator" w:id="0">
    <w:p w:rsidR="0015765C" w:rsidRDefault="0015765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1D3EA0"/>
    <w:multiLevelType w:val="hybridMultilevel"/>
    <w:tmpl w:val="29CCCE42"/>
    <w:lvl w:ilvl="0" w:tplc="18E68E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A8138A"/>
    <w:multiLevelType w:val="hybridMultilevel"/>
    <w:tmpl w:val="8A2A035A"/>
    <w:lvl w:ilvl="0" w:tplc="FE1298B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1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1B"/>
    <w:rsid w:val="00057336"/>
    <w:rsid w:val="0005737C"/>
    <w:rsid w:val="00057EC7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65C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274A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513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1E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18F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4D0B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AA2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F0BC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C2513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C25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2024-12-11T07:56:00Z</cp:lastPrinted>
  <dcterms:created xsi:type="dcterms:W3CDTF">2024-12-10T09:36:00Z</dcterms:created>
  <dcterms:modified xsi:type="dcterms:W3CDTF">2024-12-12T08:52:00Z</dcterms:modified>
</cp:coreProperties>
</file>