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98DC" w14:textId="77777777"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14:paraId="4BE0EFFC" w14:textId="77777777" w:rsidR="00B856D4" w:rsidRPr="00344E9B" w:rsidRDefault="0071342B" w:rsidP="00344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14:paraId="0F637C01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7698E397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5B50753" w14:textId="77777777" w:rsidR="001603F4" w:rsidRDefault="002E1CAA" w:rsidP="001603F4">
      <w:pPr>
        <w:spacing w:after="80"/>
        <w:ind w:hanging="2"/>
        <w:jc w:val="center"/>
        <w:rPr>
          <w:rFonts w:ascii="Times New Roman" w:hAnsi="Times New Roman" w:cs="Times New Roman"/>
          <w:color w:val="000000"/>
        </w:rPr>
      </w:pPr>
      <w:r w:rsidRPr="00C30F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1603F4">
        <w:rPr>
          <w:rFonts w:ascii="Times New Roman" w:hAnsi="Times New Roman" w:cs="Times New Roman"/>
          <w:b/>
        </w:rPr>
        <w:t>Електрична енергія</w:t>
      </w:r>
    </w:p>
    <w:p w14:paraId="6CE6DD4E" w14:textId="77777777" w:rsidR="001603F4" w:rsidRDefault="001603F4" w:rsidP="001603F4">
      <w:pPr>
        <w:tabs>
          <w:tab w:val="left" w:pos="1440"/>
          <w:tab w:val="center" w:pos="4956"/>
        </w:tabs>
        <w:spacing w:after="80"/>
        <w:ind w:hanging="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ДК 021:2015 - 09310000-5 - Електрична енергія</w:t>
      </w:r>
    </w:p>
    <w:p w14:paraId="7F283727" w14:textId="280C8C09" w:rsidR="0029231E" w:rsidRPr="002775EF" w:rsidRDefault="002C40EF" w:rsidP="002775EF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</w:t>
      </w:r>
      <w:r w:rsidR="002775EF" w:rsidRPr="00277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EF">
        <w:rPr>
          <w:rFonts w:ascii="Times New Roman" w:eastAsia="Times New Roman" w:hAnsi="Times New Roman" w:cs="Times New Roman"/>
          <w:sz w:val="24"/>
          <w:szCs w:val="24"/>
        </w:rPr>
        <w:t>для з</w:t>
      </w:r>
      <w:r w:rsidR="002775EF">
        <w:rPr>
          <w:rFonts w:ascii="Times New Roman" w:eastAsia="Times New Roman" w:hAnsi="Times New Roman" w:cs="Times New Roman"/>
          <w:sz w:val="24"/>
          <w:szCs w:val="24"/>
        </w:rPr>
        <w:t>абезпечення</w:t>
      </w:r>
      <w:r w:rsidR="002775EF">
        <w:rPr>
          <w:rFonts w:ascii="Times New Roman" w:eastAsia="Times New Roman" w:hAnsi="Times New Roman" w:cs="Times New Roman"/>
          <w:sz w:val="24"/>
          <w:szCs w:val="24"/>
        </w:rPr>
        <w:t xml:space="preserve"> потреб у споживанні електричної енергії об’єктів замовника (споживача)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CD26A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D8C9DB" w14:textId="77777777" w:rsidR="0029231E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017B40AD" w14:textId="007D613E" w:rsidR="00184D20" w:rsidRPr="00C23D9B" w:rsidRDefault="00206604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Номер закупівлі:</w:t>
      </w:r>
      <w:r w:rsidR="00184D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3B2740" w:rsidRPr="003B27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UA-2024-12-11-011360-a</w:t>
      </w:r>
    </w:p>
    <w:p w14:paraId="52121D59" w14:textId="77777777" w:rsidR="0029231E" w:rsidRPr="00C23D9B" w:rsidRDefault="0029231E" w:rsidP="00292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1BFCCAB5" w14:textId="77777777" w:rsidR="003D65F4" w:rsidRPr="003D65F4" w:rsidRDefault="0029231E" w:rsidP="003D6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64A7B" w14:textId="422E006A" w:rsidR="00295E77" w:rsidRPr="00C07167" w:rsidRDefault="001B5354" w:rsidP="00E25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14:paraId="361CD5B7" w14:textId="77777777" w:rsidR="00137754" w:rsidRPr="00137754" w:rsidRDefault="00137754" w:rsidP="00137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</w:r>
    </w:p>
    <w:p w14:paraId="0B3FAC58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Закону України «Про ринок електричної енергії» від 13.04.2017 № 2019-VШ;</w:t>
      </w:r>
    </w:p>
    <w:p w14:paraId="24C35DCC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Правилам роздрібного ринку електричної енергії (Постанова НКРЕКП від 14.03.2018 року № 312);</w:t>
      </w:r>
    </w:p>
    <w:p w14:paraId="75F22CEE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систем передачі електричної енергії (Постанова НКРЕКП від 14.03.2018 року № 309);</w:t>
      </w:r>
    </w:p>
    <w:p w14:paraId="66B28DC9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систем розподілу електричної енергії (Постанова НКРЕКП від 14.03.2018 року № 310);</w:t>
      </w:r>
    </w:p>
    <w:p w14:paraId="6AF64470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Кодексу комерційного обліку електричної енергії (Постанова НКРЕКП від 14.03.2018 року № 311);</w:t>
      </w:r>
    </w:p>
    <w:p w14:paraId="04AC7686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Ліцензійним умовам провадження господарської діяльності з постачання електричної енергії споживачу (Постанова НКРЕКП від 27.12.2017 року № 1469);</w:t>
      </w:r>
    </w:p>
    <w:p w14:paraId="674BB3A4" w14:textId="77777777" w:rsidR="00137754" w:rsidRPr="00137754" w:rsidRDefault="00137754" w:rsidP="00137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>- Ліцензійним умовам провадження господарської діяльності з розподілу електричної енергії (Постанова НКРЕКП від 27.12.2017 року № 1470).</w:t>
      </w:r>
    </w:p>
    <w:p w14:paraId="01E4F5A9" w14:textId="234E827E" w:rsidR="00295E77" w:rsidRPr="00C07167" w:rsidRDefault="00137754" w:rsidP="00E2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754">
        <w:rPr>
          <w:rFonts w:ascii="Times New Roman" w:eastAsia="Times New Roman" w:hAnsi="Times New Roman" w:cs="Times New Roman"/>
          <w:sz w:val="24"/>
          <w:szCs w:val="24"/>
        </w:rPr>
        <w:t xml:space="preserve"> 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</w:p>
    <w:p w14:paraId="05CC88E9" w14:textId="2D03B289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12AD0BF8" w14:textId="79D2B3F4" w:rsidR="008C6340" w:rsidRPr="00451ACD" w:rsidRDefault="008B6809" w:rsidP="00C071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B6809">
        <w:t xml:space="preserve"> </w:t>
      </w:r>
      <w:r>
        <w:t>Визначення очікуваної вартості предмета закупівлі обумовлено аналізом споживання  фактичного обсягу  електроенергії  за 9 місяців поточного року</w:t>
      </w:r>
      <w:r>
        <w:t xml:space="preserve"> а також </w:t>
      </w:r>
      <w:r w:rsidRPr="008B6809">
        <w:t xml:space="preserve"> </w:t>
      </w:r>
      <w:r>
        <w:t xml:space="preserve">проведення моніторингу </w:t>
      </w:r>
      <w:proofErr w:type="spellStart"/>
      <w:r>
        <w:t>цін,шляхом</w:t>
      </w:r>
      <w:proofErr w:type="spellEnd"/>
      <w:r>
        <w:t xml:space="preserve"> здійснення пошуку , збору та аналізу загальнодоступної інформації про вартість послуг(інформація про ціни, що містяться в мережі інтернет у відкритому </w:t>
      </w:r>
      <w:proofErr w:type="spellStart"/>
      <w:r>
        <w:t>доступі,спеціалізованих</w:t>
      </w:r>
      <w:proofErr w:type="spellEnd"/>
      <w:r>
        <w:t xml:space="preserve"> торгівельних </w:t>
      </w:r>
      <w:proofErr w:type="spellStart"/>
      <w:r>
        <w:t>майданчиках,в</w:t>
      </w:r>
      <w:proofErr w:type="spellEnd"/>
      <w:r>
        <w:t xml:space="preserve"> електронних каталогах та в електронній системі «</w:t>
      </w:r>
      <w:proofErr w:type="spellStart"/>
      <w:r>
        <w:t>Прозорро</w:t>
      </w:r>
      <w:proofErr w:type="spellEnd"/>
      <w:r>
        <w:t xml:space="preserve">»). Замовником здійснено розрахунки очікуваної вартості товарів відповідно до примірної методики визначення очікуваної вартості предмета </w:t>
      </w:r>
      <w:proofErr w:type="spellStart"/>
      <w:r>
        <w:t>закупівлі,яка</w:t>
      </w:r>
      <w:proofErr w:type="spellEnd"/>
      <w:r>
        <w:t xml:space="preserve"> затверджена наказом Міністерства розвитку економіки, торгівлі та сільського господарства України 18.02.2020 №275.</w:t>
      </w:r>
    </w:p>
    <w:p w14:paraId="13B0DAD9" w14:textId="26183A57"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</w:t>
      </w:r>
      <w:r w:rsidR="00AE6177">
        <w:rPr>
          <w:rFonts w:ascii="Times New Roman" w:hAnsi="Times New Roman" w:cs="Times New Roman"/>
          <w:sz w:val="24"/>
          <w:szCs w:val="24"/>
        </w:rPr>
        <w:t xml:space="preserve"> та  становить </w:t>
      </w:r>
      <w:r w:rsidR="00404C09">
        <w:rPr>
          <w:rFonts w:ascii="Times New Roman" w:hAnsi="Times New Roman" w:cs="Times New Roman"/>
          <w:sz w:val="24"/>
          <w:szCs w:val="24"/>
        </w:rPr>
        <w:t>1</w:t>
      </w:r>
      <w:r w:rsidR="004B3361">
        <w:rPr>
          <w:rFonts w:ascii="Times New Roman" w:hAnsi="Times New Roman" w:cs="Times New Roman"/>
          <w:sz w:val="24"/>
          <w:szCs w:val="24"/>
        </w:rPr>
        <w:t> </w:t>
      </w:r>
      <w:r w:rsidR="00404C09">
        <w:rPr>
          <w:rFonts w:ascii="Times New Roman" w:hAnsi="Times New Roman" w:cs="Times New Roman"/>
          <w:sz w:val="24"/>
          <w:szCs w:val="24"/>
        </w:rPr>
        <w:t>006</w:t>
      </w:r>
      <w:r w:rsidR="004B3361">
        <w:rPr>
          <w:rFonts w:ascii="Times New Roman" w:hAnsi="Times New Roman" w:cs="Times New Roman"/>
          <w:sz w:val="24"/>
          <w:szCs w:val="24"/>
        </w:rPr>
        <w:t xml:space="preserve"> </w:t>
      </w:r>
      <w:r w:rsidR="00404C09">
        <w:rPr>
          <w:rFonts w:ascii="Times New Roman" w:hAnsi="Times New Roman" w:cs="Times New Roman"/>
          <w:sz w:val="24"/>
          <w:szCs w:val="24"/>
        </w:rPr>
        <w:t>200</w:t>
      </w:r>
      <w:r w:rsidR="00AE6177">
        <w:rPr>
          <w:rFonts w:ascii="Times New Roman" w:hAnsi="Times New Roman" w:cs="Times New Roman"/>
          <w:sz w:val="24"/>
          <w:szCs w:val="24"/>
        </w:rPr>
        <w:t xml:space="preserve"> з ПДВ.</w:t>
      </w:r>
    </w:p>
    <w:p w14:paraId="02C881B1" w14:textId="06186F21" w:rsidR="00440283" w:rsidRPr="006B1B29" w:rsidRDefault="00822EB3" w:rsidP="006B1B29">
      <w:pPr>
        <w:jc w:val="both"/>
        <w:rPr>
          <w:rFonts w:ascii="Times New Roman" w:hAnsi="Times New Roman" w:cs="Times New Roman"/>
        </w:rPr>
      </w:pPr>
      <w:r>
        <w:t>Розмір бюджетного призначення визначений відповідно до планових   бюджетних запитів   на  202</w:t>
      </w:r>
      <w:r w:rsidR="0026369A">
        <w:t>5</w:t>
      </w:r>
      <w:r>
        <w:t xml:space="preserve"> рік  (січень-грудень) становить </w:t>
      </w:r>
      <w:r w:rsidR="001C1547">
        <w:t>1</w:t>
      </w:r>
      <w:r w:rsidR="004B3361">
        <w:t> </w:t>
      </w:r>
      <w:r w:rsidR="001C1547">
        <w:t>006</w:t>
      </w:r>
      <w:r w:rsidR="004B3361">
        <w:t xml:space="preserve"> </w:t>
      </w:r>
      <w:r w:rsidR="001C1547">
        <w:t>200</w:t>
      </w:r>
      <w:r>
        <w:t xml:space="preserve"> </w:t>
      </w:r>
      <w:r w:rsidRPr="003D18A2">
        <w:t xml:space="preserve"> </w:t>
      </w:r>
      <w:r w:rsidR="00B22E2D">
        <w:t>грн.</w:t>
      </w:r>
      <w:r w:rsidR="00157A59" w:rsidRPr="00157A59">
        <w:rPr>
          <w:rFonts w:ascii="Times New Roman" w:hAnsi="Times New Roman"/>
          <w:bdr w:val="none" w:sz="0" w:space="0" w:color="auto" w:frame="1"/>
          <w:lang w:eastAsia="uk-UA"/>
        </w:rPr>
        <w:t xml:space="preserve"> «</w:t>
      </w:r>
      <w:r w:rsidR="00157A59" w:rsidRPr="00157A59">
        <w:rPr>
          <w:rFonts w:ascii="Times New Roman" w:hAnsi="Times New Roman" w:cs="Times New Roman"/>
        </w:rPr>
        <w:t xml:space="preserve">КЕКВ: </w:t>
      </w:r>
      <w:r w:rsidR="00157A59" w:rsidRPr="00157A59">
        <w:rPr>
          <w:rFonts w:ascii="Arial" w:hAnsi="Arial" w:cs="Arial"/>
          <w:sz w:val="21"/>
          <w:szCs w:val="21"/>
        </w:rPr>
        <w:t>22</w:t>
      </w:r>
      <w:r w:rsidR="00404C09">
        <w:rPr>
          <w:rFonts w:ascii="Arial" w:hAnsi="Arial" w:cs="Arial"/>
          <w:sz w:val="21"/>
          <w:szCs w:val="21"/>
        </w:rPr>
        <w:t>73</w:t>
      </w:r>
      <w:r w:rsidR="00157A59" w:rsidRPr="00157A59">
        <w:rPr>
          <w:rFonts w:ascii="Arial" w:hAnsi="Arial" w:cs="Arial"/>
          <w:sz w:val="21"/>
          <w:szCs w:val="21"/>
        </w:rPr>
        <w:t xml:space="preserve">— Оплата </w:t>
      </w:r>
      <w:r w:rsidR="00404C09">
        <w:rPr>
          <w:rFonts w:ascii="Arial" w:hAnsi="Arial" w:cs="Arial"/>
          <w:sz w:val="21"/>
          <w:szCs w:val="21"/>
        </w:rPr>
        <w:t>електроенергії</w:t>
      </w:r>
    </w:p>
    <w:sectPr w:rsidR="00440283" w:rsidRPr="006B1B29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37754"/>
    <w:rsid w:val="00147771"/>
    <w:rsid w:val="00154C86"/>
    <w:rsid w:val="00157A59"/>
    <w:rsid w:val="001603F4"/>
    <w:rsid w:val="00184D20"/>
    <w:rsid w:val="001B5354"/>
    <w:rsid w:val="001C1547"/>
    <w:rsid w:val="001E0A84"/>
    <w:rsid w:val="00200226"/>
    <w:rsid w:val="00206604"/>
    <w:rsid w:val="00232258"/>
    <w:rsid w:val="00235635"/>
    <w:rsid w:val="00236BBC"/>
    <w:rsid w:val="00236D6E"/>
    <w:rsid w:val="002433B4"/>
    <w:rsid w:val="0026369A"/>
    <w:rsid w:val="00276A7D"/>
    <w:rsid w:val="002775EF"/>
    <w:rsid w:val="0029231E"/>
    <w:rsid w:val="00295E77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44E9B"/>
    <w:rsid w:val="00356F5A"/>
    <w:rsid w:val="003600DA"/>
    <w:rsid w:val="00383F0E"/>
    <w:rsid w:val="003B2740"/>
    <w:rsid w:val="003C1A32"/>
    <w:rsid w:val="003C1A8B"/>
    <w:rsid w:val="003C60FB"/>
    <w:rsid w:val="003D34AA"/>
    <w:rsid w:val="003D65F4"/>
    <w:rsid w:val="003E1346"/>
    <w:rsid w:val="003F55DB"/>
    <w:rsid w:val="00401462"/>
    <w:rsid w:val="00404C09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B3361"/>
    <w:rsid w:val="004E6C7B"/>
    <w:rsid w:val="004F0303"/>
    <w:rsid w:val="005238E3"/>
    <w:rsid w:val="00537E1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E6266"/>
    <w:rsid w:val="005F6DBA"/>
    <w:rsid w:val="006309AE"/>
    <w:rsid w:val="00633050"/>
    <w:rsid w:val="00640DFB"/>
    <w:rsid w:val="00655900"/>
    <w:rsid w:val="00690AA0"/>
    <w:rsid w:val="00695537"/>
    <w:rsid w:val="006955CC"/>
    <w:rsid w:val="0069653E"/>
    <w:rsid w:val="006B1B29"/>
    <w:rsid w:val="006B47F8"/>
    <w:rsid w:val="006E11D1"/>
    <w:rsid w:val="006F51FD"/>
    <w:rsid w:val="0071342B"/>
    <w:rsid w:val="00743F52"/>
    <w:rsid w:val="007470B9"/>
    <w:rsid w:val="0075210E"/>
    <w:rsid w:val="00761B33"/>
    <w:rsid w:val="0076385C"/>
    <w:rsid w:val="007821C0"/>
    <w:rsid w:val="00787596"/>
    <w:rsid w:val="007900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B6809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85F87"/>
    <w:rsid w:val="00AA0E1E"/>
    <w:rsid w:val="00AB5FB8"/>
    <w:rsid w:val="00AC2719"/>
    <w:rsid w:val="00AC480C"/>
    <w:rsid w:val="00AC79CE"/>
    <w:rsid w:val="00AE31C9"/>
    <w:rsid w:val="00AE6177"/>
    <w:rsid w:val="00B03C4B"/>
    <w:rsid w:val="00B22E2D"/>
    <w:rsid w:val="00B3304E"/>
    <w:rsid w:val="00B475C1"/>
    <w:rsid w:val="00B666AC"/>
    <w:rsid w:val="00B856D4"/>
    <w:rsid w:val="00B91143"/>
    <w:rsid w:val="00B96ADA"/>
    <w:rsid w:val="00BE5911"/>
    <w:rsid w:val="00C0021D"/>
    <w:rsid w:val="00C05614"/>
    <w:rsid w:val="00C07167"/>
    <w:rsid w:val="00C1070C"/>
    <w:rsid w:val="00C23D9B"/>
    <w:rsid w:val="00C30FF1"/>
    <w:rsid w:val="00C43467"/>
    <w:rsid w:val="00C44820"/>
    <w:rsid w:val="00C51C6C"/>
    <w:rsid w:val="00C84F14"/>
    <w:rsid w:val="00C8707F"/>
    <w:rsid w:val="00C90B39"/>
    <w:rsid w:val="00CA5AC1"/>
    <w:rsid w:val="00CD26A9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65CA"/>
  <w15:docId w15:val="{090D3729-B217-421D-AC7A-680702D5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19</cp:revision>
  <cp:lastPrinted>2024-12-11T14:15:00Z</cp:lastPrinted>
  <dcterms:created xsi:type="dcterms:W3CDTF">2024-11-29T07:25:00Z</dcterms:created>
  <dcterms:modified xsi:type="dcterms:W3CDTF">2024-12-11T14:16:00Z</dcterms:modified>
</cp:coreProperties>
</file>