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F65F25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1710811" r:id="rId8"/>
        </w:object>
      </w:r>
    </w:p>
    <w:p w:rsidR="004B1AFB" w:rsidRDefault="004B1AFB" w:rsidP="00F65F2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F65F2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EA0129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C7E25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EA0129">
        <w:rPr>
          <w:sz w:val="28"/>
          <w:szCs w:val="28"/>
          <w:lang w:val="uk-UA"/>
        </w:rPr>
        <w:t>ід    29  жовт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EA0129">
        <w:rPr>
          <w:sz w:val="28"/>
          <w:szCs w:val="28"/>
          <w:lang w:val="uk-UA"/>
        </w:rPr>
        <w:t>24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65F25">
        <w:rPr>
          <w:sz w:val="28"/>
          <w:szCs w:val="28"/>
          <w:lang w:val="uk-UA"/>
        </w:rPr>
        <w:t>444</w:t>
      </w:r>
      <w:bookmarkStart w:id="0" w:name="_GoBack"/>
      <w:bookmarkEnd w:id="0"/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EA0129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  <w:lang w:eastAsia="en-US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Про  соціальну підтримку </w:t>
      </w: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внутрішньо переміщених осіб, </w:t>
      </w: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які проживають у м. Рогатині</w:t>
      </w: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по вул. Кудрика, буд.10</w:t>
      </w:r>
    </w:p>
    <w:p w:rsidR="00EA0129" w:rsidRDefault="00EA0129" w:rsidP="00EA0129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EA0129" w:rsidRDefault="00EA0129" w:rsidP="00EA0129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Р</w:t>
      </w:r>
      <w:r>
        <w:rPr>
          <w:color w:val="333333"/>
          <w:sz w:val="28"/>
          <w:szCs w:val="28"/>
          <w:shd w:val="clear" w:color="auto" w:fill="FFFFFF"/>
        </w:rPr>
        <w:t>озглянувши лист комунального підприємства ДП «Рогатин-Водоканал» від 21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  <w:r>
        <w:rPr>
          <w:color w:val="333333"/>
          <w:sz w:val="28"/>
          <w:szCs w:val="28"/>
          <w:shd w:val="clear" w:color="auto" w:fill="FFFFFF"/>
        </w:rPr>
        <w:t>10.2024 р. №190, акт обстеження від 25.10.2024р. та з метою виконання вимог Закону України  «Про забезпечення прав і свобод внутрішньо переміщених осіб», Постанови Кабінету Міністрів України від 26 січня 2024 року №94 «Деякі питання соціальної підтримки внутрішньо переміщених осіб та інших вразливих категорій осіб», керуючись ч.1.п.а),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пп</w:t>
      </w:r>
      <w:r>
        <w:rPr>
          <w:color w:val="333333"/>
          <w:sz w:val="28"/>
          <w:szCs w:val="28"/>
          <w:shd w:val="clear" w:color="auto" w:fill="FFFFFF"/>
          <w:lang w:val="uk-UA"/>
        </w:rPr>
        <w:t>.</w:t>
      </w:r>
      <w:r>
        <w:rPr>
          <w:color w:val="333333"/>
          <w:sz w:val="28"/>
          <w:szCs w:val="28"/>
          <w:shd w:val="clear" w:color="auto" w:fill="FFFFFF"/>
        </w:rPr>
        <w:t>1 статті 34, статтями40,52, п.6 ст.59 Закону України «Про місцеве самоврядування в Україні», виконавчий комітет Рогатинської міської ради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ВИРІШИВ:</w:t>
      </w:r>
    </w:p>
    <w:p w:rsidR="00EA0129" w:rsidRDefault="00EA0129" w:rsidP="00EA0129">
      <w:pPr>
        <w:pStyle w:val="a7"/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Дозволити комунальному підприємству ДП «Рогатин-Водоканал»  з 01 </w:t>
      </w:r>
    </w:p>
    <w:p w:rsidR="00EA0129" w:rsidRPr="00EA0129" w:rsidRDefault="00EA0129" w:rsidP="00EA0129">
      <w:p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 w:rsidRPr="00EA0129">
        <w:rPr>
          <w:color w:val="333333"/>
          <w:sz w:val="28"/>
          <w:szCs w:val="28"/>
          <w:shd w:val="clear" w:color="auto" w:fill="FFFFFF"/>
        </w:rPr>
        <w:t>жовтня 2024 року застосовувати тариф  для фізичних осіб  на централізоване водопостачання будинку №10 по вулиці Кудрика у місті Рогатині (ФОП  Кічула А.С.), який окрім постійного проживання внутрішньо переміщені осіб, для інших потреб не використовується.</w:t>
      </w:r>
    </w:p>
    <w:p w:rsidR="00EA0129" w:rsidRDefault="00EA0129" w:rsidP="00EA0129">
      <w:pPr>
        <w:pStyle w:val="a7"/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Встановити, що застосування тарифу відповідно до п.1 цього рішення </w:t>
      </w:r>
    </w:p>
    <w:p w:rsidR="00EA0129" w:rsidRPr="00EA0129" w:rsidRDefault="00EA0129" w:rsidP="00EA0129">
      <w:p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 w:rsidRPr="00EA0129">
        <w:rPr>
          <w:color w:val="333333"/>
          <w:sz w:val="28"/>
          <w:szCs w:val="28"/>
          <w:shd w:val="clear" w:color="auto" w:fill="FFFFFF"/>
        </w:rPr>
        <w:t>комунальним підприємством ДП «Рогатин-Водоканал» здійснюється на підставі довідки від ФОП Кічула А.С. про використання приміщення тільки для проживання внутрішньо переміщених осіб, включаючи список таких осіб.</w:t>
      </w:r>
    </w:p>
    <w:p w:rsidR="00EA0129" w:rsidRDefault="00EA0129" w:rsidP="00EA0129">
      <w:pPr>
        <w:pStyle w:val="a7"/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Доручити комунальному підприємству ДП «Рогатин-Водоканал» </w:t>
      </w:r>
    </w:p>
    <w:p w:rsidR="00EA0129" w:rsidRPr="00EA0129" w:rsidRDefault="00EA0129" w:rsidP="00EA0129">
      <w:p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 w:rsidRPr="00EA0129">
        <w:rPr>
          <w:color w:val="333333"/>
          <w:sz w:val="28"/>
          <w:szCs w:val="28"/>
          <w:shd w:val="clear" w:color="auto" w:fill="FFFFFF"/>
        </w:rPr>
        <w:t>проводити періодичні перевірки відповідності використання приміщення  приписам цього рішення.</w:t>
      </w:r>
    </w:p>
    <w:p w:rsidR="00EA0129" w:rsidRDefault="00EA0129" w:rsidP="00EA0129">
      <w:pPr>
        <w:pStyle w:val="a7"/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Організацію виконання рішення доручити директору комунального </w:t>
      </w:r>
    </w:p>
    <w:p w:rsidR="00EA0129" w:rsidRPr="00EA0129" w:rsidRDefault="00EA0129" w:rsidP="00EA0129">
      <w:pPr>
        <w:overflowPunct/>
        <w:autoSpaceDE/>
        <w:autoSpaceDN/>
        <w:adjustRightInd/>
        <w:jc w:val="both"/>
        <w:textAlignment w:val="auto"/>
        <w:rPr>
          <w:color w:val="333333"/>
          <w:sz w:val="28"/>
          <w:szCs w:val="28"/>
          <w:shd w:val="clear" w:color="auto" w:fill="FFFFFF"/>
        </w:rPr>
      </w:pPr>
      <w:r w:rsidRPr="00EA0129">
        <w:rPr>
          <w:color w:val="333333"/>
          <w:sz w:val="28"/>
          <w:szCs w:val="28"/>
          <w:shd w:val="clear" w:color="auto" w:fill="FFFFFF"/>
        </w:rPr>
        <w:t>підриємства ДП «Рогатин-Водоканал» А.Рижану.</w:t>
      </w: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Міський голова                            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      </w:t>
      </w:r>
      <w:r>
        <w:rPr>
          <w:color w:val="333333"/>
          <w:sz w:val="28"/>
          <w:szCs w:val="28"/>
          <w:shd w:val="clear" w:color="auto" w:fill="FFFFFF"/>
        </w:rPr>
        <w:t xml:space="preserve">   Сергій НАСАЛИК</w:t>
      </w: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Керуючий справами</w:t>
      </w:r>
    </w:p>
    <w:p w:rsidR="00EA0129" w:rsidRDefault="00EA0129" w:rsidP="00EA0129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виконавчого комітету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>
        <w:rPr>
          <w:color w:val="333333"/>
          <w:sz w:val="28"/>
          <w:szCs w:val="28"/>
          <w:shd w:val="clear" w:color="auto" w:fill="FFFFFF"/>
        </w:rPr>
        <w:t>Олег ВОВКУН</w:t>
      </w:r>
    </w:p>
    <w:p w:rsidR="00EA0129" w:rsidRDefault="00EA0129" w:rsidP="00EA0129">
      <w:pPr>
        <w:tabs>
          <w:tab w:val="left" w:pos="1050"/>
          <w:tab w:val="left" w:pos="6765"/>
        </w:tabs>
        <w:rPr>
          <w:sz w:val="28"/>
          <w:szCs w:val="28"/>
        </w:rPr>
      </w:pPr>
    </w:p>
    <w:p w:rsidR="006F4791" w:rsidRPr="00C60821" w:rsidRDefault="006F4791" w:rsidP="00EA012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EA0129">
      <w:headerReference w:type="default" r:id="rId9"/>
      <w:pgSz w:w="11906" w:h="16838"/>
      <w:pgMar w:top="1134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1C" w:rsidRDefault="003F661C" w:rsidP="00885297">
      <w:r>
        <w:separator/>
      </w:r>
    </w:p>
  </w:endnote>
  <w:endnote w:type="continuationSeparator" w:id="0">
    <w:p w:rsidR="003F661C" w:rsidRDefault="003F661C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1C" w:rsidRDefault="003F661C" w:rsidP="00885297">
      <w:r>
        <w:separator/>
      </w:r>
    </w:p>
  </w:footnote>
  <w:footnote w:type="continuationSeparator" w:id="0">
    <w:p w:rsidR="003F661C" w:rsidRDefault="003F661C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1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235C4C"/>
    <w:multiLevelType w:val="hybridMultilevel"/>
    <w:tmpl w:val="50D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20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61C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5F27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129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5F25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AF1E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2017-04-03T13:58:00Z</cp:lastPrinted>
  <dcterms:created xsi:type="dcterms:W3CDTF">2024-10-28T09:28:00Z</dcterms:created>
  <dcterms:modified xsi:type="dcterms:W3CDTF">2024-10-29T10:40:00Z</dcterms:modified>
</cp:coreProperties>
</file>