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0EB6" w14:textId="334004AA" w:rsidR="001C1B83" w:rsidRPr="00301848" w:rsidRDefault="001C1B83" w:rsidP="001C1B83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096F22C7" w14:textId="77777777" w:rsidR="001C1B83" w:rsidRPr="008A5936" w:rsidRDefault="001C1B83" w:rsidP="001C1B8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9D985CC" wp14:editId="68EEA917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EAC9" w14:textId="77777777" w:rsidR="001C1B83" w:rsidRPr="008A5936" w:rsidRDefault="001C1B83" w:rsidP="001C1B8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D5CE73B" w14:textId="77777777" w:rsidR="001C1B83" w:rsidRPr="008A5936" w:rsidRDefault="001C1B83" w:rsidP="001C1B8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1F7D7B" w14:textId="77777777" w:rsidR="001C1B83" w:rsidRPr="008A5936" w:rsidRDefault="001C1B83" w:rsidP="001C1B8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6D9CA39" wp14:editId="0C2FB1A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2E0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1D9042" w14:textId="77777777" w:rsidR="001C1B83" w:rsidRPr="008A5936" w:rsidRDefault="001C1B83" w:rsidP="001C1B8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033ECC6" w14:textId="77777777" w:rsidR="001C1B83" w:rsidRPr="008A5936" w:rsidRDefault="001C1B83" w:rsidP="001C1B83">
      <w:pPr>
        <w:rPr>
          <w:color w:val="000000"/>
          <w:sz w:val="28"/>
          <w:szCs w:val="28"/>
          <w:lang w:eastAsia="uk-UA"/>
        </w:rPr>
      </w:pPr>
    </w:p>
    <w:p w14:paraId="230F35A2" w14:textId="77777777" w:rsidR="001C1B83" w:rsidRPr="008A5936" w:rsidRDefault="001C1B83" w:rsidP="001C1B8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19894931" w14:textId="77777777" w:rsidR="001C1B83" w:rsidRPr="008A5936" w:rsidRDefault="001C1B83" w:rsidP="001C1B8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2C99F43" w14:textId="77777777" w:rsidR="001C1B83" w:rsidRPr="008A5936" w:rsidRDefault="001C1B83" w:rsidP="001C1B83">
      <w:pPr>
        <w:ind w:left="180" w:right="-540"/>
        <w:rPr>
          <w:color w:val="000000"/>
          <w:sz w:val="28"/>
          <w:szCs w:val="28"/>
          <w:lang w:eastAsia="uk-UA"/>
        </w:rPr>
      </w:pPr>
    </w:p>
    <w:p w14:paraId="4BEFAB99" w14:textId="77777777" w:rsidR="001C1B83" w:rsidRPr="008A5936" w:rsidRDefault="001C1B83" w:rsidP="001C1B8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7C0B3557" w14:textId="77777777" w:rsidR="001C1B83" w:rsidRDefault="001C1B83" w:rsidP="001C1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14:paraId="550A50E0" w14:textId="77777777" w:rsidR="001C1B83" w:rsidRDefault="001C1B83" w:rsidP="001C1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енергозбереження та енергоефективності </w:t>
      </w:r>
    </w:p>
    <w:p w14:paraId="07CD8E66" w14:textId="77777777" w:rsidR="001C1B83" w:rsidRPr="00DE7287" w:rsidRDefault="001C1B83" w:rsidP="001C1B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14:paraId="7D51CA08" w14:textId="59349F90" w:rsidR="001C1B83" w:rsidRPr="001C1B83" w:rsidRDefault="001C1B83" w:rsidP="001C1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28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ромади</w:t>
      </w:r>
      <w:proofErr w:type="spellEnd"/>
      <w:r w:rsidRPr="00DE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2023-2027 роки</w:t>
      </w:r>
    </w:p>
    <w:p w14:paraId="45C08AC5" w14:textId="52DA4AA0" w:rsidR="001C1B83" w:rsidRDefault="001C1B83" w:rsidP="001C1B83">
      <w:pPr>
        <w:ind w:left="180" w:right="278"/>
        <w:rPr>
          <w:b/>
          <w:color w:val="FF0000"/>
          <w:sz w:val="28"/>
          <w:szCs w:val="28"/>
          <w:lang w:val="uk-UA"/>
        </w:rPr>
      </w:pPr>
      <w:r w:rsidRPr="00C20BA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C20BAE">
        <w:rPr>
          <w:b/>
          <w:vanish/>
          <w:color w:val="FF0000"/>
          <w:sz w:val="28"/>
          <w:szCs w:val="28"/>
          <w:lang w:val="uk-UA"/>
        </w:rPr>
        <w:t>}</w:t>
      </w:r>
    </w:p>
    <w:p w14:paraId="1B6DCADF" w14:textId="5E0C9252" w:rsidR="001C1B83" w:rsidRDefault="001C1B83" w:rsidP="001C1B83">
      <w:pPr>
        <w:ind w:left="180" w:right="278"/>
        <w:rPr>
          <w:b/>
          <w:color w:val="FF0000"/>
          <w:sz w:val="28"/>
          <w:szCs w:val="28"/>
          <w:lang w:val="uk-UA"/>
        </w:rPr>
      </w:pPr>
    </w:p>
    <w:p w14:paraId="23562E4E" w14:textId="77777777" w:rsidR="001C1B83" w:rsidRPr="00C20BAE" w:rsidRDefault="001C1B83" w:rsidP="001C1B8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</w:p>
    <w:p w14:paraId="069876C5" w14:textId="0E38C73C" w:rsidR="001C1B83" w:rsidRPr="007846A9" w:rsidRDefault="001C1B83" w:rsidP="001C1B83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E7287">
        <w:rPr>
          <w:sz w:val="28"/>
          <w:szCs w:val="28"/>
          <w:lang w:val="uk-UA"/>
        </w:rPr>
        <w:t>Керуючись статтею 26 Закону України від 21 травня 1997 року № 280/97-ВР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DE7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 91 Бюджетного кодексу України, </w:t>
      </w:r>
      <w:r w:rsidRPr="007846A9">
        <w:rPr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221116D2" w14:textId="5E144858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784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зміни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Програми енергозбереження та енергоефективності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2023-2027 роки,</w:t>
      </w:r>
      <w:r w:rsidRPr="00BD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5162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04A5330F" w14:textId="622B977F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до Програми «</w:t>
      </w:r>
      <w:r w:rsidRPr="00251DC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bdr w:val="none" w:sz="0" w:space="0" w:color="auto" w:frame="1"/>
        </w:rPr>
        <w:t>Впровадження заходів щодо забезпечення енергоефективності та енергозбереження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змінити обсяг фінансування таких заходів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E27432" w14:textId="6A657D27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«</w:t>
      </w:r>
      <w:r w:rsidRPr="001C1B83">
        <w:rPr>
          <w:rFonts w:ascii="Times New Roman" w:hAnsi="Times New Roman" w:cs="Times New Roman"/>
          <w:sz w:val="28"/>
          <w:szCs w:val="28"/>
        </w:rPr>
        <w:t xml:space="preserve">Участь у транскордонному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carbon-footprint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decrease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» в рамках Програми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Interreg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NEXT Польща-Україна 2021-2027</w:t>
      </w:r>
      <w:r>
        <w:rPr>
          <w:rFonts w:ascii="Times New Roman" w:hAnsi="Times New Roman" w:cs="Times New Roman"/>
          <w:sz w:val="28"/>
          <w:szCs w:val="28"/>
        </w:rPr>
        <w:t>» суму 545000,0 грн., передбачену на виконання заходів Програми на 2024 рік, замінити на «в межах бюджетних призначень»;</w:t>
      </w:r>
    </w:p>
    <w:p w14:paraId="39AEBC7D" w14:textId="08048B20" w:rsidR="001C1B83" w:rsidRPr="00251DCB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«</w:t>
      </w:r>
      <w:r w:rsidRPr="001C1B83">
        <w:rPr>
          <w:rFonts w:ascii="Times New Roman" w:hAnsi="Times New Roman" w:cs="Times New Roman"/>
          <w:sz w:val="28"/>
          <w:szCs w:val="28"/>
        </w:rPr>
        <w:t xml:space="preserve">Запровадження системи енергетичного менеджменту у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міській територіальні громаді</w:t>
      </w:r>
      <w:r>
        <w:rPr>
          <w:rFonts w:ascii="Times New Roman" w:hAnsi="Times New Roman" w:cs="Times New Roman"/>
          <w:sz w:val="28"/>
          <w:szCs w:val="28"/>
        </w:rPr>
        <w:t>» встановити обсяг фінансування на 2024 рік в сумі 19872,0 грн.</w:t>
      </w:r>
    </w:p>
    <w:p w14:paraId="2AF98A57" w14:textId="2B55C666" w:rsidR="005D3A26" w:rsidRDefault="005D3A26"/>
    <w:p w14:paraId="14A8FB18" w14:textId="77777777" w:rsidR="001C1B83" w:rsidRDefault="001C1B83"/>
    <w:p w14:paraId="727AFF0A" w14:textId="50DF8DF5" w:rsidR="001C1B83" w:rsidRPr="001C1B83" w:rsidRDefault="001C1B83">
      <w:pPr>
        <w:rPr>
          <w:sz w:val="28"/>
          <w:szCs w:val="28"/>
          <w:lang w:val="uk-UA"/>
        </w:rPr>
      </w:pPr>
      <w:r w:rsidRPr="001C1B83">
        <w:rPr>
          <w:sz w:val="28"/>
          <w:szCs w:val="28"/>
          <w:lang w:val="uk-UA"/>
        </w:rPr>
        <w:t>Міський голова</w:t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  <w:t>Сергій НАСАЛИК</w:t>
      </w:r>
    </w:p>
    <w:sectPr w:rsidR="001C1B83" w:rsidRPr="001C1B83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83"/>
    <w:rsid w:val="000055B1"/>
    <w:rsid w:val="001C1B83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4DA"/>
  <w15:chartTrackingRefBased/>
  <w15:docId w15:val="{2F37F6AD-9BD1-428F-8963-0840DC8D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8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1C1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2024-10-23T13:20:00Z</dcterms:created>
  <dcterms:modified xsi:type="dcterms:W3CDTF">2024-10-23T13:29:00Z</dcterms:modified>
</cp:coreProperties>
</file>