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CB82" w14:textId="77777777" w:rsidR="000F05C2" w:rsidRPr="000F05C2" w:rsidRDefault="000F05C2" w:rsidP="000F05C2">
      <w:pPr>
        <w:tabs>
          <w:tab w:val="left" w:pos="8580"/>
          <w:tab w:val="right" w:pos="9525"/>
        </w:tabs>
        <w:spacing w:before="120"/>
        <w:jc w:val="right"/>
        <w:rPr>
          <w:rFonts w:ascii="Times New Roman" w:hAnsi="Times New Roman"/>
          <w:b/>
          <w:bCs/>
          <w:color w:val="000000"/>
          <w:sz w:val="28"/>
          <w:szCs w:val="28"/>
          <w:lang w:eastAsia="uk-UA"/>
        </w:rPr>
      </w:pPr>
      <w:r w:rsidRPr="000F05C2">
        <w:rPr>
          <w:rFonts w:ascii="Times New Roman" w:hAnsi="Times New Roman"/>
          <w:b/>
          <w:bCs/>
          <w:color w:val="000000"/>
          <w:sz w:val="28"/>
          <w:szCs w:val="28"/>
          <w:lang w:eastAsia="uk-UA"/>
        </w:rPr>
        <w:t>ПРОЄКТ</w:t>
      </w:r>
    </w:p>
    <w:p w14:paraId="0788EBC2" w14:textId="77777777" w:rsidR="000F05C2" w:rsidRPr="000F05C2" w:rsidRDefault="00F763E7" w:rsidP="000F05C2">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w14:anchorId="66C0F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pt;height:56.95pt;visibility:visible;mso-wrap-style:square" filled="t">
            <v:imagedata r:id="rId8" o:title=""/>
            <o:lock v:ext="edit" aspectratio="f"/>
          </v:shape>
        </w:pict>
      </w:r>
    </w:p>
    <w:p w14:paraId="2AC9276D" w14:textId="77777777" w:rsidR="000F05C2" w:rsidRPr="000F05C2" w:rsidRDefault="000F05C2" w:rsidP="000F05C2">
      <w:pPr>
        <w:jc w:val="center"/>
        <w:outlineLvl w:val="4"/>
        <w:rPr>
          <w:rFonts w:ascii="Times New Roman" w:hAnsi="Times New Roman"/>
          <w:b/>
          <w:iCs/>
          <w:color w:val="000000"/>
          <w:w w:val="120"/>
          <w:sz w:val="28"/>
          <w:szCs w:val="28"/>
          <w:lang w:eastAsia="uk-UA"/>
        </w:rPr>
      </w:pPr>
      <w:r w:rsidRPr="000F05C2">
        <w:rPr>
          <w:rFonts w:ascii="Times New Roman" w:hAnsi="Times New Roman"/>
          <w:b/>
          <w:iCs/>
          <w:color w:val="000000"/>
          <w:w w:val="120"/>
          <w:sz w:val="28"/>
          <w:szCs w:val="28"/>
          <w:lang w:eastAsia="uk-UA"/>
        </w:rPr>
        <w:t>РОГАТИНСЬКА МІСЬКА РАДА</w:t>
      </w:r>
    </w:p>
    <w:p w14:paraId="01FA520C" w14:textId="77777777" w:rsidR="000F05C2" w:rsidRPr="000F05C2" w:rsidRDefault="000F05C2" w:rsidP="000F05C2">
      <w:pPr>
        <w:jc w:val="center"/>
        <w:outlineLvl w:val="5"/>
        <w:rPr>
          <w:rFonts w:ascii="Times New Roman" w:hAnsi="Times New Roman"/>
          <w:b/>
          <w:color w:val="000000"/>
          <w:w w:val="120"/>
          <w:sz w:val="28"/>
          <w:szCs w:val="28"/>
          <w:lang w:eastAsia="uk-UA"/>
        </w:rPr>
      </w:pPr>
      <w:r w:rsidRPr="000F05C2">
        <w:rPr>
          <w:rFonts w:ascii="Times New Roman" w:hAnsi="Times New Roman"/>
          <w:b/>
          <w:color w:val="000000"/>
          <w:w w:val="120"/>
          <w:sz w:val="28"/>
          <w:szCs w:val="28"/>
          <w:lang w:eastAsia="uk-UA"/>
        </w:rPr>
        <w:t>ІВАНО-ФРАНКІВСЬКОЇ ОБЛАСТІ</w:t>
      </w:r>
    </w:p>
    <w:p w14:paraId="7B2A5AD7" w14:textId="77777777" w:rsidR="000F05C2" w:rsidRPr="000F05C2" w:rsidRDefault="00F763E7" w:rsidP="000F05C2">
      <w:pPr>
        <w:jc w:val="center"/>
        <w:rPr>
          <w:rFonts w:ascii="Times New Roman" w:hAnsi="Times New Roman"/>
          <w:b/>
          <w:bCs/>
          <w:color w:val="000000"/>
          <w:w w:val="120"/>
          <w:sz w:val="28"/>
          <w:szCs w:val="28"/>
          <w:lang w:eastAsia="uk-UA"/>
        </w:rPr>
      </w:pPr>
      <w:r>
        <w:rPr>
          <w:noProof/>
        </w:rPr>
        <w:pict w14:anchorId="14CCA2D5">
          <v:line id="Прямая соединительная линия 4" o:spid="_x0000_s1040" style="position:absolute;left:0;text-align:left;flip:y;z-index: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w:r>
    </w:p>
    <w:p w14:paraId="22EBEB10" w14:textId="77777777" w:rsidR="000F05C2" w:rsidRPr="000F05C2" w:rsidRDefault="000F05C2" w:rsidP="000F05C2">
      <w:pPr>
        <w:spacing w:before="240" w:after="60"/>
        <w:jc w:val="center"/>
        <w:outlineLvl w:val="6"/>
        <w:rPr>
          <w:rFonts w:ascii="Times New Roman" w:hAnsi="Times New Roman"/>
          <w:b/>
          <w:bCs/>
          <w:color w:val="000000"/>
          <w:sz w:val="28"/>
          <w:szCs w:val="28"/>
          <w:lang w:eastAsia="uk-UA"/>
        </w:rPr>
      </w:pPr>
      <w:r w:rsidRPr="000F05C2">
        <w:rPr>
          <w:rFonts w:ascii="Times New Roman" w:hAnsi="Times New Roman"/>
          <w:b/>
          <w:bCs/>
          <w:color w:val="000000"/>
          <w:sz w:val="28"/>
          <w:szCs w:val="28"/>
          <w:lang w:eastAsia="uk-UA"/>
        </w:rPr>
        <w:t>РІШЕННЯ</w:t>
      </w:r>
    </w:p>
    <w:p w14:paraId="4FA58015" w14:textId="77777777" w:rsidR="000F05C2" w:rsidRPr="000F05C2" w:rsidRDefault="000F05C2" w:rsidP="000F05C2">
      <w:pPr>
        <w:rPr>
          <w:rFonts w:ascii="Times New Roman" w:hAnsi="Times New Roman"/>
          <w:color w:val="000000"/>
          <w:sz w:val="28"/>
          <w:szCs w:val="28"/>
          <w:lang w:eastAsia="uk-UA"/>
        </w:rPr>
      </w:pPr>
    </w:p>
    <w:p w14:paraId="1B2F731B" w14:textId="77777777" w:rsidR="000F05C2" w:rsidRPr="000F05C2" w:rsidRDefault="000F05C2" w:rsidP="000F05C2">
      <w:pPr>
        <w:ind w:left="180" w:right="-540"/>
        <w:rPr>
          <w:rFonts w:ascii="Times New Roman" w:hAnsi="Times New Roman"/>
          <w:color w:val="000000"/>
          <w:sz w:val="28"/>
          <w:szCs w:val="28"/>
          <w:lang w:eastAsia="uk-UA"/>
        </w:rPr>
      </w:pPr>
      <w:r w:rsidRPr="000F05C2">
        <w:rPr>
          <w:rFonts w:ascii="Times New Roman" w:hAnsi="Times New Roman"/>
          <w:color w:val="000000"/>
          <w:sz w:val="28"/>
          <w:szCs w:val="28"/>
          <w:lang w:eastAsia="uk-UA"/>
        </w:rPr>
        <w:t xml:space="preserve">від 31 жовтня 2024 р. № </w:t>
      </w:r>
      <w:r w:rsidRPr="000F05C2">
        <w:rPr>
          <w:rFonts w:ascii="Times New Roman" w:hAnsi="Times New Roman"/>
          <w:color w:val="000000"/>
          <w:sz w:val="28"/>
          <w:szCs w:val="28"/>
          <w:lang w:eastAsia="uk-UA"/>
        </w:rPr>
        <w:tab/>
      </w:r>
      <w:r w:rsidRPr="000F05C2">
        <w:rPr>
          <w:rFonts w:ascii="Times New Roman" w:hAnsi="Times New Roman"/>
          <w:color w:val="000000"/>
          <w:sz w:val="28"/>
          <w:szCs w:val="28"/>
          <w:lang w:eastAsia="uk-UA"/>
        </w:rPr>
        <w:tab/>
      </w:r>
      <w:r w:rsidRPr="000F05C2">
        <w:rPr>
          <w:rFonts w:ascii="Times New Roman" w:hAnsi="Times New Roman"/>
          <w:color w:val="000000"/>
          <w:sz w:val="28"/>
          <w:szCs w:val="28"/>
          <w:lang w:eastAsia="uk-UA"/>
        </w:rPr>
        <w:tab/>
      </w:r>
      <w:r w:rsidRPr="000F05C2">
        <w:rPr>
          <w:rFonts w:ascii="Times New Roman" w:hAnsi="Times New Roman"/>
          <w:color w:val="000000"/>
          <w:sz w:val="28"/>
          <w:szCs w:val="28"/>
          <w:lang w:eastAsia="uk-UA"/>
        </w:rPr>
        <w:tab/>
      </w:r>
      <w:r w:rsidRPr="000F05C2">
        <w:rPr>
          <w:rFonts w:ascii="Times New Roman" w:hAnsi="Times New Roman"/>
          <w:color w:val="000000"/>
          <w:sz w:val="28"/>
          <w:szCs w:val="28"/>
          <w:lang w:eastAsia="uk-UA"/>
        </w:rPr>
        <w:tab/>
        <w:t xml:space="preserve">54 сесія </w:t>
      </w:r>
      <w:r w:rsidRPr="000F05C2">
        <w:rPr>
          <w:rFonts w:ascii="Times New Roman" w:hAnsi="Times New Roman"/>
          <w:color w:val="000000"/>
          <w:sz w:val="28"/>
          <w:szCs w:val="28"/>
          <w:lang w:val="en-US" w:eastAsia="uk-UA"/>
        </w:rPr>
        <w:t>VIII</w:t>
      </w:r>
      <w:r w:rsidRPr="000F05C2">
        <w:rPr>
          <w:rFonts w:ascii="Times New Roman" w:hAnsi="Times New Roman"/>
          <w:color w:val="000000"/>
          <w:sz w:val="28"/>
          <w:szCs w:val="28"/>
          <w:lang w:eastAsia="uk-UA"/>
        </w:rPr>
        <w:t xml:space="preserve"> скликання</w:t>
      </w:r>
    </w:p>
    <w:p w14:paraId="065FA59C" w14:textId="77777777" w:rsidR="000F05C2" w:rsidRPr="000F05C2" w:rsidRDefault="000F05C2" w:rsidP="000F05C2">
      <w:pPr>
        <w:ind w:left="180" w:right="-540"/>
        <w:rPr>
          <w:rFonts w:ascii="Times New Roman" w:hAnsi="Times New Roman"/>
          <w:color w:val="000000"/>
          <w:sz w:val="28"/>
          <w:szCs w:val="28"/>
          <w:lang w:eastAsia="uk-UA"/>
        </w:rPr>
      </w:pPr>
      <w:r w:rsidRPr="000F05C2">
        <w:rPr>
          <w:rFonts w:ascii="Times New Roman" w:hAnsi="Times New Roman"/>
          <w:color w:val="000000"/>
          <w:sz w:val="28"/>
          <w:szCs w:val="28"/>
          <w:lang w:eastAsia="uk-UA"/>
        </w:rPr>
        <w:t>м. Рогатин</w:t>
      </w:r>
    </w:p>
    <w:p w14:paraId="1E60FA23" w14:textId="77777777" w:rsidR="00942AA6" w:rsidRPr="00D94A30" w:rsidRDefault="00942AA6" w:rsidP="00942AA6">
      <w:pPr>
        <w:ind w:right="-540"/>
        <w:rPr>
          <w:rFonts w:ascii="Times New Roman" w:eastAsia="Times New Roman" w:hAnsi="Times New Roman"/>
          <w:color w:val="000000"/>
          <w:sz w:val="28"/>
          <w:szCs w:val="28"/>
          <w:lang w:eastAsia="uk-UA"/>
        </w:rPr>
      </w:pPr>
    </w:p>
    <w:p w14:paraId="0968C77E" w14:textId="77777777" w:rsidR="00942AA6" w:rsidRPr="00D94A30" w:rsidRDefault="00942AA6" w:rsidP="00942AA6">
      <w:pPr>
        <w:ind w:left="180" w:right="278"/>
        <w:rPr>
          <w:rFonts w:ascii="Times New Roman" w:hAnsi="Times New Roman"/>
          <w:b/>
          <w:vanish/>
          <w:color w:val="FF0000"/>
          <w:sz w:val="28"/>
          <w:szCs w:val="28"/>
        </w:rPr>
      </w:pPr>
      <w:r w:rsidRPr="00D94A30">
        <w:rPr>
          <w:rFonts w:ascii="Times New Roman" w:hAnsi="Times New Roman"/>
          <w:b/>
          <w:vanish/>
          <w:color w:val="FF0000"/>
          <w:sz w:val="28"/>
          <w:szCs w:val="28"/>
        </w:rPr>
        <w:t>{name}</w:t>
      </w:r>
    </w:p>
    <w:p w14:paraId="13B9D7C9" w14:textId="77777777" w:rsidR="00D94A30" w:rsidRPr="00D94A30" w:rsidRDefault="00D94A30" w:rsidP="00D94A30">
      <w:pPr>
        <w:overflowPunct w:val="0"/>
        <w:autoSpaceDE w:val="0"/>
        <w:autoSpaceDN w:val="0"/>
        <w:adjustRightInd w:val="0"/>
        <w:textAlignment w:val="baseline"/>
        <w:rPr>
          <w:rFonts w:ascii="Times New Roman" w:hAnsi="Times New Roman"/>
          <w:color w:val="000000"/>
          <w:sz w:val="28"/>
          <w:szCs w:val="28"/>
          <w:lang w:eastAsia="uk-UA"/>
        </w:rPr>
      </w:pPr>
      <w:r w:rsidRPr="00D94A30">
        <w:rPr>
          <w:rFonts w:ascii="Times New Roman" w:hAnsi="Times New Roman"/>
          <w:sz w:val="28"/>
          <w:szCs w:val="28"/>
        </w:rPr>
        <w:t xml:space="preserve">Про хід </w:t>
      </w:r>
      <w:r w:rsidRPr="00D94A30">
        <w:rPr>
          <w:rFonts w:ascii="Times New Roman" w:hAnsi="Times New Roman"/>
          <w:color w:val="000000"/>
          <w:sz w:val="28"/>
          <w:szCs w:val="28"/>
          <w:lang w:eastAsia="zh-CN"/>
        </w:rPr>
        <w:t xml:space="preserve">виконання </w:t>
      </w:r>
      <w:r w:rsidRPr="00D94A30">
        <w:rPr>
          <w:rFonts w:ascii="Times New Roman" w:hAnsi="Times New Roman"/>
          <w:color w:val="000000"/>
          <w:sz w:val="28"/>
          <w:szCs w:val="28"/>
          <w:lang w:eastAsia="uk-UA"/>
        </w:rPr>
        <w:t>Програми розвитку</w:t>
      </w:r>
    </w:p>
    <w:p w14:paraId="5B97F789" w14:textId="77777777" w:rsidR="00D94A30" w:rsidRPr="00D94A30" w:rsidRDefault="00D94A30" w:rsidP="00D94A30">
      <w:pPr>
        <w:overflowPunct w:val="0"/>
        <w:autoSpaceDE w:val="0"/>
        <w:autoSpaceDN w:val="0"/>
        <w:adjustRightInd w:val="0"/>
        <w:textAlignment w:val="baseline"/>
        <w:rPr>
          <w:rFonts w:ascii="Times New Roman" w:hAnsi="Times New Roman"/>
          <w:color w:val="000000"/>
          <w:kern w:val="32"/>
          <w:sz w:val="28"/>
          <w:szCs w:val="28"/>
          <w:lang w:eastAsia="uk-UA"/>
        </w:rPr>
      </w:pPr>
      <w:r w:rsidRPr="00D94A30">
        <w:rPr>
          <w:rFonts w:ascii="Times New Roman" w:hAnsi="Times New Roman"/>
          <w:color w:val="000000"/>
          <w:kern w:val="32"/>
          <w:sz w:val="28"/>
          <w:szCs w:val="28"/>
          <w:lang w:eastAsia="uk-UA"/>
        </w:rPr>
        <w:t>земельних відносин</w:t>
      </w:r>
      <w:r w:rsidRPr="00D94A30">
        <w:rPr>
          <w:rFonts w:ascii="Times New Roman" w:hAnsi="Times New Roman"/>
          <w:color w:val="000000"/>
          <w:sz w:val="28"/>
          <w:szCs w:val="28"/>
          <w:lang w:eastAsia="uk-UA"/>
        </w:rPr>
        <w:t xml:space="preserve"> </w:t>
      </w:r>
      <w:r w:rsidRPr="00D94A30">
        <w:rPr>
          <w:rFonts w:ascii="Times New Roman" w:hAnsi="Times New Roman"/>
          <w:color w:val="000000"/>
          <w:kern w:val="32"/>
          <w:sz w:val="28"/>
          <w:szCs w:val="28"/>
          <w:lang w:eastAsia="uk-UA"/>
        </w:rPr>
        <w:t xml:space="preserve">в </w:t>
      </w:r>
      <w:r w:rsidRPr="00D94A30">
        <w:rPr>
          <w:rFonts w:ascii="Times New Roman" w:hAnsi="Times New Roman"/>
          <w:color w:val="000000"/>
          <w:sz w:val="28"/>
          <w:szCs w:val="28"/>
          <w:lang w:eastAsia="uk-UA"/>
        </w:rPr>
        <w:t>Р</w:t>
      </w:r>
      <w:r w:rsidRPr="00D94A30">
        <w:rPr>
          <w:rFonts w:ascii="Times New Roman" w:hAnsi="Times New Roman"/>
          <w:color w:val="000000"/>
          <w:kern w:val="32"/>
          <w:sz w:val="28"/>
          <w:szCs w:val="28"/>
          <w:lang w:eastAsia="uk-UA"/>
        </w:rPr>
        <w:t>огатинській міській</w:t>
      </w:r>
    </w:p>
    <w:p w14:paraId="7000217A" w14:textId="77777777" w:rsidR="00942AA6" w:rsidRPr="00D94A30" w:rsidRDefault="00D94A30" w:rsidP="00D94A30">
      <w:pPr>
        <w:keepNext/>
        <w:tabs>
          <w:tab w:val="left" w:pos="6500"/>
        </w:tabs>
        <w:jc w:val="both"/>
        <w:outlineLvl w:val="0"/>
        <w:rPr>
          <w:rFonts w:ascii="Times New Roman" w:hAnsi="Times New Roman"/>
          <w:sz w:val="28"/>
          <w:szCs w:val="28"/>
          <w:lang w:eastAsia="uk-UA"/>
        </w:rPr>
      </w:pPr>
      <w:r w:rsidRPr="00D94A30">
        <w:rPr>
          <w:rFonts w:ascii="Times New Roman" w:hAnsi="Times New Roman"/>
          <w:color w:val="000000"/>
          <w:sz w:val="28"/>
          <w:szCs w:val="28"/>
          <w:lang w:eastAsia="ru-RU"/>
        </w:rPr>
        <w:t>територіальній громаді на 2022-2025 роки</w:t>
      </w:r>
    </w:p>
    <w:p w14:paraId="501135F0" w14:textId="77777777" w:rsidR="00942AA6" w:rsidRPr="00D94A30" w:rsidRDefault="00942AA6" w:rsidP="00942AA6">
      <w:pPr>
        <w:ind w:left="180" w:right="278"/>
        <w:rPr>
          <w:rFonts w:ascii="Times New Roman" w:hAnsi="Times New Roman"/>
          <w:b/>
          <w:vanish/>
          <w:color w:val="FF0000"/>
          <w:sz w:val="28"/>
          <w:szCs w:val="28"/>
        </w:rPr>
      </w:pPr>
      <w:r w:rsidRPr="00D94A30">
        <w:rPr>
          <w:rFonts w:ascii="Times New Roman" w:hAnsi="Times New Roman"/>
          <w:b/>
          <w:vanish/>
          <w:color w:val="FF0000"/>
          <w:sz w:val="28"/>
          <w:szCs w:val="28"/>
        </w:rPr>
        <w:t>{name}</w:t>
      </w:r>
    </w:p>
    <w:p w14:paraId="3F4F1254" w14:textId="77777777" w:rsidR="00942AA6" w:rsidRPr="00D94A30" w:rsidRDefault="00942AA6" w:rsidP="00942AA6">
      <w:pPr>
        <w:rPr>
          <w:rFonts w:ascii="Times New Roman" w:hAnsi="Times New Roman"/>
          <w:sz w:val="28"/>
          <w:szCs w:val="28"/>
          <w:lang w:eastAsia="uk-UA"/>
        </w:rPr>
      </w:pPr>
    </w:p>
    <w:p w14:paraId="577EE7B2" w14:textId="77777777" w:rsidR="00D94A30" w:rsidRPr="00906C0A" w:rsidRDefault="00D94A30" w:rsidP="00D94A30">
      <w:pPr>
        <w:overflowPunct w:val="0"/>
        <w:autoSpaceDE w:val="0"/>
        <w:autoSpaceDN w:val="0"/>
        <w:adjustRightInd w:val="0"/>
        <w:ind w:firstLine="567"/>
        <w:jc w:val="both"/>
        <w:textAlignment w:val="baseline"/>
        <w:rPr>
          <w:rFonts w:ascii="Times New Roman" w:hAnsi="Times New Roman"/>
          <w:color w:val="000000"/>
          <w:sz w:val="28"/>
          <w:szCs w:val="28"/>
          <w:lang w:eastAsia="zh-CN"/>
        </w:rPr>
      </w:pPr>
      <w:r w:rsidRPr="00906C0A">
        <w:rPr>
          <w:rFonts w:ascii="Times New Roman" w:eastAsia="SimSun" w:hAnsi="Times New Roman"/>
          <w:sz w:val="28"/>
          <w:szCs w:val="28"/>
          <w:lang w:eastAsia="zh-CN"/>
        </w:rPr>
        <w:t xml:space="preserve">Відповідно </w:t>
      </w:r>
      <w:r w:rsidRPr="00906C0A">
        <w:rPr>
          <w:rFonts w:ascii="Times New Roman" w:hAnsi="Times New Roman"/>
          <w:color w:val="000000"/>
          <w:sz w:val="28"/>
          <w:szCs w:val="28"/>
          <w:shd w:val="clear" w:color="auto" w:fill="FFFFFF"/>
        </w:rPr>
        <w:t xml:space="preserve">ст. 26 Закону України «Про місцеве самоврядування в Україні», </w:t>
      </w:r>
      <w:r w:rsidRPr="00906C0A">
        <w:rPr>
          <w:rFonts w:ascii="Times New Roman" w:hAnsi="Times New Roman"/>
          <w:color w:val="000000"/>
          <w:sz w:val="28"/>
          <w:szCs w:val="28"/>
        </w:rPr>
        <w:t xml:space="preserve">ст. </w:t>
      </w:r>
      <w:r w:rsidRPr="00906C0A">
        <w:rPr>
          <w:rFonts w:ascii="Times New Roman" w:hAnsi="Times New Roman"/>
          <w:color w:val="000000"/>
          <w:sz w:val="28"/>
          <w:szCs w:val="28"/>
          <w:shd w:val="clear" w:color="auto" w:fill="FFFFFF"/>
        </w:rPr>
        <w:t xml:space="preserve">25, 46, 67 Закону України «Про землеустрій», </w:t>
      </w:r>
      <w:r w:rsidRPr="00906C0A">
        <w:rPr>
          <w:rFonts w:ascii="Times New Roman" w:hAnsi="Times New Roman"/>
          <w:color w:val="000000"/>
          <w:sz w:val="28"/>
          <w:szCs w:val="28"/>
        </w:rPr>
        <w:t xml:space="preserve">ст. </w:t>
      </w:r>
      <w:r w:rsidRPr="00906C0A">
        <w:rPr>
          <w:rFonts w:ascii="Times New Roman" w:hAnsi="Times New Roman"/>
          <w:color w:val="000000"/>
          <w:sz w:val="28"/>
          <w:szCs w:val="28"/>
          <w:shd w:val="clear" w:color="auto" w:fill="FFFFFF"/>
        </w:rPr>
        <w:t xml:space="preserve">15, 18 Закону України «Про оцінку землі», </w:t>
      </w:r>
      <w:r w:rsidRPr="00906C0A">
        <w:rPr>
          <w:rFonts w:ascii="Times New Roman" w:hAnsi="Times New Roman"/>
          <w:color w:val="000000"/>
          <w:sz w:val="28"/>
          <w:szCs w:val="28"/>
        </w:rPr>
        <w:t xml:space="preserve">ст. </w:t>
      </w:r>
      <w:r w:rsidRPr="00906C0A">
        <w:rPr>
          <w:rFonts w:ascii="Times New Roman" w:hAnsi="Times New Roman"/>
          <w:color w:val="000000"/>
          <w:sz w:val="28"/>
          <w:szCs w:val="28"/>
          <w:shd w:val="clear" w:color="auto" w:fill="FFFFFF"/>
        </w:rPr>
        <w:t>21, 24 Закону України «Про державний земельний кадастр»,</w:t>
      </w:r>
      <w:r w:rsidRPr="00906C0A">
        <w:rPr>
          <w:rFonts w:ascii="Times New Roman" w:hAnsi="Times New Roman"/>
          <w:color w:val="000000"/>
          <w:sz w:val="28"/>
          <w:szCs w:val="28"/>
        </w:rPr>
        <w:t xml:space="preserve"> </w:t>
      </w:r>
      <w:r w:rsidR="00906C0A" w:rsidRPr="00906C0A">
        <w:rPr>
          <w:rFonts w:ascii="Times New Roman" w:hAnsi="Times New Roman"/>
          <w:sz w:val="28"/>
          <w:szCs w:val="28"/>
        </w:rPr>
        <w:t>ст. 1, 8 Закону України «</w:t>
      </w:r>
      <w:r w:rsidR="00906C0A" w:rsidRPr="00906C0A">
        <w:rPr>
          <w:rFonts w:ascii="Times New Roman" w:hAnsi="Times New Roman"/>
          <w:bCs/>
          <w:sz w:val="28"/>
          <w:szCs w:val="28"/>
          <w:shd w:val="clear" w:color="auto" w:fill="FFFFFF"/>
        </w:rPr>
        <w:t>Про адміністративну процедуру</w:t>
      </w:r>
      <w:r w:rsidR="00906C0A" w:rsidRPr="00906C0A">
        <w:rPr>
          <w:rFonts w:ascii="Times New Roman" w:hAnsi="Times New Roman"/>
          <w:sz w:val="28"/>
          <w:szCs w:val="28"/>
        </w:rPr>
        <w:t xml:space="preserve">», </w:t>
      </w:r>
      <w:r w:rsidRPr="00906C0A">
        <w:rPr>
          <w:rFonts w:ascii="Times New Roman" w:hAnsi="Times New Roman"/>
          <w:color w:val="000000"/>
          <w:sz w:val="28"/>
          <w:szCs w:val="28"/>
        </w:rPr>
        <w:t>ст. 12 Земельного кодексу України</w:t>
      </w:r>
      <w:r w:rsidRPr="00906C0A">
        <w:rPr>
          <w:rFonts w:ascii="Times New Roman" w:eastAsia="SimSun" w:hAnsi="Times New Roman"/>
          <w:sz w:val="28"/>
          <w:szCs w:val="28"/>
          <w:lang w:eastAsia="zh-CN"/>
        </w:rPr>
        <w:t xml:space="preserve">, заслухавши інформацію </w:t>
      </w:r>
      <w:r w:rsidR="000C5467">
        <w:rPr>
          <w:rFonts w:ascii="Times New Roman" w:eastAsia="SimSun" w:hAnsi="Times New Roman"/>
          <w:sz w:val="28"/>
          <w:szCs w:val="28"/>
          <w:lang w:eastAsia="zh-CN"/>
        </w:rPr>
        <w:t>начальника відділу земельних ресурсів міської ради Романа Нитчина</w:t>
      </w:r>
      <w:r w:rsidR="006229A6" w:rsidRPr="00906C0A">
        <w:rPr>
          <w:rFonts w:ascii="Times New Roman" w:eastAsia="SimSun" w:hAnsi="Times New Roman"/>
          <w:sz w:val="28"/>
          <w:szCs w:val="28"/>
          <w:lang w:eastAsia="zh-CN"/>
        </w:rPr>
        <w:t xml:space="preserve"> </w:t>
      </w:r>
      <w:r w:rsidRPr="00906C0A">
        <w:rPr>
          <w:rFonts w:ascii="Times New Roman" w:hAnsi="Times New Roman"/>
          <w:sz w:val="28"/>
          <w:szCs w:val="28"/>
        </w:rPr>
        <w:t>про хід</w:t>
      </w:r>
      <w:r w:rsidRPr="00906C0A">
        <w:rPr>
          <w:rFonts w:ascii="Times New Roman" w:hAnsi="Times New Roman"/>
          <w:color w:val="000000"/>
          <w:sz w:val="28"/>
          <w:szCs w:val="28"/>
          <w:lang w:eastAsia="zh-CN"/>
        </w:rPr>
        <w:t xml:space="preserve"> виконання </w:t>
      </w:r>
      <w:r w:rsidRPr="00906C0A">
        <w:rPr>
          <w:rFonts w:ascii="Times New Roman" w:hAnsi="Times New Roman"/>
          <w:color w:val="000000"/>
          <w:sz w:val="28"/>
          <w:szCs w:val="28"/>
          <w:lang w:eastAsia="uk-UA"/>
        </w:rPr>
        <w:t xml:space="preserve">Програми розвитку </w:t>
      </w:r>
      <w:r w:rsidRPr="00906C0A">
        <w:rPr>
          <w:rFonts w:ascii="Times New Roman" w:hAnsi="Times New Roman"/>
          <w:color w:val="000000"/>
          <w:kern w:val="32"/>
          <w:sz w:val="28"/>
          <w:szCs w:val="28"/>
          <w:lang w:eastAsia="uk-UA"/>
        </w:rPr>
        <w:t>земельних відносин</w:t>
      </w:r>
      <w:r w:rsidRPr="00906C0A">
        <w:rPr>
          <w:rFonts w:ascii="Times New Roman" w:hAnsi="Times New Roman"/>
          <w:color w:val="000000"/>
          <w:sz w:val="28"/>
          <w:szCs w:val="28"/>
          <w:lang w:eastAsia="uk-UA"/>
        </w:rPr>
        <w:t xml:space="preserve"> </w:t>
      </w:r>
      <w:r w:rsidRPr="00906C0A">
        <w:rPr>
          <w:rFonts w:ascii="Times New Roman" w:hAnsi="Times New Roman"/>
          <w:color w:val="000000"/>
          <w:kern w:val="32"/>
          <w:sz w:val="28"/>
          <w:szCs w:val="28"/>
          <w:lang w:eastAsia="uk-UA"/>
        </w:rPr>
        <w:t xml:space="preserve">в </w:t>
      </w:r>
      <w:r w:rsidRPr="00906C0A">
        <w:rPr>
          <w:rFonts w:ascii="Times New Roman" w:hAnsi="Times New Roman"/>
          <w:color w:val="000000"/>
          <w:sz w:val="28"/>
          <w:szCs w:val="28"/>
          <w:lang w:eastAsia="uk-UA"/>
        </w:rPr>
        <w:t>Р</w:t>
      </w:r>
      <w:r w:rsidRPr="00906C0A">
        <w:rPr>
          <w:rFonts w:ascii="Times New Roman" w:hAnsi="Times New Roman"/>
          <w:color w:val="000000"/>
          <w:kern w:val="32"/>
          <w:sz w:val="28"/>
          <w:szCs w:val="28"/>
          <w:lang w:eastAsia="uk-UA"/>
        </w:rPr>
        <w:t xml:space="preserve">огатинській міській </w:t>
      </w:r>
      <w:r w:rsidRPr="00906C0A">
        <w:rPr>
          <w:rFonts w:ascii="Times New Roman" w:hAnsi="Times New Roman"/>
          <w:color w:val="000000"/>
          <w:sz w:val="28"/>
          <w:szCs w:val="28"/>
          <w:lang w:eastAsia="ru-RU"/>
        </w:rPr>
        <w:t>територіальній громаді на 2022-2025 роки</w:t>
      </w:r>
      <w:r w:rsidRPr="00906C0A">
        <w:rPr>
          <w:rFonts w:ascii="Times New Roman" w:hAnsi="Times New Roman"/>
          <w:color w:val="000000"/>
          <w:sz w:val="28"/>
          <w:szCs w:val="28"/>
          <w:lang w:eastAsia="zh-CN"/>
        </w:rPr>
        <w:t>,</w:t>
      </w:r>
      <w:r w:rsidRPr="00906C0A">
        <w:rPr>
          <w:rFonts w:ascii="Times New Roman" w:eastAsia="SimSun" w:hAnsi="Times New Roman"/>
          <w:sz w:val="28"/>
          <w:szCs w:val="28"/>
          <w:lang w:eastAsia="zh-CN"/>
        </w:rPr>
        <w:t xml:space="preserve"> міська рада ВИРІШИЛА: </w:t>
      </w:r>
    </w:p>
    <w:p w14:paraId="15C44E8D" w14:textId="2E65DA4C" w:rsidR="009C413F" w:rsidRPr="00D94A30" w:rsidRDefault="00C238AD" w:rsidP="00C238AD">
      <w:pPr>
        <w:numPr>
          <w:ilvl w:val="0"/>
          <w:numId w:val="3"/>
        </w:numPr>
        <w:ind w:left="0" w:firstLine="567"/>
        <w:rPr>
          <w:rFonts w:ascii="Times New Roman" w:hAnsi="Times New Roman"/>
          <w:sz w:val="28"/>
          <w:szCs w:val="28"/>
          <w:lang w:eastAsia="uk-UA"/>
        </w:rPr>
      </w:pPr>
      <w:r w:rsidRPr="00C238AD">
        <w:rPr>
          <w:rFonts w:ascii="Times New Roman" w:hAnsi="Times New Roman"/>
          <w:sz w:val="28"/>
          <w:szCs w:val="28"/>
          <w:lang w:eastAsia="uk-UA"/>
        </w:rPr>
        <w:t>Інформацію про хід виконання Програми розвитку земельних відносин в Рогатинській міській територіальній громаді на 2022-2025 роки взяти до відома (додається).</w:t>
      </w:r>
    </w:p>
    <w:p w14:paraId="270634E4" w14:textId="0D6806AD" w:rsidR="009C413F" w:rsidRDefault="009C413F" w:rsidP="00D111E4">
      <w:pPr>
        <w:tabs>
          <w:tab w:val="left" w:pos="6500"/>
        </w:tabs>
        <w:rPr>
          <w:rFonts w:ascii="Times New Roman" w:hAnsi="Times New Roman"/>
          <w:sz w:val="28"/>
          <w:szCs w:val="28"/>
          <w:lang w:eastAsia="uk-UA"/>
        </w:rPr>
      </w:pPr>
    </w:p>
    <w:p w14:paraId="6AD4DC42" w14:textId="77777777" w:rsidR="00C238AD" w:rsidRPr="00D94A30" w:rsidRDefault="00C238AD" w:rsidP="00D111E4">
      <w:pPr>
        <w:tabs>
          <w:tab w:val="left" w:pos="6500"/>
        </w:tabs>
        <w:rPr>
          <w:rFonts w:ascii="Times New Roman" w:hAnsi="Times New Roman"/>
          <w:sz w:val="28"/>
          <w:szCs w:val="28"/>
          <w:lang w:eastAsia="uk-UA"/>
        </w:rPr>
      </w:pPr>
    </w:p>
    <w:p w14:paraId="3427D51D" w14:textId="0153C2B6" w:rsidR="009C413F" w:rsidRDefault="00397953" w:rsidP="00541F8C">
      <w:pPr>
        <w:tabs>
          <w:tab w:val="left" w:pos="6500"/>
        </w:tabs>
        <w:jc w:val="both"/>
        <w:rPr>
          <w:rFonts w:ascii="Times New Roman" w:hAnsi="Times New Roman"/>
          <w:sz w:val="28"/>
          <w:szCs w:val="28"/>
          <w:lang w:eastAsia="uk-UA"/>
        </w:rPr>
      </w:pPr>
      <w:r w:rsidRPr="00D94A30">
        <w:rPr>
          <w:rFonts w:ascii="Times New Roman" w:hAnsi="Times New Roman"/>
          <w:sz w:val="28"/>
          <w:szCs w:val="28"/>
          <w:lang w:eastAsia="uk-UA"/>
        </w:rPr>
        <w:t>Міський голова</w:t>
      </w:r>
      <w:r w:rsidRPr="00D94A30">
        <w:rPr>
          <w:rFonts w:ascii="Times New Roman" w:hAnsi="Times New Roman"/>
          <w:sz w:val="28"/>
          <w:szCs w:val="28"/>
          <w:lang w:eastAsia="uk-UA"/>
        </w:rPr>
        <w:tab/>
      </w:r>
      <w:r w:rsidR="00541F8C" w:rsidRPr="00D94A30">
        <w:rPr>
          <w:rFonts w:ascii="Times New Roman" w:hAnsi="Times New Roman"/>
          <w:sz w:val="28"/>
          <w:szCs w:val="28"/>
          <w:lang w:eastAsia="uk-UA"/>
        </w:rPr>
        <w:t>Сергій НАСАЛИК</w:t>
      </w:r>
    </w:p>
    <w:p w14:paraId="77277B8B" w14:textId="77777777" w:rsidR="00D94A30" w:rsidRDefault="00D94A30" w:rsidP="00541F8C">
      <w:pPr>
        <w:tabs>
          <w:tab w:val="left" w:pos="6500"/>
        </w:tabs>
        <w:jc w:val="both"/>
        <w:rPr>
          <w:rFonts w:ascii="Times New Roman" w:hAnsi="Times New Roman"/>
          <w:sz w:val="28"/>
          <w:szCs w:val="28"/>
          <w:lang w:eastAsia="uk-UA"/>
        </w:rPr>
      </w:pPr>
    </w:p>
    <w:p w14:paraId="40BB84AC" w14:textId="77777777" w:rsidR="00D94A30" w:rsidRDefault="00D94A30" w:rsidP="00541F8C">
      <w:pPr>
        <w:tabs>
          <w:tab w:val="left" w:pos="6500"/>
        </w:tabs>
        <w:jc w:val="both"/>
        <w:rPr>
          <w:rFonts w:ascii="Times New Roman" w:hAnsi="Times New Roman"/>
          <w:sz w:val="28"/>
          <w:szCs w:val="28"/>
          <w:lang w:eastAsia="uk-UA"/>
        </w:rPr>
      </w:pPr>
    </w:p>
    <w:p w14:paraId="74DD9A04" w14:textId="77777777" w:rsidR="00D94A30" w:rsidRDefault="00D94A30" w:rsidP="00541F8C">
      <w:pPr>
        <w:tabs>
          <w:tab w:val="left" w:pos="6500"/>
        </w:tabs>
        <w:jc w:val="both"/>
        <w:rPr>
          <w:rFonts w:ascii="Times New Roman" w:hAnsi="Times New Roman"/>
          <w:sz w:val="28"/>
          <w:szCs w:val="28"/>
          <w:lang w:eastAsia="uk-UA"/>
        </w:rPr>
      </w:pPr>
    </w:p>
    <w:p w14:paraId="746A7BFE" w14:textId="77777777" w:rsidR="00D94A30" w:rsidRDefault="00D94A30" w:rsidP="00541F8C">
      <w:pPr>
        <w:tabs>
          <w:tab w:val="left" w:pos="6500"/>
        </w:tabs>
        <w:jc w:val="both"/>
        <w:rPr>
          <w:rFonts w:ascii="Times New Roman" w:hAnsi="Times New Roman"/>
          <w:sz w:val="28"/>
          <w:szCs w:val="28"/>
          <w:lang w:eastAsia="uk-UA"/>
        </w:rPr>
      </w:pPr>
    </w:p>
    <w:p w14:paraId="3423B8E2" w14:textId="77777777" w:rsidR="00D94A30" w:rsidRDefault="00D94A30" w:rsidP="00541F8C">
      <w:pPr>
        <w:tabs>
          <w:tab w:val="left" w:pos="6500"/>
        </w:tabs>
        <w:jc w:val="both"/>
        <w:rPr>
          <w:rFonts w:ascii="Times New Roman" w:hAnsi="Times New Roman"/>
          <w:sz w:val="28"/>
          <w:szCs w:val="28"/>
          <w:lang w:eastAsia="uk-UA"/>
        </w:rPr>
      </w:pPr>
    </w:p>
    <w:p w14:paraId="59788872" w14:textId="77777777" w:rsidR="00D94A30" w:rsidRDefault="00D94A30" w:rsidP="00541F8C">
      <w:pPr>
        <w:tabs>
          <w:tab w:val="left" w:pos="6500"/>
        </w:tabs>
        <w:jc w:val="both"/>
        <w:rPr>
          <w:rFonts w:ascii="Times New Roman" w:hAnsi="Times New Roman"/>
          <w:sz w:val="28"/>
          <w:szCs w:val="28"/>
          <w:lang w:eastAsia="uk-UA"/>
        </w:rPr>
      </w:pPr>
    </w:p>
    <w:p w14:paraId="00176F29" w14:textId="77777777" w:rsidR="00D94A30" w:rsidRDefault="00D94A30" w:rsidP="00541F8C">
      <w:pPr>
        <w:tabs>
          <w:tab w:val="left" w:pos="6500"/>
        </w:tabs>
        <w:jc w:val="both"/>
        <w:rPr>
          <w:rFonts w:ascii="Times New Roman" w:hAnsi="Times New Roman"/>
          <w:sz w:val="28"/>
          <w:szCs w:val="28"/>
          <w:lang w:eastAsia="uk-UA"/>
        </w:rPr>
      </w:pPr>
    </w:p>
    <w:p w14:paraId="1E102108" w14:textId="77777777" w:rsidR="00D94A30" w:rsidRDefault="00D94A30" w:rsidP="00541F8C">
      <w:pPr>
        <w:tabs>
          <w:tab w:val="left" w:pos="6500"/>
        </w:tabs>
        <w:jc w:val="both"/>
        <w:rPr>
          <w:rFonts w:ascii="Times New Roman" w:hAnsi="Times New Roman"/>
          <w:sz w:val="28"/>
          <w:szCs w:val="28"/>
          <w:lang w:eastAsia="uk-UA"/>
        </w:rPr>
      </w:pPr>
    </w:p>
    <w:p w14:paraId="6BCFFF08" w14:textId="77777777" w:rsidR="00D94A30" w:rsidRDefault="00D94A30" w:rsidP="00541F8C">
      <w:pPr>
        <w:tabs>
          <w:tab w:val="left" w:pos="6500"/>
        </w:tabs>
        <w:jc w:val="both"/>
        <w:rPr>
          <w:rFonts w:ascii="Times New Roman" w:hAnsi="Times New Roman"/>
          <w:sz w:val="28"/>
          <w:szCs w:val="28"/>
          <w:lang w:eastAsia="uk-UA"/>
        </w:rPr>
      </w:pPr>
    </w:p>
    <w:p w14:paraId="2577B631" w14:textId="76BAF26D" w:rsidR="00D94A30" w:rsidRDefault="00D94A30" w:rsidP="00541F8C">
      <w:pPr>
        <w:tabs>
          <w:tab w:val="left" w:pos="6500"/>
        </w:tabs>
        <w:jc w:val="both"/>
        <w:rPr>
          <w:rFonts w:ascii="Times New Roman" w:hAnsi="Times New Roman"/>
          <w:sz w:val="28"/>
          <w:szCs w:val="28"/>
          <w:lang w:eastAsia="uk-UA"/>
        </w:rPr>
      </w:pPr>
    </w:p>
    <w:p w14:paraId="7CF34378" w14:textId="1B7046CF" w:rsidR="00C238AD" w:rsidRDefault="00C238AD" w:rsidP="00541F8C">
      <w:pPr>
        <w:tabs>
          <w:tab w:val="left" w:pos="6500"/>
        </w:tabs>
        <w:jc w:val="both"/>
        <w:rPr>
          <w:rFonts w:ascii="Times New Roman" w:hAnsi="Times New Roman"/>
          <w:sz w:val="28"/>
          <w:szCs w:val="28"/>
          <w:lang w:eastAsia="uk-UA"/>
        </w:rPr>
      </w:pPr>
    </w:p>
    <w:p w14:paraId="3D59428C" w14:textId="77777777" w:rsidR="00C238AD" w:rsidRDefault="00C238AD" w:rsidP="00541F8C">
      <w:pPr>
        <w:tabs>
          <w:tab w:val="left" w:pos="6500"/>
        </w:tabs>
        <w:jc w:val="both"/>
        <w:rPr>
          <w:rFonts w:ascii="Times New Roman" w:hAnsi="Times New Roman"/>
          <w:sz w:val="28"/>
          <w:szCs w:val="28"/>
          <w:lang w:eastAsia="uk-UA"/>
        </w:rPr>
      </w:pPr>
    </w:p>
    <w:p w14:paraId="6B273DA8" w14:textId="77777777" w:rsidR="00D94A30" w:rsidRDefault="00D94A30" w:rsidP="00541F8C">
      <w:pPr>
        <w:tabs>
          <w:tab w:val="left" w:pos="6500"/>
        </w:tabs>
        <w:jc w:val="both"/>
        <w:rPr>
          <w:rFonts w:ascii="Times New Roman" w:hAnsi="Times New Roman"/>
          <w:sz w:val="28"/>
          <w:szCs w:val="28"/>
          <w:lang w:eastAsia="uk-UA"/>
        </w:rPr>
      </w:pPr>
    </w:p>
    <w:p w14:paraId="5B754C91" w14:textId="77777777" w:rsidR="00D94A30" w:rsidRPr="00D94A30" w:rsidRDefault="00D94A30" w:rsidP="00CE2084">
      <w:pPr>
        <w:jc w:val="center"/>
        <w:rPr>
          <w:rFonts w:ascii="Times New Roman" w:hAnsi="Times New Roman"/>
          <w:b/>
          <w:sz w:val="28"/>
          <w:szCs w:val="28"/>
        </w:rPr>
      </w:pPr>
      <w:r w:rsidRPr="00D94A30">
        <w:rPr>
          <w:rFonts w:ascii="Times New Roman" w:hAnsi="Times New Roman"/>
          <w:b/>
          <w:sz w:val="28"/>
          <w:szCs w:val="28"/>
        </w:rPr>
        <w:lastRenderedPageBreak/>
        <w:t>Інформація</w:t>
      </w:r>
    </w:p>
    <w:p w14:paraId="3E073E4D" w14:textId="77777777" w:rsidR="00D94A30" w:rsidRPr="00D94A30" w:rsidRDefault="00D94A30" w:rsidP="00CE2084">
      <w:pPr>
        <w:jc w:val="center"/>
        <w:rPr>
          <w:rFonts w:ascii="Times New Roman" w:hAnsi="Times New Roman"/>
          <w:b/>
          <w:color w:val="000000"/>
          <w:sz w:val="28"/>
          <w:szCs w:val="28"/>
          <w:lang w:eastAsia="ru-RU"/>
        </w:rPr>
      </w:pPr>
      <w:r w:rsidRPr="00D94A30">
        <w:rPr>
          <w:rFonts w:ascii="Times New Roman" w:hAnsi="Times New Roman"/>
          <w:b/>
          <w:color w:val="000000"/>
          <w:sz w:val="28"/>
          <w:szCs w:val="28"/>
          <w:lang w:eastAsia="zh-CN"/>
        </w:rPr>
        <w:t xml:space="preserve">про хід виконання </w:t>
      </w:r>
      <w:r w:rsidRPr="00D94A30">
        <w:rPr>
          <w:rFonts w:ascii="Times New Roman" w:hAnsi="Times New Roman"/>
          <w:b/>
          <w:color w:val="000000"/>
          <w:sz w:val="28"/>
          <w:szCs w:val="28"/>
          <w:lang w:eastAsia="uk-UA"/>
        </w:rPr>
        <w:t xml:space="preserve">Програми розвитку </w:t>
      </w:r>
      <w:r w:rsidRPr="00D94A30">
        <w:rPr>
          <w:rFonts w:ascii="Times New Roman" w:hAnsi="Times New Roman"/>
          <w:b/>
          <w:color w:val="000000"/>
          <w:kern w:val="32"/>
          <w:sz w:val="28"/>
          <w:szCs w:val="28"/>
          <w:lang w:eastAsia="uk-UA"/>
        </w:rPr>
        <w:t>земельних відносин</w:t>
      </w:r>
      <w:r w:rsidRPr="00D94A30">
        <w:rPr>
          <w:rFonts w:ascii="Times New Roman" w:hAnsi="Times New Roman"/>
          <w:b/>
          <w:color w:val="000000"/>
          <w:sz w:val="28"/>
          <w:szCs w:val="28"/>
          <w:lang w:eastAsia="uk-UA"/>
        </w:rPr>
        <w:t xml:space="preserve"> </w:t>
      </w:r>
      <w:r w:rsidRPr="00D94A30">
        <w:rPr>
          <w:rFonts w:ascii="Times New Roman" w:hAnsi="Times New Roman"/>
          <w:b/>
          <w:color w:val="000000"/>
          <w:kern w:val="32"/>
          <w:sz w:val="28"/>
          <w:szCs w:val="28"/>
          <w:lang w:eastAsia="uk-UA"/>
        </w:rPr>
        <w:t xml:space="preserve">в </w:t>
      </w:r>
      <w:r w:rsidRPr="00D94A30">
        <w:rPr>
          <w:rFonts w:ascii="Times New Roman" w:hAnsi="Times New Roman"/>
          <w:b/>
          <w:color w:val="000000"/>
          <w:sz w:val="28"/>
          <w:szCs w:val="28"/>
          <w:lang w:eastAsia="uk-UA"/>
        </w:rPr>
        <w:t>Р</w:t>
      </w:r>
      <w:r w:rsidRPr="00D94A30">
        <w:rPr>
          <w:rFonts w:ascii="Times New Roman" w:hAnsi="Times New Roman"/>
          <w:b/>
          <w:color w:val="000000"/>
          <w:kern w:val="32"/>
          <w:sz w:val="28"/>
          <w:szCs w:val="28"/>
          <w:lang w:eastAsia="uk-UA"/>
        </w:rPr>
        <w:t xml:space="preserve">огатинській міській </w:t>
      </w:r>
      <w:r w:rsidRPr="00D94A30">
        <w:rPr>
          <w:rFonts w:ascii="Times New Roman" w:hAnsi="Times New Roman"/>
          <w:b/>
          <w:color w:val="000000"/>
          <w:sz w:val="28"/>
          <w:szCs w:val="28"/>
          <w:lang w:eastAsia="ru-RU"/>
        </w:rPr>
        <w:t>територіальній громаді на 2022-2025 роки</w:t>
      </w:r>
    </w:p>
    <w:p w14:paraId="36EDF1D4" w14:textId="77777777" w:rsidR="00D94A30" w:rsidRPr="00D94A30" w:rsidRDefault="00D94A30" w:rsidP="00CE2084">
      <w:pPr>
        <w:jc w:val="center"/>
        <w:rPr>
          <w:rFonts w:ascii="Times New Roman" w:hAnsi="Times New Roman"/>
          <w:color w:val="000000"/>
          <w:sz w:val="28"/>
          <w:szCs w:val="28"/>
          <w:lang w:eastAsia="zh-CN"/>
        </w:rPr>
      </w:pPr>
    </w:p>
    <w:p w14:paraId="61633465"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rPr>
      </w:pPr>
      <w:r w:rsidRPr="00D94A30">
        <w:rPr>
          <w:rFonts w:ascii="Times New Roman" w:hAnsi="Times New Roman"/>
          <w:color w:val="000000"/>
          <w:sz w:val="28"/>
          <w:szCs w:val="28"/>
        </w:rPr>
        <w:t xml:space="preserve">Метою Програми розвитку земельних відносин в </w:t>
      </w:r>
      <w:r w:rsidRPr="00D94A30">
        <w:rPr>
          <w:rFonts w:ascii="Times New Roman" w:hAnsi="Times New Roman"/>
          <w:bCs/>
          <w:color w:val="000000"/>
          <w:sz w:val="28"/>
          <w:szCs w:val="28"/>
        </w:rPr>
        <w:t>Рогатинськ</w:t>
      </w:r>
      <w:r w:rsidRPr="00D94A30">
        <w:rPr>
          <w:rFonts w:ascii="Times New Roman" w:hAnsi="Times New Roman"/>
          <w:color w:val="000000"/>
          <w:sz w:val="28"/>
          <w:szCs w:val="28"/>
        </w:rPr>
        <w:t xml:space="preserve">ій міській територіальній громаді на 2022-2025 роки (далі – Програма) є розробка організаційних, економічних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 а також для створення більш сприятливих умов для залучення інвестицій у пріоритетні галузі економіки міста Рогатина зокрема та </w:t>
      </w:r>
      <w:r w:rsidRPr="00D94A30">
        <w:rPr>
          <w:rFonts w:ascii="Times New Roman" w:hAnsi="Times New Roman"/>
          <w:bCs/>
          <w:color w:val="000000"/>
          <w:sz w:val="28"/>
          <w:szCs w:val="28"/>
        </w:rPr>
        <w:t>Рогатинськ</w:t>
      </w:r>
      <w:r w:rsidRPr="00D94A30">
        <w:rPr>
          <w:rFonts w:ascii="Times New Roman" w:hAnsi="Times New Roman"/>
          <w:color w:val="000000"/>
          <w:sz w:val="28"/>
          <w:szCs w:val="28"/>
        </w:rPr>
        <w:t>ої міської територіальної громади в цілому, наповнення місцевого бюджету за рахунок сплати орендної плати або земельного податку за користування земельними ділянками та продажу земельних ділянок комунальної власності (прав на них) на конкурентних засадах (земельних торгах) на території Рогатинської міської територіальної громади.</w:t>
      </w:r>
    </w:p>
    <w:p w14:paraId="35DDF37D"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rPr>
      </w:pPr>
      <w:r w:rsidRPr="00D94A30">
        <w:rPr>
          <w:rFonts w:ascii="Times New Roman" w:hAnsi="Times New Roman"/>
          <w:color w:val="000000"/>
          <w:sz w:val="28"/>
          <w:szCs w:val="28"/>
        </w:rPr>
        <w:t xml:space="preserve">Ціль 1. Розроблення технічної документації із землеустрою щодо інвентаризації земель </w:t>
      </w:r>
      <w:r w:rsidRPr="00D94A30">
        <w:rPr>
          <w:rFonts w:ascii="Times New Roman" w:hAnsi="Times New Roman"/>
          <w:bCs/>
          <w:color w:val="000000"/>
          <w:sz w:val="28"/>
          <w:szCs w:val="28"/>
        </w:rPr>
        <w:t>Рогатинськ</w:t>
      </w:r>
      <w:r w:rsidRPr="00D94A30">
        <w:rPr>
          <w:rFonts w:ascii="Times New Roman" w:hAnsi="Times New Roman"/>
          <w:color w:val="000000"/>
          <w:sz w:val="28"/>
          <w:szCs w:val="28"/>
        </w:rPr>
        <w:t>ої міської територіальної громади.</w:t>
      </w:r>
    </w:p>
    <w:p w14:paraId="1ED2D25C"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rPr>
      </w:pPr>
      <w:r w:rsidRPr="00D94A30">
        <w:rPr>
          <w:rFonts w:ascii="Times New Roman" w:hAnsi="Times New Roman"/>
          <w:color w:val="000000"/>
          <w:sz w:val="28"/>
          <w:szCs w:val="28"/>
        </w:rPr>
        <w:t xml:space="preserve">Ціль 2. Розроблення містобудівної документації генеральних планів населених пунктів </w:t>
      </w:r>
      <w:r w:rsidRPr="00D94A30">
        <w:rPr>
          <w:rFonts w:ascii="Times New Roman" w:hAnsi="Times New Roman"/>
          <w:bCs/>
          <w:color w:val="000000"/>
          <w:sz w:val="28"/>
          <w:szCs w:val="28"/>
        </w:rPr>
        <w:t>Рогатинськ</w:t>
      </w:r>
      <w:r w:rsidRPr="00D94A30">
        <w:rPr>
          <w:rFonts w:ascii="Times New Roman" w:hAnsi="Times New Roman"/>
          <w:color w:val="000000"/>
          <w:sz w:val="28"/>
          <w:szCs w:val="28"/>
        </w:rPr>
        <w:t>ої міської територіальної громади.</w:t>
      </w:r>
    </w:p>
    <w:p w14:paraId="18DCE5FF"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rPr>
      </w:pPr>
      <w:r w:rsidRPr="00D94A30">
        <w:rPr>
          <w:rFonts w:ascii="Times New Roman" w:hAnsi="Times New Roman"/>
          <w:color w:val="000000"/>
          <w:sz w:val="28"/>
          <w:szCs w:val="28"/>
        </w:rPr>
        <w:t xml:space="preserve">Ціль 3. Проведення нормативної грошової оцінки земель населених пунктів </w:t>
      </w:r>
      <w:r w:rsidRPr="00D94A30">
        <w:rPr>
          <w:rFonts w:ascii="Times New Roman" w:hAnsi="Times New Roman"/>
          <w:bCs/>
          <w:color w:val="000000"/>
          <w:sz w:val="28"/>
          <w:szCs w:val="28"/>
        </w:rPr>
        <w:t>Рогатинськ</w:t>
      </w:r>
      <w:r w:rsidRPr="00D94A30">
        <w:rPr>
          <w:rFonts w:ascii="Times New Roman" w:hAnsi="Times New Roman"/>
          <w:color w:val="000000"/>
          <w:sz w:val="28"/>
          <w:szCs w:val="28"/>
        </w:rPr>
        <w:t>ої міської територіальної громади.</w:t>
      </w:r>
    </w:p>
    <w:p w14:paraId="6D70218E"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rPr>
      </w:pPr>
      <w:r w:rsidRPr="00D94A30">
        <w:rPr>
          <w:rFonts w:ascii="Times New Roman" w:hAnsi="Times New Roman"/>
          <w:color w:val="000000"/>
          <w:sz w:val="28"/>
          <w:szCs w:val="28"/>
        </w:rPr>
        <w:t xml:space="preserve">Ціль 4. Розроблення проєкту землеустрою щодо встановлення (зміни) меж населених пунктів </w:t>
      </w:r>
      <w:r w:rsidRPr="00D94A30">
        <w:rPr>
          <w:rFonts w:ascii="Times New Roman" w:hAnsi="Times New Roman"/>
          <w:bCs/>
          <w:color w:val="000000"/>
          <w:sz w:val="28"/>
          <w:szCs w:val="28"/>
        </w:rPr>
        <w:t>Рогатинськ</w:t>
      </w:r>
      <w:r w:rsidRPr="00D94A30">
        <w:rPr>
          <w:rFonts w:ascii="Times New Roman" w:hAnsi="Times New Roman"/>
          <w:color w:val="000000"/>
          <w:sz w:val="28"/>
          <w:szCs w:val="28"/>
        </w:rPr>
        <w:t>ої міської територіальної громади.</w:t>
      </w:r>
    </w:p>
    <w:p w14:paraId="01C42E17" w14:textId="77777777" w:rsidR="00D94A30" w:rsidRPr="00D94A30" w:rsidRDefault="00D94A30" w:rsidP="00CE2084">
      <w:pPr>
        <w:tabs>
          <w:tab w:val="left" w:pos="742"/>
        </w:tabs>
        <w:ind w:firstLine="567"/>
        <w:jc w:val="both"/>
        <w:rPr>
          <w:rFonts w:ascii="Times New Roman" w:hAnsi="Times New Roman"/>
          <w:color w:val="000000"/>
          <w:sz w:val="28"/>
          <w:szCs w:val="28"/>
        </w:rPr>
      </w:pPr>
      <w:r w:rsidRPr="00D94A30">
        <w:rPr>
          <w:rFonts w:ascii="Times New Roman" w:hAnsi="Times New Roman"/>
          <w:color w:val="000000"/>
          <w:sz w:val="28"/>
          <w:szCs w:val="28"/>
        </w:rPr>
        <w:t>Ціль 5. Розроблення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p>
    <w:p w14:paraId="5E28D23D" w14:textId="77777777" w:rsidR="00D94A30" w:rsidRDefault="00D94A30" w:rsidP="00CE2084">
      <w:pPr>
        <w:ind w:firstLine="567"/>
        <w:jc w:val="both"/>
        <w:rPr>
          <w:rFonts w:ascii="Times New Roman" w:hAnsi="Times New Roman"/>
          <w:sz w:val="28"/>
          <w:szCs w:val="28"/>
          <w:lang w:eastAsia="ru-RU"/>
        </w:rPr>
      </w:pPr>
      <w:r w:rsidRPr="00D94A30">
        <w:rPr>
          <w:rFonts w:ascii="Times New Roman" w:hAnsi="Times New Roman"/>
          <w:color w:val="000000"/>
          <w:sz w:val="28"/>
          <w:szCs w:val="28"/>
        </w:rPr>
        <w:t>Стратегічні цілі відповідають ключовим складовим елементам розвитку земельних відносин та створенню сприятливих умов для сталого розвитку землекористування міської і сільських територій, сприяють розв’язанню екологічних та соціальних проблем, розвитку високоефективного конкурентоспроможного виробництва, збереження природних цінностей агроландшафтів</w:t>
      </w:r>
      <w:r w:rsidRPr="00D94A30">
        <w:rPr>
          <w:rFonts w:ascii="Times New Roman" w:hAnsi="Times New Roman"/>
          <w:sz w:val="28"/>
          <w:szCs w:val="28"/>
          <w:lang w:eastAsia="ru-RU"/>
        </w:rPr>
        <w:t>.</w:t>
      </w:r>
    </w:p>
    <w:p w14:paraId="5F165C9B" w14:textId="77777777" w:rsidR="00106C2A" w:rsidRDefault="00971D2C" w:rsidP="00106C2A">
      <w:pPr>
        <w:ind w:firstLine="540"/>
        <w:jc w:val="both"/>
        <w:rPr>
          <w:rFonts w:ascii="Times New Roman" w:hAnsi="Times New Roman"/>
          <w:color w:val="000000"/>
          <w:sz w:val="28"/>
          <w:szCs w:val="28"/>
        </w:rPr>
      </w:pPr>
      <w:r w:rsidRPr="00971D2C">
        <w:rPr>
          <w:rFonts w:ascii="Times New Roman" w:hAnsi="Times New Roman"/>
          <w:color w:val="000000"/>
          <w:sz w:val="28"/>
          <w:szCs w:val="28"/>
        </w:rPr>
        <w:t>Згідно розпорядження Кабінету Міністрів України від 12.06.2020 року № 714-р «Про визначення адміністративних центрів та затвердження територій територіальних громад Івано-Франківської області» до складу Рогатинської міської територіальної громади із адміністративним центром м. Рогатин увійшли 72 населених пунктів, території яких входять до складу територіальної громади загальною площею 63</w:t>
      </w:r>
      <w:r>
        <w:rPr>
          <w:rFonts w:ascii="Times New Roman" w:hAnsi="Times New Roman"/>
          <w:color w:val="000000"/>
          <w:sz w:val="28"/>
          <w:szCs w:val="28"/>
        </w:rPr>
        <w:t>476,4 га,</w:t>
      </w:r>
      <w:r w:rsidRPr="00971D2C">
        <w:rPr>
          <w:rFonts w:ascii="Times New Roman" w:hAnsi="Times New Roman"/>
          <w:sz w:val="28"/>
          <w:szCs w:val="28"/>
        </w:rPr>
        <w:t xml:space="preserve"> із них:</w:t>
      </w:r>
      <w:r>
        <w:rPr>
          <w:rFonts w:ascii="Times New Roman" w:hAnsi="Times New Roman"/>
          <w:sz w:val="28"/>
          <w:szCs w:val="28"/>
        </w:rPr>
        <w:t xml:space="preserve"> </w:t>
      </w:r>
      <w:r w:rsidRPr="00971D2C">
        <w:rPr>
          <w:rFonts w:ascii="Times New Roman" w:hAnsi="Times New Roman"/>
          <w:sz w:val="28"/>
          <w:szCs w:val="28"/>
        </w:rPr>
        <w:t xml:space="preserve">рілля – </w:t>
      </w:r>
      <w:r>
        <w:rPr>
          <w:rFonts w:ascii="Times New Roman" w:hAnsi="Times New Roman"/>
          <w:bCs/>
          <w:color w:val="000000"/>
          <w:sz w:val="28"/>
          <w:szCs w:val="28"/>
          <w:lang w:eastAsia="ru-RU"/>
        </w:rPr>
        <w:t>33</w:t>
      </w:r>
      <w:r w:rsidRPr="00971D2C">
        <w:rPr>
          <w:rFonts w:ascii="Times New Roman" w:hAnsi="Times New Roman"/>
          <w:bCs/>
          <w:color w:val="000000"/>
          <w:sz w:val="28"/>
          <w:szCs w:val="28"/>
          <w:lang w:eastAsia="ru-RU"/>
        </w:rPr>
        <w:t xml:space="preserve">553,6447 </w:t>
      </w:r>
      <w:r w:rsidRPr="00971D2C">
        <w:rPr>
          <w:rFonts w:ascii="Times New Roman" w:hAnsi="Times New Roman"/>
          <w:sz w:val="28"/>
          <w:szCs w:val="28"/>
        </w:rPr>
        <w:t>га;</w:t>
      </w:r>
      <w:r>
        <w:rPr>
          <w:rFonts w:ascii="Times New Roman" w:hAnsi="Times New Roman"/>
          <w:sz w:val="28"/>
          <w:szCs w:val="28"/>
        </w:rPr>
        <w:t xml:space="preserve"> </w:t>
      </w:r>
      <w:r w:rsidRPr="00971D2C">
        <w:rPr>
          <w:rFonts w:ascii="Times New Roman" w:hAnsi="Times New Roman"/>
          <w:sz w:val="28"/>
          <w:szCs w:val="28"/>
        </w:rPr>
        <w:t xml:space="preserve">багаторічні насадження – </w:t>
      </w:r>
      <w:r w:rsidRPr="00971D2C">
        <w:rPr>
          <w:rFonts w:ascii="Times New Roman" w:hAnsi="Times New Roman"/>
          <w:bCs/>
          <w:color w:val="000000"/>
          <w:sz w:val="28"/>
          <w:szCs w:val="28"/>
          <w:lang w:eastAsia="ru-RU"/>
        </w:rPr>
        <w:t xml:space="preserve">719,7788 </w:t>
      </w:r>
      <w:r w:rsidRPr="00971D2C">
        <w:rPr>
          <w:rFonts w:ascii="Times New Roman" w:hAnsi="Times New Roman"/>
          <w:sz w:val="28"/>
          <w:szCs w:val="28"/>
        </w:rPr>
        <w:t>га;</w:t>
      </w:r>
      <w:r>
        <w:rPr>
          <w:rFonts w:ascii="Times New Roman" w:hAnsi="Times New Roman"/>
          <w:sz w:val="28"/>
          <w:szCs w:val="28"/>
        </w:rPr>
        <w:t xml:space="preserve"> </w:t>
      </w:r>
      <w:r w:rsidRPr="00971D2C">
        <w:rPr>
          <w:rFonts w:ascii="Times New Roman" w:hAnsi="Times New Roman"/>
          <w:sz w:val="28"/>
          <w:szCs w:val="28"/>
        </w:rPr>
        <w:t xml:space="preserve">сіножаті – </w:t>
      </w:r>
      <w:r>
        <w:rPr>
          <w:rFonts w:ascii="Times New Roman" w:hAnsi="Times New Roman"/>
          <w:bCs/>
          <w:color w:val="000000"/>
          <w:sz w:val="28"/>
          <w:szCs w:val="28"/>
          <w:lang w:eastAsia="ru-RU"/>
        </w:rPr>
        <w:t>3</w:t>
      </w:r>
      <w:r w:rsidRPr="00971D2C">
        <w:rPr>
          <w:rFonts w:ascii="Times New Roman" w:hAnsi="Times New Roman"/>
          <w:bCs/>
          <w:color w:val="000000"/>
          <w:sz w:val="28"/>
          <w:szCs w:val="28"/>
          <w:lang w:eastAsia="ru-RU"/>
        </w:rPr>
        <w:t xml:space="preserve">850,2943 </w:t>
      </w:r>
      <w:r w:rsidRPr="00971D2C">
        <w:rPr>
          <w:rFonts w:ascii="Times New Roman" w:hAnsi="Times New Roman"/>
          <w:sz w:val="28"/>
          <w:szCs w:val="28"/>
        </w:rPr>
        <w:t>га;</w:t>
      </w:r>
      <w:r>
        <w:rPr>
          <w:rFonts w:ascii="Times New Roman" w:hAnsi="Times New Roman"/>
          <w:sz w:val="28"/>
          <w:szCs w:val="28"/>
        </w:rPr>
        <w:t xml:space="preserve"> </w:t>
      </w:r>
      <w:r w:rsidRPr="00971D2C">
        <w:rPr>
          <w:rFonts w:ascii="Times New Roman" w:hAnsi="Times New Roman"/>
          <w:sz w:val="28"/>
          <w:szCs w:val="28"/>
        </w:rPr>
        <w:t xml:space="preserve">пасовища – </w:t>
      </w:r>
      <w:r>
        <w:rPr>
          <w:rFonts w:ascii="Times New Roman" w:hAnsi="Times New Roman"/>
          <w:bCs/>
          <w:color w:val="000000"/>
          <w:sz w:val="28"/>
          <w:szCs w:val="28"/>
          <w:lang w:eastAsia="ru-RU"/>
        </w:rPr>
        <w:t>6</w:t>
      </w:r>
      <w:r w:rsidRPr="00971D2C">
        <w:rPr>
          <w:rFonts w:ascii="Times New Roman" w:hAnsi="Times New Roman"/>
          <w:bCs/>
          <w:color w:val="000000"/>
          <w:sz w:val="28"/>
          <w:szCs w:val="28"/>
          <w:lang w:eastAsia="ru-RU"/>
        </w:rPr>
        <w:t xml:space="preserve">527,1214 </w:t>
      </w:r>
      <w:r w:rsidRPr="00971D2C">
        <w:rPr>
          <w:rFonts w:ascii="Times New Roman" w:hAnsi="Times New Roman"/>
          <w:sz w:val="28"/>
          <w:szCs w:val="28"/>
        </w:rPr>
        <w:t>га</w:t>
      </w:r>
      <w:r>
        <w:rPr>
          <w:rFonts w:ascii="Times New Roman" w:hAnsi="Times New Roman"/>
          <w:sz w:val="28"/>
          <w:szCs w:val="28"/>
        </w:rPr>
        <w:t xml:space="preserve">; </w:t>
      </w:r>
      <w:r w:rsidRPr="00971D2C">
        <w:rPr>
          <w:rFonts w:ascii="Times New Roman" w:hAnsi="Times New Roman"/>
          <w:sz w:val="28"/>
          <w:szCs w:val="28"/>
        </w:rPr>
        <w:t xml:space="preserve">ліси і інші лісовкриті площі – </w:t>
      </w:r>
      <w:r>
        <w:rPr>
          <w:rFonts w:ascii="Times New Roman" w:hAnsi="Times New Roman"/>
          <w:bCs/>
          <w:color w:val="000000"/>
          <w:sz w:val="28"/>
          <w:szCs w:val="28"/>
          <w:lang w:eastAsia="ru-RU"/>
        </w:rPr>
        <w:t>13</w:t>
      </w:r>
      <w:r w:rsidRPr="00971D2C">
        <w:rPr>
          <w:rFonts w:ascii="Times New Roman" w:hAnsi="Times New Roman"/>
          <w:bCs/>
          <w:color w:val="000000"/>
          <w:sz w:val="28"/>
          <w:szCs w:val="28"/>
          <w:lang w:eastAsia="ru-RU"/>
        </w:rPr>
        <w:t xml:space="preserve">272,8509 </w:t>
      </w:r>
      <w:r w:rsidRPr="00971D2C">
        <w:rPr>
          <w:rFonts w:ascii="Times New Roman" w:hAnsi="Times New Roman"/>
          <w:sz w:val="28"/>
          <w:szCs w:val="28"/>
        </w:rPr>
        <w:t>га;</w:t>
      </w:r>
      <w:r>
        <w:rPr>
          <w:rFonts w:ascii="Times New Roman" w:hAnsi="Times New Roman"/>
          <w:sz w:val="28"/>
          <w:szCs w:val="28"/>
        </w:rPr>
        <w:t xml:space="preserve"> </w:t>
      </w:r>
      <w:r w:rsidRPr="00971D2C">
        <w:rPr>
          <w:rFonts w:ascii="Times New Roman" w:hAnsi="Times New Roman"/>
          <w:sz w:val="28"/>
          <w:szCs w:val="28"/>
        </w:rPr>
        <w:t xml:space="preserve">забудовані землі – </w:t>
      </w:r>
      <w:r>
        <w:rPr>
          <w:rFonts w:ascii="Times New Roman" w:hAnsi="Times New Roman"/>
          <w:bCs/>
          <w:color w:val="000000"/>
          <w:sz w:val="28"/>
          <w:szCs w:val="28"/>
          <w:lang w:eastAsia="ru-RU"/>
        </w:rPr>
        <w:t>2</w:t>
      </w:r>
      <w:r w:rsidRPr="00971D2C">
        <w:rPr>
          <w:rFonts w:ascii="Times New Roman" w:hAnsi="Times New Roman"/>
          <w:bCs/>
          <w:color w:val="000000"/>
          <w:sz w:val="28"/>
          <w:szCs w:val="28"/>
          <w:lang w:eastAsia="ru-RU"/>
        </w:rPr>
        <w:t xml:space="preserve">978,8789 </w:t>
      </w:r>
      <w:r w:rsidRPr="00971D2C">
        <w:rPr>
          <w:rFonts w:ascii="Times New Roman" w:hAnsi="Times New Roman"/>
          <w:sz w:val="28"/>
          <w:szCs w:val="28"/>
        </w:rPr>
        <w:t>га;</w:t>
      </w:r>
      <w:r>
        <w:rPr>
          <w:rFonts w:ascii="Times New Roman" w:hAnsi="Times New Roman"/>
          <w:sz w:val="28"/>
          <w:szCs w:val="28"/>
        </w:rPr>
        <w:t xml:space="preserve"> </w:t>
      </w:r>
      <w:r w:rsidRPr="00971D2C">
        <w:rPr>
          <w:rFonts w:ascii="Times New Roman" w:hAnsi="Times New Roman"/>
          <w:sz w:val="28"/>
          <w:szCs w:val="28"/>
        </w:rPr>
        <w:t xml:space="preserve">болота – </w:t>
      </w:r>
      <w:r w:rsidRPr="00971D2C">
        <w:rPr>
          <w:rFonts w:ascii="Times New Roman" w:hAnsi="Times New Roman"/>
          <w:bCs/>
          <w:color w:val="000000"/>
          <w:sz w:val="28"/>
          <w:szCs w:val="28"/>
          <w:lang w:eastAsia="ru-RU"/>
        </w:rPr>
        <w:t xml:space="preserve">100,1200 </w:t>
      </w:r>
      <w:r w:rsidRPr="00971D2C">
        <w:rPr>
          <w:rFonts w:ascii="Times New Roman" w:hAnsi="Times New Roman"/>
          <w:sz w:val="28"/>
          <w:szCs w:val="28"/>
        </w:rPr>
        <w:t>га;</w:t>
      </w:r>
      <w:r>
        <w:rPr>
          <w:rFonts w:ascii="Times New Roman" w:hAnsi="Times New Roman"/>
          <w:sz w:val="28"/>
          <w:szCs w:val="28"/>
        </w:rPr>
        <w:t xml:space="preserve"> </w:t>
      </w:r>
      <w:r w:rsidRPr="00971D2C">
        <w:rPr>
          <w:rFonts w:ascii="Times New Roman" w:hAnsi="Times New Roman"/>
          <w:sz w:val="28"/>
          <w:szCs w:val="28"/>
        </w:rPr>
        <w:t xml:space="preserve">землі водного фонду – </w:t>
      </w:r>
      <w:r w:rsidRPr="00971D2C">
        <w:rPr>
          <w:rFonts w:ascii="Times New Roman" w:hAnsi="Times New Roman"/>
          <w:bCs/>
          <w:color w:val="000000"/>
          <w:sz w:val="28"/>
          <w:szCs w:val="28"/>
          <w:lang w:eastAsia="ru-RU"/>
        </w:rPr>
        <w:t xml:space="preserve">953,0359 </w:t>
      </w:r>
      <w:r w:rsidRPr="00971D2C">
        <w:rPr>
          <w:rFonts w:ascii="Times New Roman" w:hAnsi="Times New Roman"/>
          <w:sz w:val="28"/>
          <w:szCs w:val="28"/>
        </w:rPr>
        <w:t>га;</w:t>
      </w:r>
      <w:r>
        <w:rPr>
          <w:rFonts w:ascii="Times New Roman" w:hAnsi="Times New Roman"/>
          <w:sz w:val="28"/>
          <w:szCs w:val="28"/>
        </w:rPr>
        <w:t xml:space="preserve"> </w:t>
      </w:r>
      <w:r w:rsidRPr="00971D2C">
        <w:rPr>
          <w:rFonts w:ascii="Times New Roman" w:hAnsi="Times New Roman"/>
          <w:sz w:val="28"/>
          <w:szCs w:val="28"/>
        </w:rPr>
        <w:t xml:space="preserve">інші землі – </w:t>
      </w:r>
      <w:r>
        <w:rPr>
          <w:rFonts w:ascii="Times New Roman" w:hAnsi="Times New Roman"/>
          <w:bCs/>
          <w:color w:val="000000"/>
          <w:sz w:val="28"/>
          <w:szCs w:val="28"/>
          <w:lang w:eastAsia="ru-RU"/>
        </w:rPr>
        <w:t>1</w:t>
      </w:r>
      <w:r w:rsidRPr="00971D2C">
        <w:rPr>
          <w:rFonts w:ascii="Times New Roman" w:hAnsi="Times New Roman"/>
          <w:bCs/>
          <w:color w:val="000000"/>
          <w:sz w:val="28"/>
          <w:szCs w:val="28"/>
          <w:lang w:eastAsia="ru-RU"/>
        </w:rPr>
        <w:t xml:space="preserve">520,6751 </w:t>
      </w:r>
      <w:r w:rsidRPr="00971D2C">
        <w:rPr>
          <w:rFonts w:ascii="Times New Roman" w:hAnsi="Times New Roman"/>
          <w:sz w:val="28"/>
          <w:szCs w:val="28"/>
        </w:rPr>
        <w:t>га</w:t>
      </w:r>
      <w:r>
        <w:rPr>
          <w:rFonts w:ascii="Times New Roman" w:hAnsi="Times New Roman"/>
          <w:sz w:val="28"/>
          <w:szCs w:val="28"/>
        </w:rPr>
        <w:t>.</w:t>
      </w:r>
      <w:r>
        <w:rPr>
          <w:rFonts w:ascii="Times New Roman" w:hAnsi="Times New Roman"/>
          <w:color w:val="000000"/>
          <w:sz w:val="28"/>
          <w:szCs w:val="28"/>
        </w:rPr>
        <w:t xml:space="preserve"> П</w:t>
      </w:r>
      <w:r w:rsidRPr="00971D2C">
        <w:rPr>
          <w:rFonts w:ascii="Times New Roman" w:hAnsi="Times New Roman"/>
          <w:color w:val="000000"/>
          <w:sz w:val="28"/>
          <w:szCs w:val="28"/>
        </w:rPr>
        <w:t>лоща населених пунктів Рогатинської міської територіальної громади складає 17832,3952 га.</w:t>
      </w:r>
    </w:p>
    <w:p w14:paraId="77EB8D1B" w14:textId="77777777" w:rsidR="00D94A30" w:rsidRPr="00D94A30" w:rsidRDefault="00D94A30" w:rsidP="00106C2A">
      <w:pPr>
        <w:ind w:firstLine="540"/>
        <w:jc w:val="both"/>
        <w:rPr>
          <w:rFonts w:ascii="Times New Roman" w:eastAsia="Times New Roman" w:hAnsi="Times New Roman"/>
          <w:sz w:val="28"/>
          <w:szCs w:val="28"/>
          <w:lang w:eastAsia="ru-RU"/>
        </w:rPr>
      </w:pPr>
      <w:r w:rsidRPr="00D94A30">
        <w:rPr>
          <w:rFonts w:ascii="Times New Roman" w:eastAsia="Times New Roman" w:hAnsi="Times New Roman"/>
          <w:sz w:val="28"/>
          <w:szCs w:val="28"/>
          <w:lang w:eastAsia="ru-RU"/>
        </w:rPr>
        <w:lastRenderedPageBreak/>
        <w:t>Реалізація Програми здійснюється відповідно до чинного законодавства України за рахунок коштів міського бюджету. На фінансування заходів Програми у 2022-2024 роках передбачено 1 млн. 360 тис. грн.</w:t>
      </w:r>
    </w:p>
    <w:p w14:paraId="22914D1B" w14:textId="77777777" w:rsidR="00D94A30" w:rsidRPr="00D94A30" w:rsidRDefault="00D94A30" w:rsidP="00CE2084">
      <w:pPr>
        <w:widowControl w:val="0"/>
        <w:ind w:firstLine="567"/>
        <w:jc w:val="both"/>
        <w:rPr>
          <w:rFonts w:ascii="Times New Roman" w:eastAsia="Times New Roman" w:hAnsi="Times New Roman"/>
          <w:sz w:val="28"/>
          <w:szCs w:val="28"/>
          <w:lang w:eastAsia="ru-RU"/>
        </w:rPr>
      </w:pPr>
      <w:r w:rsidRPr="00D94A30">
        <w:rPr>
          <w:rFonts w:ascii="Times New Roman" w:eastAsia="Times New Roman" w:hAnsi="Times New Roman"/>
          <w:sz w:val="28"/>
          <w:szCs w:val="28"/>
          <w:lang w:eastAsia="ru-RU"/>
        </w:rPr>
        <w:t xml:space="preserve">На фінансування заходів Програми у 2022 році було передбачено </w:t>
      </w:r>
      <w:r w:rsidRPr="00D94A30">
        <w:rPr>
          <w:rFonts w:ascii="Times New Roman" w:eastAsia="Times New Roman" w:hAnsi="Times New Roman"/>
          <w:sz w:val="28"/>
          <w:szCs w:val="28"/>
          <w:lang w:eastAsia="ru-RU"/>
        </w:rPr>
        <w:br/>
        <w:t>760 тис. грн., а саме:</w:t>
      </w:r>
    </w:p>
    <w:p w14:paraId="3B47C7DF" w14:textId="77777777" w:rsidR="00D94A30" w:rsidRDefault="00D94A30" w:rsidP="00CE2084">
      <w:pPr>
        <w:widowControl w:val="0"/>
        <w:autoSpaceDE w:val="0"/>
        <w:autoSpaceDN w:val="0"/>
        <w:adjustRightInd w:val="0"/>
        <w:ind w:firstLine="567"/>
        <w:jc w:val="both"/>
        <w:rPr>
          <w:rFonts w:ascii="Times New Roman" w:hAnsi="Times New Roman"/>
          <w:color w:val="000000"/>
          <w:sz w:val="28"/>
          <w:szCs w:val="28"/>
          <w:lang w:eastAsia="ru-RU"/>
        </w:rPr>
      </w:pPr>
      <w:r w:rsidRPr="00D94A30">
        <w:rPr>
          <w:rFonts w:ascii="Times New Roman" w:hAnsi="Times New Roman"/>
          <w:color w:val="000000"/>
          <w:sz w:val="28"/>
          <w:szCs w:val="28"/>
          <w:lang w:eastAsia="ru-RU"/>
        </w:rPr>
        <w:t>на розроблення технічної документації із землеустрою щодо інвентаризації земель Рогатинської міської територіальної громади</w:t>
      </w:r>
      <w:r w:rsidRPr="00D94A30">
        <w:rPr>
          <w:rFonts w:ascii="Times New Roman" w:hAnsi="Times New Roman"/>
          <w:sz w:val="28"/>
          <w:szCs w:val="28"/>
        </w:rPr>
        <w:t xml:space="preserve"> </w:t>
      </w:r>
      <w:r w:rsidRPr="00D94A30">
        <w:rPr>
          <w:rFonts w:ascii="Times New Roman" w:hAnsi="Times New Roman"/>
          <w:color w:val="000000"/>
          <w:sz w:val="28"/>
          <w:szCs w:val="28"/>
        </w:rPr>
        <w:t xml:space="preserve">– </w:t>
      </w:r>
      <w:r w:rsidRPr="00D94A30">
        <w:rPr>
          <w:rFonts w:ascii="Times New Roman" w:hAnsi="Times New Roman"/>
          <w:color w:val="000000"/>
          <w:sz w:val="28"/>
          <w:szCs w:val="28"/>
          <w:lang w:eastAsia="ru-RU"/>
        </w:rPr>
        <w:t>760 тис. грн.</w:t>
      </w:r>
    </w:p>
    <w:p w14:paraId="4BCB7F4B" w14:textId="77777777" w:rsidR="00E93C1F" w:rsidRDefault="00D94A30" w:rsidP="00E93C1F">
      <w:pPr>
        <w:ind w:firstLine="540"/>
        <w:jc w:val="both"/>
        <w:rPr>
          <w:rFonts w:ascii="Times New Roman" w:hAnsi="Times New Roman"/>
          <w:color w:val="000000"/>
          <w:sz w:val="28"/>
          <w:szCs w:val="28"/>
        </w:rPr>
      </w:pPr>
      <w:r w:rsidRPr="00D94A30">
        <w:rPr>
          <w:rFonts w:ascii="Times New Roman" w:eastAsia="Times New Roman" w:hAnsi="Times New Roman"/>
          <w:sz w:val="28"/>
          <w:szCs w:val="28"/>
          <w:lang w:eastAsia="ru-RU"/>
        </w:rPr>
        <w:t xml:space="preserve">На виконання завдань і заходів Програми у 2022 році проведено інвентаризацію усіх земель в межами </w:t>
      </w:r>
      <w:r w:rsidR="00971D2C">
        <w:rPr>
          <w:rFonts w:ascii="Times New Roman" w:eastAsia="Times New Roman" w:hAnsi="Times New Roman"/>
          <w:sz w:val="28"/>
          <w:szCs w:val="28"/>
          <w:lang w:eastAsia="ru-RU"/>
        </w:rPr>
        <w:t xml:space="preserve">72 </w:t>
      </w:r>
      <w:r w:rsidRPr="00D94A30">
        <w:rPr>
          <w:rFonts w:ascii="Times New Roman" w:eastAsia="Times New Roman" w:hAnsi="Times New Roman"/>
          <w:sz w:val="28"/>
          <w:szCs w:val="28"/>
          <w:lang w:eastAsia="ru-RU"/>
        </w:rPr>
        <w:t xml:space="preserve">населених пунктів Рогатинської міської територіальної громади </w:t>
      </w:r>
      <w:r w:rsidR="00971D2C">
        <w:rPr>
          <w:rFonts w:ascii="Times New Roman" w:eastAsia="Times New Roman" w:hAnsi="Times New Roman"/>
          <w:sz w:val="28"/>
          <w:szCs w:val="28"/>
          <w:lang w:eastAsia="ru-RU"/>
        </w:rPr>
        <w:t xml:space="preserve">загальною </w:t>
      </w:r>
      <w:r w:rsidRPr="00D94A30">
        <w:rPr>
          <w:rFonts w:ascii="Times New Roman" w:eastAsia="Times New Roman" w:hAnsi="Times New Roman"/>
          <w:sz w:val="28"/>
          <w:szCs w:val="28"/>
          <w:lang w:eastAsia="ru-RU"/>
        </w:rPr>
        <w:t>площею 17832,3952 га. Використано 760 тис. грн.</w:t>
      </w:r>
    </w:p>
    <w:p w14:paraId="58DF2C72" w14:textId="77777777" w:rsidR="00D94A30" w:rsidRDefault="00E93C1F" w:rsidP="00E93C1F">
      <w:pPr>
        <w:ind w:firstLine="540"/>
        <w:jc w:val="both"/>
        <w:rPr>
          <w:rFonts w:ascii="Times New Roman" w:eastAsia="Times New Roman" w:hAnsi="Times New Roman"/>
          <w:sz w:val="28"/>
          <w:szCs w:val="28"/>
          <w:lang w:eastAsia="ru-RU"/>
        </w:rPr>
      </w:pPr>
      <w:r w:rsidRPr="00E93C1F">
        <w:rPr>
          <w:rFonts w:ascii="Times New Roman" w:hAnsi="Times New Roman"/>
          <w:color w:val="000000"/>
          <w:sz w:val="28"/>
          <w:szCs w:val="28"/>
        </w:rPr>
        <w:t>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Рогатинської міської територіальної громади сприяло наповненню міського бюджету за рахунок сплати орендної плати та земельного податку за користування землею.</w:t>
      </w:r>
    </w:p>
    <w:p w14:paraId="04B90735" w14:textId="77777777" w:rsidR="00A97832" w:rsidRPr="00D94A30" w:rsidRDefault="00A97832" w:rsidP="00A97832">
      <w:pPr>
        <w:ind w:firstLine="567"/>
        <w:jc w:val="both"/>
        <w:rPr>
          <w:rFonts w:ascii="Times New Roman" w:eastAsia="Times New Roman" w:hAnsi="Times New Roman"/>
          <w:sz w:val="28"/>
          <w:szCs w:val="28"/>
          <w:lang w:eastAsia="ru-RU"/>
        </w:rPr>
      </w:pPr>
      <w:r w:rsidRPr="00383FA0">
        <w:rPr>
          <w:rFonts w:ascii="Times New Roman" w:hAnsi="Times New Roman"/>
          <w:sz w:val="28"/>
          <w:szCs w:val="28"/>
        </w:rPr>
        <w:t>У 202</w:t>
      </w:r>
      <w:r>
        <w:rPr>
          <w:rFonts w:ascii="Times New Roman" w:hAnsi="Times New Roman"/>
          <w:sz w:val="28"/>
          <w:szCs w:val="28"/>
        </w:rPr>
        <w:t>2</w:t>
      </w:r>
      <w:r w:rsidRPr="00383FA0">
        <w:rPr>
          <w:rFonts w:ascii="Times New Roman" w:hAnsi="Times New Roman"/>
          <w:sz w:val="28"/>
          <w:szCs w:val="28"/>
        </w:rPr>
        <w:t xml:space="preserve"> році </w:t>
      </w:r>
      <w:r>
        <w:rPr>
          <w:rFonts w:ascii="Times New Roman" w:hAnsi="Times New Roman"/>
          <w:sz w:val="28"/>
          <w:szCs w:val="28"/>
        </w:rPr>
        <w:t>н</w:t>
      </w:r>
      <w:r w:rsidRPr="00383FA0">
        <w:rPr>
          <w:rFonts w:ascii="Times New Roman" w:hAnsi="Times New Roman"/>
          <w:sz w:val="28"/>
          <w:szCs w:val="28"/>
        </w:rPr>
        <w:t>а електронних торгах продані права</w:t>
      </w:r>
      <w:r>
        <w:rPr>
          <w:rFonts w:ascii="Times New Roman" w:hAnsi="Times New Roman"/>
          <w:sz w:val="28"/>
          <w:szCs w:val="28"/>
        </w:rPr>
        <w:t xml:space="preserve"> оренди на 3 земельні</w:t>
      </w:r>
      <w:r w:rsidRPr="00383FA0">
        <w:rPr>
          <w:rFonts w:ascii="Times New Roman" w:hAnsi="Times New Roman"/>
          <w:sz w:val="28"/>
          <w:szCs w:val="28"/>
        </w:rPr>
        <w:t xml:space="preserve"> ділян</w:t>
      </w:r>
      <w:r>
        <w:rPr>
          <w:rFonts w:ascii="Times New Roman" w:hAnsi="Times New Roman"/>
          <w:sz w:val="28"/>
          <w:szCs w:val="28"/>
        </w:rPr>
        <w:t>ки</w:t>
      </w:r>
      <w:r w:rsidRPr="00383FA0">
        <w:rPr>
          <w:rFonts w:ascii="Times New Roman" w:hAnsi="Times New Roman"/>
          <w:sz w:val="28"/>
          <w:szCs w:val="28"/>
        </w:rPr>
        <w:t xml:space="preserve"> комунальної власності сільськогосподарського призначення загальною площею </w:t>
      </w:r>
      <w:r>
        <w:rPr>
          <w:rFonts w:ascii="Times New Roman" w:hAnsi="Times New Roman"/>
          <w:sz w:val="28"/>
          <w:szCs w:val="28"/>
        </w:rPr>
        <w:t xml:space="preserve">27,1554 </w:t>
      </w:r>
      <w:r w:rsidRPr="00383FA0">
        <w:rPr>
          <w:rFonts w:ascii="Times New Roman" w:hAnsi="Times New Roman"/>
          <w:sz w:val="28"/>
          <w:szCs w:val="28"/>
        </w:rPr>
        <w:t xml:space="preserve">га та укладено договори оренди землі з переможцями земельних торгів на суму </w:t>
      </w:r>
      <w:r>
        <w:rPr>
          <w:rFonts w:ascii="Times New Roman" w:hAnsi="Times New Roman"/>
          <w:sz w:val="28"/>
          <w:szCs w:val="28"/>
        </w:rPr>
        <w:t>552 700,00 грн. орендної плати за рік, а також</w:t>
      </w:r>
      <w:r w:rsidRPr="00383FA0">
        <w:rPr>
          <w:rFonts w:ascii="Times New Roman" w:hAnsi="Times New Roman"/>
          <w:sz w:val="28"/>
          <w:szCs w:val="28"/>
        </w:rPr>
        <w:t xml:space="preserve"> </w:t>
      </w:r>
      <w:r>
        <w:rPr>
          <w:rFonts w:ascii="Times New Roman" w:hAnsi="Times New Roman"/>
          <w:sz w:val="28"/>
          <w:szCs w:val="28"/>
        </w:rPr>
        <w:t xml:space="preserve">продано </w:t>
      </w:r>
      <w:r w:rsidRPr="00383FA0">
        <w:rPr>
          <w:rFonts w:ascii="Times New Roman" w:hAnsi="Times New Roman"/>
          <w:sz w:val="28"/>
          <w:szCs w:val="28"/>
        </w:rPr>
        <w:t xml:space="preserve">8 земельних ділянок комунальної власності несільськогосподарського призначення загальною площею </w:t>
      </w:r>
      <w:r>
        <w:rPr>
          <w:rFonts w:ascii="Times New Roman" w:hAnsi="Times New Roman"/>
          <w:sz w:val="28"/>
          <w:szCs w:val="28"/>
        </w:rPr>
        <w:t>4,8378</w:t>
      </w:r>
      <w:r w:rsidRPr="00383FA0">
        <w:rPr>
          <w:rFonts w:ascii="Times New Roman" w:hAnsi="Times New Roman"/>
          <w:sz w:val="28"/>
          <w:szCs w:val="28"/>
        </w:rPr>
        <w:t xml:space="preserve"> га на суму </w:t>
      </w:r>
      <w:r>
        <w:rPr>
          <w:rFonts w:ascii="Times New Roman" w:hAnsi="Times New Roman"/>
          <w:sz w:val="28"/>
          <w:szCs w:val="28"/>
        </w:rPr>
        <w:t>4 243 394,60</w:t>
      </w:r>
      <w:r w:rsidRPr="00383FA0">
        <w:rPr>
          <w:rFonts w:ascii="Times New Roman" w:hAnsi="Times New Roman"/>
          <w:sz w:val="28"/>
          <w:szCs w:val="28"/>
        </w:rPr>
        <w:t xml:space="preserve"> грн. власникам об’єктів нерухомості, що розташовані на даних земельних ділянках.</w:t>
      </w:r>
    </w:p>
    <w:p w14:paraId="49561E0C" w14:textId="77777777" w:rsidR="00D94A30" w:rsidRPr="00D94A30" w:rsidRDefault="00D94A30" w:rsidP="00CE2084">
      <w:pPr>
        <w:widowControl w:val="0"/>
        <w:ind w:firstLine="567"/>
        <w:jc w:val="both"/>
        <w:rPr>
          <w:rFonts w:ascii="Times New Roman" w:eastAsia="Times New Roman" w:hAnsi="Times New Roman"/>
          <w:sz w:val="28"/>
          <w:szCs w:val="28"/>
          <w:lang w:eastAsia="ru-RU"/>
        </w:rPr>
      </w:pPr>
      <w:r w:rsidRPr="00D94A30">
        <w:rPr>
          <w:rFonts w:ascii="Times New Roman" w:eastAsia="Times New Roman" w:hAnsi="Times New Roman"/>
          <w:sz w:val="28"/>
          <w:szCs w:val="28"/>
          <w:lang w:eastAsia="ru-RU"/>
        </w:rPr>
        <w:t>На фінансування заходів Програми у 2023 році було передбачено 250 тис. грн., а саме:</w:t>
      </w:r>
    </w:p>
    <w:p w14:paraId="07CB8921"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lang w:eastAsia="ru-RU"/>
        </w:rPr>
      </w:pPr>
      <w:r w:rsidRPr="00D94A30">
        <w:rPr>
          <w:rFonts w:ascii="Times New Roman" w:hAnsi="Times New Roman"/>
          <w:color w:val="000000"/>
          <w:sz w:val="28"/>
          <w:szCs w:val="28"/>
          <w:lang w:eastAsia="ru-RU"/>
        </w:rPr>
        <w:t>на розроблення документації з нормативної грошової оцінки земель населених пунктів Рогатинської міської територіальної громади</w:t>
      </w:r>
      <w:r w:rsidRPr="00D94A30">
        <w:rPr>
          <w:rFonts w:ascii="Times New Roman" w:hAnsi="Times New Roman"/>
          <w:sz w:val="28"/>
          <w:szCs w:val="28"/>
        </w:rPr>
        <w:t xml:space="preserve"> </w:t>
      </w:r>
      <w:r w:rsidRPr="00D94A30">
        <w:rPr>
          <w:rFonts w:ascii="Times New Roman" w:hAnsi="Times New Roman"/>
          <w:color w:val="000000"/>
          <w:sz w:val="28"/>
          <w:szCs w:val="28"/>
        </w:rPr>
        <w:t xml:space="preserve">– </w:t>
      </w:r>
      <w:r w:rsidRPr="00D94A30">
        <w:rPr>
          <w:rFonts w:ascii="Times New Roman" w:hAnsi="Times New Roman"/>
          <w:color w:val="000000"/>
          <w:sz w:val="28"/>
          <w:szCs w:val="28"/>
          <w:lang w:eastAsia="ru-RU"/>
        </w:rPr>
        <w:t>200 тис. грн.;</w:t>
      </w:r>
    </w:p>
    <w:p w14:paraId="26587781"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lang w:eastAsia="ru-RU"/>
        </w:rPr>
      </w:pPr>
      <w:r w:rsidRPr="00D94A30">
        <w:rPr>
          <w:rFonts w:ascii="Times New Roman" w:hAnsi="Times New Roman"/>
          <w:sz w:val="28"/>
          <w:szCs w:val="28"/>
          <w:lang w:eastAsia="ru-RU"/>
        </w:rPr>
        <w:t>на р</w:t>
      </w:r>
      <w:r w:rsidRPr="00D94A30">
        <w:rPr>
          <w:rFonts w:ascii="Times New Roman" w:hAnsi="Times New Roman"/>
          <w:color w:val="000000"/>
          <w:sz w:val="28"/>
          <w:szCs w:val="28"/>
          <w:lang w:eastAsia="ru-RU"/>
        </w:rPr>
        <w:t>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r w:rsidRPr="00D94A30">
        <w:rPr>
          <w:rFonts w:ascii="Times New Roman" w:hAnsi="Times New Roman"/>
          <w:sz w:val="28"/>
          <w:szCs w:val="28"/>
        </w:rPr>
        <w:t xml:space="preserve"> </w:t>
      </w:r>
      <w:r w:rsidRPr="00D94A30">
        <w:rPr>
          <w:rFonts w:ascii="Times New Roman" w:hAnsi="Times New Roman"/>
          <w:color w:val="000000"/>
          <w:sz w:val="28"/>
          <w:szCs w:val="28"/>
        </w:rPr>
        <w:t xml:space="preserve">– </w:t>
      </w:r>
      <w:r w:rsidRPr="00D94A30">
        <w:rPr>
          <w:rFonts w:ascii="Times New Roman" w:hAnsi="Times New Roman"/>
          <w:color w:val="000000"/>
          <w:sz w:val="28"/>
          <w:szCs w:val="28"/>
          <w:lang w:eastAsia="ru-RU"/>
        </w:rPr>
        <w:t>50 тис. грн.</w:t>
      </w:r>
    </w:p>
    <w:p w14:paraId="2AED5267" w14:textId="77777777" w:rsidR="00D94A30" w:rsidRPr="00D94A30" w:rsidRDefault="00D94A30" w:rsidP="00CE2084">
      <w:pPr>
        <w:widowControl w:val="0"/>
        <w:ind w:firstLine="567"/>
        <w:jc w:val="both"/>
        <w:rPr>
          <w:rFonts w:ascii="Times New Roman" w:eastAsia="Times New Roman" w:hAnsi="Times New Roman"/>
          <w:sz w:val="28"/>
          <w:szCs w:val="28"/>
          <w:lang w:eastAsia="ru-RU"/>
        </w:rPr>
      </w:pPr>
      <w:r w:rsidRPr="00D94A30">
        <w:rPr>
          <w:rFonts w:ascii="Times New Roman" w:eastAsia="Times New Roman" w:hAnsi="Times New Roman"/>
          <w:sz w:val="28"/>
          <w:szCs w:val="28"/>
          <w:lang w:eastAsia="ru-RU"/>
        </w:rPr>
        <w:t>На виконання завдань і заходів Програми у 2023 році здійснено:</w:t>
      </w:r>
    </w:p>
    <w:p w14:paraId="6D7EF848" w14:textId="77777777" w:rsidR="00383FA0" w:rsidRDefault="00D94A30" w:rsidP="00CE2084">
      <w:pPr>
        <w:widowControl w:val="0"/>
        <w:autoSpaceDE w:val="0"/>
        <w:autoSpaceDN w:val="0"/>
        <w:adjustRightInd w:val="0"/>
        <w:ind w:firstLine="567"/>
        <w:jc w:val="both"/>
        <w:rPr>
          <w:rFonts w:ascii="Times New Roman" w:hAnsi="Times New Roman"/>
          <w:color w:val="000000"/>
          <w:sz w:val="28"/>
          <w:szCs w:val="28"/>
          <w:lang w:eastAsia="ru-RU"/>
        </w:rPr>
      </w:pPr>
      <w:r w:rsidRPr="00D94A30">
        <w:rPr>
          <w:rFonts w:ascii="Times New Roman" w:hAnsi="Times New Roman"/>
          <w:color w:val="000000"/>
          <w:sz w:val="28"/>
          <w:szCs w:val="28"/>
          <w:lang w:eastAsia="ru-RU"/>
        </w:rPr>
        <w:t xml:space="preserve">розроблено документацію з нормативної грошової оцінки земель міста Рогатин </w:t>
      </w:r>
      <w:r w:rsidR="000E13F3">
        <w:rPr>
          <w:rFonts w:ascii="Times New Roman" w:hAnsi="Times New Roman"/>
          <w:color w:val="000000"/>
          <w:sz w:val="28"/>
          <w:szCs w:val="28"/>
          <w:lang w:eastAsia="ru-RU"/>
        </w:rPr>
        <w:t xml:space="preserve">(показники якої застосовуються з 01.01.2024 року), що збільшить </w:t>
      </w:r>
      <w:r w:rsidR="000E13F3" w:rsidRPr="00E93C1F">
        <w:rPr>
          <w:rFonts w:ascii="Times New Roman" w:hAnsi="Times New Roman"/>
          <w:color w:val="000000"/>
          <w:sz w:val="28"/>
          <w:szCs w:val="28"/>
        </w:rPr>
        <w:t>надходження від плати за землю</w:t>
      </w:r>
      <w:r w:rsidR="000E13F3" w:rsidRPr="00D94A30">
        <w:rPr>
          <w:rFonts w:ascii="Times New Roman" w:hAnsi="Times New Roman"/>
          <w:color w:val="000000"/>
          <w:sz w:val="28"/>
          <w:szCs w:val="28"/>
          <w:lang w:eastAsia="ru-RU"/>
        </w:rPr>
        <w:t xml:space="preserve"> </w:t>
      </w:r>
      <w:r w:rsidR="000E13F3">
        <w:rPr>
          <w:rFonts w:ascii="Times New Roman" w:hAnsi="Times New Roman"/>
          <w:color w:val="000000"/>
          <w:sz w:val="28"/>
          <w:szCs w:val="28"/>
          <w:lang w:eastAsia="ru-RU"/>
        </w:rPr>
        <w:t xml:space="preserve">протягом 2024 року та наступних років. </w:t>
      </w:r>
      <w:r w:rsidRPr="00D94A30">
        <w:rPr>
          <w:rFonts w:ascii="Times New Roman" w:hAnsi="Times New Roman"/>
          <w:color w:val="000000"/>
          <w:sz w:val="28"/>
          <w:szCs w:val="28"/>
          <w:lang w:eastAsia="ru-RU"/>
        </w:rPr>
        <w:t>Використано 99 910 грн.;</w:t>
      </w:r>
    </w:p>
    <w:p w14:paraId="3B07CB35" w14:textId="77777777" w:rsidR="00D94A30" w:rsidRDefault="00D94A30" w:rsidP="00CE2084">
      <w:pPr>
        <w:widowControl w:val="0"/>
        <w:autoSpaceDE w:val="0"/>
        <w:autoSpaceDN w:val="0"/>
        <w:adjustRightInd w:val="0"/>
        <w:ind w:firstLine="567"/>
        <w:jc w:val="both"/>
        <w:rPr>
          <w:rFonts w:ascii="Times New Roman" w:hAnsi="Times New Roman"/>
          <w:color w:val="000000"/>
          <w:sz w:val="28"/>
          <w:szCs w:val="28"/>
          <w:lang w:eastAsia="ru-RU"/>
        </w:rPr>
      </w:pPr>
      <w:r w:rsidRPr="00D94A30">
        <w:rPr>
          <w:rFonts w:ascii="Times New Roman" w:hAnsi="Times New Roman"/>
          <w:color w:val="000000"/>
          <w:sz w:val="28"/>
          <w:szCs w:val="28"/>
          <w:lang w:eastAsia="ru-RU"/>
        </w:rPr>
        <w:t>розроблено 3 документацій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 Використано 30 тис. грн.</w:t>
      </w:r>
    </w:p>
    <w:p w14:paraId="350B7D35" w14:textId="77777777" w:rsidR="00383FA0" w:rsidRPr="00383FA0" w:rsidRDefault="00383FA0" w:rsidP="00383FA0">
      <w:pPr>
        <w:ind w:firstLine="567"/>
        <w:jc w:val="both"/>
        <w:rPr>
          <w:rFonts w:ascii="Times New Roman" w:hAnsi="Times New Roman"/>
          <w:sz w:val="28"/>
          <w:szCs w:val="28"/>
        </w:rPr>
      </w:pPr>
      <w:r w:rsidRPr="00383FA0">
        <w:rPr>
          <w:rFonts w:ascii="Times New Roman" w:hAnsi="Times New Roman"/>
          <w:sz w:val="28"/>
          <w:szCs w:val="28"/>
        </w:rPr>
        <w:t xml:space="preserve">У 2023 році </w:t>
      </w:r>
      <w:r>
        <w:rPr>
          <w:rFonts w:ascii="Times New Roman" w:hAnsi="Times New Roman"/>
          <w:sz w:val="28"/>
          <w:szCs w:val="28"/>
        </w:rPr>
        <w:t>н</w:t>
      </w:r>
      <w:r w:rsidRPr="00383FA0">
        <w:rPr>
          <w:rFonts w:ascii="Times New Roman" w:hAnsi="Times New Roman"/>
          <w:sz w:val="28"/>
          <w:szCs w:val="28"/>
        </w:rPr>
        <w:t>а електронних торгах продані права оренди на 10 земельних ділянок комунальної власності сільськогосподарського призначення загальною площею 75,8011 га та укладено договори оренди землі з переможцями земельних торгів на суму 375 81</w:t>
      </w:r>
      <w:r>
        <w:rPr>
          <w:rFonts w:ascii="Times New Roman" w:hAnsi="Times New Roman"/>
          <w:sz w:val="28"/>
          <w:szCs w:val="28"/>
        </w:rPr>
        <w:t>2,85 грн. орендної плати за рік, п</w:t>
      </w:r>
      <w:r w:rsidRPr="00383FA0">
        <w:rPr>
          <w:rFonts w:ascii="Times New Roman" w:hAnsi="Times New Roman"/>
          <w:sz w:val="28"/>
          <w:szCs w:val="28"/>
        </w:rPr>
        <w:t xml:space="preserve">родано 7 земельних ділянок комунальної власності сільськогосподарського призначення загальною площею 76,3906 га на суму 1 838 815,42 грн. постійним </w:t>
      </w:r>
      <w:r w:rsidRPr="00383FA0">
        <w:rPr>
          <w:rFonts w:ascii="Times New Roman" w:hAnsi="Times New Roman"/>
          <w:sz w:val="28"/>
          <w:szCs w:val="28"/>
        </w:rPr>
        <w:lastRenderedPageBreak/>
        <w:t>землекористувачам даних земельних ділянок для веде</w:t>
      </w:r>
      <w:r>
        <w:rPr>
          <w:rFonts w:ascii="Times New Roman" w:hAnsi="Times New Roman"/>
          <w:sz w:val="28"/>
          <w:szCs w:val="28"/>
        </w:rPr>
        <w:t>ння фермерського господарства, а також</w:t>
      </w:r>
      <w:r w:rsidRPr="00383FA0">
        <w:rPr>
          <w:rFonts w:ascii="Times New Roman" w:hAnsi="Times New Roman"/>
          <w:sz w:val="28"/>
          <w:szCs w:val="28"/>
        </w:rPr>
        <w:t xml:space="preserve"> </w:t>
      </w:r>
      <w:r>
        <w:rPr>
          <w:rFonts w:ascii="Times New Roman" w:hAnsi="Times New Roman"/>
          <w:sz w:val="28"/>
          <w:szCs w:val="28"/>
        </w:rPr>
        <w:t xml:space="preserve">продано </w:t>
      </w:r>
      <w:r w:rsidRPr="00383FA0">
        <w:rPr>
          <w:rFonts w:ascii="Times New Roman" w:hAnsi="Times New Roman"/>
          <w:sz w:val="28"/>
          <w:szCs w:val="28"/>
        </w:rPr>
        <w:t>8 земельних ділянок комунальної власності несільськогосподарського призначення загальною площею 1,7357 га на суму 2 738 378,16 грн. власникам об’єктів нерухомості, що розташовані на даних земельних ділянках.</w:t>
      </w:r>
    </w:p>
    <w:p w14:paraId="69708C85" w14:textId="77777777" w:rsidR="00D94A30" w:rsidRPr="00D94A30" w:rsidRDefault="00D94A30" w:rsidP="00CE2084">
      <w:pPr>
        <w:widowControl w:val="0"/>
        <w:ind w:firstLine="567"/>
        <w:jc w:val="both"/>
        <w:rPr>
          <w:rFonts w:ascii="Times New Roman" w:eastAsia="Times New Roman" w:hAnsi="Times New Roman"/>
          <w:sz w:val="28"/>
          <w:szCs w:val="28"/>
          <w:lang w:eastAsia="ru-RU"/>
        </w:rPr>
      </w:pPr>
      <w:r w:rsidRPr="00D94A30">
        <w:rPr>
          <w:rFonts w:ascii="Times New Roman" w:eastAsia="Times New Roman" w:hAnsi="Times New Roman"/>
          <w:sz w:val="28"/>
          <w:szCs w:val="28"/>
          <w:lang w:eastAsia="ru-RU"/>
        </w:rPr>
        <w:t>На фінансування заходів Програми у 2024 році передбачено 350 тис. грн., а саме:</w:t>
      </w:r>
    </w:p>
    <w:p w14:paraId="1DCBCB32"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lang w:eastAsia="ru-RU"/>
        </w:rPr>
      </w:pPr>
      <w:r w:rsidRPr="00D94A30">
        <w:rPr>
          <w:rFonts w:ascii="Times New Roman" w:hAnsi="Times New Roman"/>
          <w:color w:val="000000"/>
          <w:sz w:val="28"/>
          <w:szCs w:val="28"/>
          <w:lang w:eastAsia="ru-RU"/>
        </w:rPr>
        <w:t>на розроблення технічної документації із землеустрою щодо інвентаризації земель Рогатинської міської територіальної громади</w:t>
      </w:r>
      <w:r w:rsidRPr="00D94A30">
        <w:rPr>
          <w:rFonts w:ascii="Times New Roman" w:hAnsi="Times New Roman"/>
          <w:sz w:val="28"/>
          <w:szCs w:val="28"/>
        </w:rPr>
        <w:t xml:space="preserve"> </w:t>
      </w:r>
      <w:r w:rsidRPr="00D94A30">
        <w:rPr>
          <w:rFonts w:ascii="Times New Roman" w:hAnsi="Times New Roman"/>
          <w:color w:val="000000"/>
          <w:sz w:val="28"/>
          <w:szCs w:val="28"/>
        </w:rPr>
        <w:t xml:space="preserve">– </w:t>
      </w:r>
      <w:r w:rsidRPr="00D94A30">
        <w:rPr>
          <w:rFonts w:ascii="Times New Roman" w:hAnsi="Times New Roman"/>
          <w:color w:val="000000"/>
          <w:sz w:val="28"/>
          <w:szCs w:val="28"/>
          <w:lang w:eastAsia="ru-RU"/>
        </w:rPr>
        <w:t>50 тис. грн.;</w:t>
      </w:r>
    </w:p>
    <w:p w14:paraId="2E3F00D3"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lang w:eastAsia="ru-RU"/>
        </w:rPr>
      </w:pPr>
      <w:r w:rsidRPr="00D94A30">
        <w:rPr>
          <w:rFonts w:ascii="Times New Roman" w:hAnsi="Times New Roman"/>
          <w:color w:val="000000"/>
          <w:sz w:val="28"/>
          <w:szCs w:val="28"/>
          <w:lang w:eastAsia="ru-RU"/>
        </w:rPr>
        <w:t>на розроблення документації з нормативної грошової оцінки земель населених пунктів Рогатинської міської територіальної громади</w:t>
      </w:r>
      <w:r w:rsidRPr="00D94A30">
        <w:rPr>
          <w:rFonts w:ascii="Times New Roman" w:hAnsi="Times New Roman"/>
          <w:sz w:val="28"/>
          <w:szCs w:val="28"/>
        </w:rPr>
        <w:t xml:space="preserve"> </w:t>
      </w:r>
      <w:r w:rsidRPr="00D94A30">
        <w:rPr>
          <w:rFonts w:ascii="Times New Roman" w:hAnsi="Times New Roman"/>
          <w:color w:val="000000"/>
          <w:sz w:val="28"/>
          <w:szCs w:val="28"/>
        </w:rPr>
        <w:t xml:space="preserve">– </w:t>
      </w:r>
      <w:r w:rsidRPr="00D94A30">
        <w:rPr>
          <w:rFonts w:ascii="Times New Roman" w:hAnsi="Times New Roman"/>
          <w:color w:val="000000"/>
          <w:sz w:val="28"/>
          <w:szCs w:val="28"/>
          <w:lang w:eastAsia="ru-RU"/>
        </w:rPr>
        <w:t>100 тис. грн.;</w:t>
      </w:r>
    </w:p>
    <w:p w14:paraId="420F7951"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lang w:eastAsia="ru-RU"/>
        </w:rPr>
      </w:pPr>
      <w:r w:rsidRPr="00D94A30">
        <w:rPr>
          <w:rFonts w:ascii="Times New Roman" w:hAnsi="Times New Roman"/>
          <w:sz w:val="28"/>
          <w:szCs w:val="28"/>
          <w:lang w:eastAsia="ru-RU"/>
        </w:rPr>
        <w:t>на р</w:t>
      </w:r>
      <w:r w:rsidRPr="00D94A30">
        <w:rPr>
          <w:rFonts w:ascii="Times New Roman" w:hAnsi="Times New Roman"/>
          <w:color w:val="000000"/>
          <w:sz w:val="28"/>
          <w:szCs w:val="28"/>
          <w:lang w:eastAsia="ru-RU"/>
        </w:rPr>
        <w:t>озроблення проєктів землеустрою щодо встановлення (зміни) меж населених пунктів Рогатинської міської територіальної громади</w:t>
      </w:r>
      <w:r w:rsidRPr="00D94A30">
        <w:rPr>
          <w:rFonts w:ascii="Times New Roman" w:hAnsi="Times New Roman"/>
          <w:sz w:val="28"/>
          <w:szCs w:val="28"/>
        </w:rPr>
        <w:t xml:space="preserve"> </w:t>
      </w:r>
      <w:r w:rsidRPr="00D94A30">
        <w:rPr>
          <w:rFonts w:ascii="Times New Roman" w:hAnsi="Times New Roman"/>
          <w:color w:val="000000"/>
          <w:sz w:val="28"/>
          <w:szCs w:val="28"/>
        </w:rPr>
        <w:t xml:space="preserve">– </w:t>
      </w:r>
      <w:r w:rsidRPr="00D94A30">
        <w:rPr>
          <w:rFonts w:ascii="Times New Roman" w:hAnsi="Times New Roman"/>
          <w:color w:val="000000"/>
          <w:sz w:val="28"/>
          <w:szCs w:val="28"/>
          <w:lang w:eastAsia="ru-RU"/>
        </w:rPr>
        <w:t>100 тис. грн.;</w:t>
      </w:r>
    </w:p>
    <w:p w14:paraId="66ADEA05" w14:textId="77777777" w:rsidR="00D94A30" w:rsidRPr="00D94A30" w:rsidRDefault="00D94A30" w:rsidP="00CE2084">
      <w:pPr>
        <w:widowControl w:val="0"/>
        <w:autoSpaceDE w:val="0"/>
        <w:autoSpaceDN w:val="0"/>
        <w:adjustRightInd w:val="0"/>
        <w:ind w:firstLine="567"/>
        <w:jc w:val="both"/>
        <w:rPr>
          <w:rFonts w:ascii="Times New Roman" w:hAnsi="Times New Roman"/>
          <w:color w:val="000000"/>
          <w:sz w:val="28"/>
          <w:szCs w:val="28"/>
          <w:lang w:eastAsia="ru-RU"/>
        </w:rPr>
      </w:pPr>
      <w:r w:rsidRPr="00D94A30">
        <w:rPr>
          <w:rFonts w:ascii="Times New Roman" w:hAnsi="Times New Roman"/>
          <w:sz w:val="28"/>
          <w:szCs w:val="28"/>
          <w:lang w:eastAsia="ru-RU"/>
        </w:rPr>
        <w:t>на р</w:t>
      </w:r>
      <w:r w:rsidRPr="00D94A30">
        <w:rPr>
          <w:rFonts w:ascii="Times New Roman" w:hAnsi="Times New Roman"/>
          <w:color w:val="000000"/>
          <w:sz w:val="28"/>
          <w:szCs w:val="28"/>
          <w:lang w:eastAsia="ru-RU"/>
        </w:rPr>
        <w:t>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r w:rsidRPr="00D94A30">
        <w:rPr>
          <w:rFonts w:ascii="Times New Roman" w:hAnsi="Times New Roman"/>
          <w:sz w:val="28"/>
          <w:szCs w:val="28"/>
        </w:rPr>
        <w:t xml:space="preserve"> </w:t>
      </w:r>
      <w:r w:rsidRPr="00D94A30">
        <w:rPr>
          <w:rFonts w:ascii="Times New Roman" w:hAnsi="Times New Roman"/>
          <w:color w:val="000000"/>
          <w:sz w:val="28"/>
          <w:szCs w:val="28"/>
        </w:rPr>
        <w:t xml:space="preserve">– </w:t>
      </w:r>
      <w:r w:rsidRPr="00D94A30">
        <w:rPr>
          <w:rFonts w:ascii="Times New Roman" w:hAnsi="Times New Roman"/>
          <w:color w:val="000000"/>
          <w:sz w:val="28"/>
          <w:szCs w:val="28"/>
          <w:lang w:eastAsia="ru-RU"/>
        </w:rPr>
        <w:t>100 тис. грн.;</w:t>
      </w:r>
    </w:p>
    <w:p w14:paraId="38F7BA9A" w14:textId="77777777" w:rsidR="00D94A30" w:rsidRPr="00D94A30" w:rsidRDefault="00D94A30" w:rsidP="00CE2084">
      <w:pPr>
        <w:widowControl w:val="0"/>
        <w:ind w:firstLine="567"/>
        <w:jc w:val="both"/>
        <w:rPr>
          <w:rFonts w:ascii="Times New Roman" w:eastAsia="Times New Roman" w:hAnsi="Times New Roman"/>
          <w:sz w:val="28"/>
          <w:szCs w:val="28"/>
          <w:lang w:eastAsia="ru-RU"/>
        </w:rPr>
      </w:pPr>
      <w:r w:rsidRPr="00D94A30">
        <w:rPr>
          <w:rFonts w:ascii="Times New Roman" w:eastAsia="Times New Roman" w:hAnsi="Times New Roman"/>
          <w:sz w:val="28"/>
          <w:szCs w:val="28"/>
          <w:lang w:eastAsia="ru-RU"/>
        </w:rPr>
        <w:t>На виконання завдань і заходів Програми у 2024 році здійснено:</w:t>
      </w:r>
    </w:p>
    <w:p w14:paraId="12BE784B" w14:textId="77777777" w:rsidR="00D94A30" w:rsidRPr="00D94A30" w:rsidRDefault="00D94A30" w:rsidP="00CE2084">
      <w:pPr>
        <w:widowControl w:val="0"/>
        <w:ind w:firstLine="567"/>
        <w:jc w:val="both"/>
        <w:rPr>
          <w:rFonts w:ascii="Times New Roman" w:eastAsia="Times New Roman" w:hAnsi="Times New Roman"/>
          <w:color w:val="000000"/>
          <w:sz w:val="28"/>
          <w:szCs w:val="28"/>
          <w:lang w:eastAsia="ru-RU"/>
        </w:rPr>
      </w:pPr>
      <w:r w:rsidRPr="00D94A30">
        <w:rPr>
          <w:rFonts w:ascii="Times New Roman" w:eastAsia="Times New Roman" w:hAnsi="Times New Roman"/>
          <w:color w:val="000000"/>
          <w:sz w:val="28"/>
          <w:szCs w:val="28"/>
          <w:lang w:eastAsia="ru-RU"/>
        </w:rPr>
        <w:t>розроблено 1 технічну документацію із землеустрою щодо інвентаризації земель</w:t>
      </w:r>
      <w:r w:rsidRPr="00D94A30">
        <w:rPr>
          <w:rFonts w:ascii="Times New Roman" w:eastAsia="Times New Roman" w:hAnsi="Times New Roman"/>
          <w:sz w:val="28"/>
          <w:szCs w:val="28"/>
          <w:lang w:eastAsia="ru-RU"/>
        </w:rPr>
        <w:t xml:space="preserve">. </w:t>
      </w:r>
      <w:r w:rsidRPr="00D94A30">
        <w:rPr>
          <w:rFonts w:ascii="Times New Roman" w:eastAsia="Times New Roman" w:hAnsi="Times New Roman"/>
          <w:color w:val="000000"/>
          <w:sz w:val="28"/>
          <w:szCs w:val="28"/>
          <w:lang w:eastAsia="ru-RU"/>
        </w:rPr>
        <w:t>Використано 10 тис. грн.;</w:t>
      </w:r>
    </w:p>
    <w:p w14:paraId="3019A0A0" w14:textId="77777777" w:rsidR="00D94A30" w:rsidRPr="00D94A30" w:rsidRDefault="00D94A30" w:rsidP="00CE2084">
      <w:pPr>
        <w:widowControl w:val="0"/>
        <w:ind w:firstLine="567"/>
        <w:jc w:val="both"/>
        <w:rPr>
          <w:rFonts w:ascii="Times New Roman" w:eastAsia="Times New Roman" w:hAnsi="Times New Roman"/>
          <w:color w:val="000000"/>
          <w:sz w:val="28"/>
          <w:szCs w:val="28"/>
          <w:lang w:eastAsia="ru-RU"/>
        </w:rPr>
      </w:pPr>
      <w:r w:rsidRPr="00D94A30">
        <w:rPr>
          <w:rFonts w:ascii="Times New Roman" w:eastAsia="Times New Roman" w:hAnsi="Times New Roman"/>
          <w:color w:val="000000"/>
          <w:sz w:val="28"/>
          <w:szCs w:val="28"/>
          <w:lang w:eastAsia="ru-RU"/>
        </w:rPr>
        <w:t>попередньо погоджено виготовлення 5 документації з нормативної грошової оцінки земель сіл Григорів, Григорівська Слобода, Дегова, Приозерне та Підкамінь. Вартість робіт с</w:t>
      </w:r>
      <w:r w:rsidR="00E93C1F">
        <w:rPr>
          <w:rFonts w:ascii="Times New Roman" w:eastAsia="Times New Roman" w:hAnsi="Times New Roman"/>
          <w:color w:val="000000"/>
          <w:sz w:val="28"/>
          <w:szCs w:val="28"/>
          <w:lang w:eastAsia="ru-RU"/>
        </w:rPr>
        <w:t>кладає 99 999,60 грн. На 54</w:t>
      </w:r>
      <w:r w:rsidRPr="00D94A30">
        <w:rPr>
          <w:rFonts w:ascii="Times New Roman" w:eastAsia="Times New Roman" w:hAnsi="Times New Roman"/>
          <w:color w:val="000000"/>
          <w:sz w:val="28"/>
          <w:szCs w:val="28"/>
          <w:lang w:eastAsia="ru-RU"/>
        </w:rPr>
        <w:t xml:space="preserve"> сесію </w:t>
      </w:r>
      <w:r w:rsidR="00D1036F">
        <w:rPr>
          <w:rFonts w:ascii="Times New Roman" w:eastAsia="Times New Roman" w:hAnsi="Times New Roman"/>
          <w:color w:val="000000"/>
          <w:sz w:val="28"/>
          <w:szCs w:val="28"/>
          <w:lang w:eastAsia="ru-RU"/>
        </w:rPr>
        <w:t>підготовлені</w:t>
      </w:r>
      <w:r w:rsidRPr="00D94A30">
        <w:rPr>
          <w:rFonts w:ascii="Times New Roman" w:eastAsia="Times New Roman" w:hAnsi="Times New Roman"/>
          <w:color w:val="000000"/>
          <w:sz w:val="28"/>
          <w:szCs w:val="28"/>
          <w:lang w:eastAsia="ru-RU"/>
        </w:rPr>
        <w:t xml:space="preserve"> проєкти рішень міської ради щодо надання дозволу на виготовлення технічн</w:t>
      </w:r>
      <w:r w:rsidR="00D1036F">
        <w:rPr>
          <w:rFonts w:ascii="Times New Roman" w:eastAsia="Times New Roman" w:hAnsi="Times New Roman"/>
          <w:color w:val="000000"/>
          <w:sz w:val="28"/>
          <w:szCs w:val="28"/>
          <w:lang w:eastAsia="ru-RU"/>
        </w:rPr>
        <w:t>их документацій</w:t>
      </w:r>
      <w:r w:rsidRPr="00D94A30">
        <w:rPr>
          <w:rFonts w:ascii="Times New Roman" w:eastAsia="Times New Roman" w:hAnsi="Times New Roman"/>
          <w:color w:val="000000"/>
          <w:sz w:val="28"/>
          <w:szCs w:val="28"/>
          <w:lang w:eastAsia="ru-RU"/>
        </w:rPr>
        <w:t xml:space="preserve"> з нормативної грошової оцінки земель </w:t>
      </w:r>
      <w:r w:rsidR="00D1036F">
        <w:rPr>
          <w:rFonts w:ascii="Times New Roman" w:eastAsia="Times New Roman" w:hAnsi="Times New Roman"/>
          <w:color w:val="000000"/>
          <w:sz w:val="28"/>
          <w:szCs w:val="28"/>
          <w:lang w:eastAsia="ru-RU"/>
        </w:rPr>
        <w:t xml:space="preserve">даних </w:t>
      </w:r>
      <w:r w:rsidRPr="00D94A30">
        <w:rPr>
          <w:rFonts w:ascii="Times New Roman" w:eastAsia="Times New Roman" w:hAnsi="Times New Roman"/>
          <w:color w:val="000000"/>
          <w:sz w:val="28"/>
          <w:szCs w:val="28"/>
          <w:lang w:eastAsia="ru-RU"/>
        </w:rPr>
        <w:t>населених пунктів</w:t>
      </w:r>
      <w:r w:rsidR="00C13ACF">
        <w:rPr>
          <w:rFonts w:ascii="Times New Roman" w:hAnsi="Times New Roman"/>
          <w:color w:val="000000"/>
          <w:sz w:val="28"/>
          <w:szCs w:val="28"/>
          <w:lang w:eastAsia="ru-RU"/>
        </w:rPr>
        <w:t xml:space="preserve">, що збільшить </w:t>
      </w:r>
      <w:r w:rsidR="00C13ACF" w:rsidRPr="00E93C1F">
        <w:rPr>
          <w:rFonts w:ascii="Times New Roman" w:hAnsi="Times New Roman"/>
          <w:color w:val="000000"/>
          <w:sz w:val="28"/>
          <w:szCs w:val="28"/>
        </w:rPr>
        <w:t>надходження від плати за землю</w:t>
      </w:r>
      <w:r w:rsidR="00C13ACF" w:rsidRPr="00D94A30">
        <w:rPr>
          <w:rFonts w:ascii="Times New Roman" w:hAnsi="Times New Roman"/>
          <w:color w:val="000000"/>
          <w:sz w:val="28"/>
          <w:szCs w:val="28"/>
          <w:lang w:eastAsia="ru-RU"/>
        </w:rPr>
        <w:t xml:space="preserve"> </w:t>
      </w:r>
      <w:r w:rsidR="00C13ACF">
        <w:rPr>
          <w:rFonts w:ascii="Times New Roman" w:hAnsi="Times New Roman"/>
          <w:color w:val="000000"/>
          <w:sz w:val="28"/>
          <w:szCs w:val="28"/>
          <w:lang w:eastAsia="ru-RU"/>
        </w:rPr>
        <w:t>протягом наступних років</w:t>
      </w:r>
      <w:r w:rsidRPr="00D94A30">
        <w:rPr>
          <w:rFonts w:ascii="Times New Roman" w:eastAsia="Times New Roman" w:hAnsi="Times New Roman"/>
          <w:color w:val="000000"/>
          <w:sz w:val="28"/>
          <w:szCs w:val="28"/>
          <w:lang w:eastAsia="ru-RU"/>
        </w:rPr>
        <w:t>;</w:t>
      </w:r>
    </w:p>
    <w:p w14:paraId="6233E99F" w14:textId="77777777" w:rsidR="00D94A30" w:rsidRPr="00D94A30" w:rsidRDefault="00D94A30" w:rsidP="00CE2084">
      <w:pPr>
        <w:widowControl w:val="0"/>
        <w:ind w:firstLine="567"/>
        <w:jc w:val="both"/>
        <w:rPr>
          <w:rFonts w:ascii="Times New Roman" w:eastAsia="Times New Roman" w:hAnsi="Times New Roman"/>
          <w:color w:val="000000"/>
          <w:sz w:val="28"/>
          <w:szCs w:val="28"/>
          <w:lang w:eastAsia="ru-RU"/>
        </w:rPr>
      </w:pPr>
      <w:r w:rsidRPr="00D94A30">
        <w:rPr>
          <w:rFonts w:ascii="Times New Roman" w:eastAsia="Times New Roman" w:hAnsi="Times New Roman"/>
          <w:sz w:val="28"/>
          <w:szCs w:val="28"/>
          <w:lang w:eastAsia="ru-RU"/>
        </w:rPr>
        <w:t>р</w:t>
      </w:r>
      <w:r w:rsidRPr="00D94A30">
        <w:rPr>
          <w:rFonts w:ascii="Times New Roman" w:eastAsia="Times New Roman" w:hAnsi="Times New Roman"/>
          <w:color w:val="000000"/>
          <w:sz w:val="28"/>
          <w:szCs w:val="28"/>
          <w:lang w:eastAsia="ru-RU"/>
        </w:rPr>
        <w:t>озроблення проєктів землеустрою щодо встановлення (зміни) меж населених пунктів Рогатинської міської територіальної громади</w:t>
      </w:r>
      <w:r w:rsidRPr="00D94A30">
        <w:rPr>
          <w:rFonts w:ascii="Times New Roman" w:eastAsia="Times New Roman" w:hAnsi="Times New Roman"/>
          <w:sz w:val="28"/>
          <w:szCs w:val="28"/>
          <w:lang w:eastAsia="ru-RU"/>
        </w:rPr>
        <w:t xml:space="preserve"> здійснюватиметься після </w:t>
      </w:r>
      <w:r>
        <w:rPr>
          <w:rFonts w:ascii="Times New Roman" w:eastAsia="Times New Roman" w:hAnsi="Times New Roman"/>
          <w:sz w:val="28"/>
          <w:szCs w:val="28"/>
          <w:lang w:eastAsia="ru-RU"/>
        </w:rPr>
        <w:t xml:space="preserve">розроблення та </w:t>
      </w:r>
      <w:r w:rsidRPr="00D94A30">
        <w:rPr>
          <w:rFonts w:ascii="Times New Roman" w:eastAsia="Times New Roman" w:hAnsi="Times New Roman"/>
          <w:sz w:val="28"/>
          <w:szCs w:val="28"/>
          <w:lang w:eastAsia="ru-RU"/>
        </w:rPr>
        <w:t>затвердження нових генеральних планів населених пунктів</w:t>
      </w:r>
      <w:r w:rsidRPr="00D94A30">
        <w:rPr>
          <w:rFonts w:ascii="Times New Roman" w:eastAsia="Times New Roman" w:hAnsi="Times New Roman"/>
          <w:color w:val="000000"/>
          <w:sz w:val="28"/>
          <w:szCs w:val="28"/>
          <w:lang w:eastAsia="ru-RU"/>
        </w:rPr>
        <w:t>;</w:t>
      </w:r>
    </w:p>
    <w:p w14:paraId="7C966E3F" w14:textId="77777777" w:rsidR="00D94A30" w:rsidRDefault="00D94A30" w:rsidP="00CE2084">
      <w:pPr>
        <w:widowControl w:val="0"/>
        <w:autoSpaceDE w:val="0"/>
        <w:autoSpaceDN w:val="0"/>
        <w:adjustRightInd w:val="0"/>
        <w:ind w:firstLine="567"/>
        <w:jc w:val="both"/>
        <w:rPr>
          <w:rFonts w:ascii="Times New Roman" w:hAnsi="Times New Roman"/>
          <w:sz w:val="28"/>
          <w:szCs w:val="28"/>
        </w:rPr>
      </w:pPr>
      <w:r w:rsidRPr="00D94A30">
        <w:rPr>
          <w:rFonts w:ascii="Times New Roman" w:hAnsi="Times New Roman"/>
          <w:sz w:val="28"/>
          <w:szCs w:val="28"/>
        </w:rPr>
        <w:t>розроблено 3 документацій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 Використано 30 тис. грн.</w:t>
      </w:r>
    </w:p>
    <w:p w14:paraId="32105FE6" w14:textId="77777777" w:rsidR="003363CC" w:rsidRDefault="003F1DA2" w:rsidP="00202D5E">
      <w:pPr>
        <w:ind w:firstLine="567"/>
        <w:jc w:val="both"/>
        <w:rPr>
          <w:rFonts w:ascii="Times New Roman" w:hAnsi="Times New Roman"/>
          <w:sz w:val="28"/>
          <w:szCs w:val="28"/>
        </w:rPr>
      </w:pPr>
      <w:r>
        <w:rPr>
          <w:rFonts w:ascii="Times New Roman" w:hAnsi="Times New Roman"/>
          <w:sz w:val="28"/>
          <w:szCs w:val="28"/>
        </w:rPr>
        <w:t>Станом на 01.10.2</w:t>
      </w:r>
      <w:r w:rsidR="00202D5E">
        <w:rPr>
          <w:rFonts w:ascii="Times New Roman" w:hAnsi="Times New Roman"/>
          <w:sz w:val="28"/>
          <w:szCs w:val="28"/>
        </w:rPr>
        <w:t>024</w:t>
      </w:r>
      <w:r>
        <w:rPr>
          <w:rFonts w:ascii="Times New Roman" w:hAnsi="Times New Roman"/>
          <w:sz w:val="28"/>
          <w:szCs w:val="28"/>
        </w:rPr>
        <w:t xml:space="preserve"> року</w:t>
      </w:r>
      <w:r w:rsidR="00202D5E" w:rsidRPr="00383FA0">
        <w:rPr>
          <w:rFonts w:ascii="Times New Roman" w:hAnsi="Times New Roman"/>
          <w:sz w:val="28"/>
          <w:szCs w:val="28"/>
        </w:rPr>
        <w:t xml:space="preserve"> </w:t>
      </w:r>
      <w:r w:rsidR="00202D5E">
        <w:rPr>
          <w:rFonts w:ascii="Times New Roman" w:hAnsi="Times New Roman"/>
          <w:sz w:val="28"/>
          <w:szCs w:val="28"/>
        </w:rPr>
        <w:t>н</w:t>
      </w:r>
      <w:r w:rsidR="00202D5E" w:rsidRPr="00383FA0">
        <w:rPr>
          <w:rFonts w:ascii="Times New Roman" w:hAnsi="Times New Roman"/>
          <w:sz w:val="28"/>
          <w:szCs w:val="28"/>
        </w:rPr>
        <w:t>а електронних торгах продані права</w:t>
      </w:r>
      <w:r w:rsidR="00202D5E">
        <w:rPr>
          <w:rFonts w:ascii="Times New Roman" w:hAnsi="Times New Roman"/>
          <w:sz w:val="28"/>
          <w:szCs w:val="28"/>
        </w:rPr>
        <w:t xml:space="preserve"> оренди на 22</w:t>
      </w:r>
      <w:r>
        <w:rPr>
          <w:rFonts w:ascii="Times New Roman" w:hAnsi="Times New Roman"/>
          <w:sz w:val="28"/>
          <w:szCs w:val="28"/>
        </w:rPr>
        <w:t xml:space="preserve"> </w:t>
      </w:r>
      <w:r w:rsidR="00202D5E" w:rsidRPr="00383FA0">
        <w:rPr>
          <w:rFonts w:ascii="Times New Roman" w:hAnsi="Times New Roman"/>
          <w:sz w:val="28"/>
          <w:szCs w:val="28"/>
        </w:rPr>
        <w:t xml:space="preserve">земельних ділянок комунальної власності сільськогосподарського призначення загальною площею </w:t>
      </w:r>
      <w:r w:rsidR="00202D5E">
        <w:rPr>
          <w:rFonts w:ascii="Times New Roman" w:hAnsi="Times New Roman"/>
          <w:sz w:val="28"/>
          <w:szCs w:val="28"/>
        </w:rPr>
        <w:t>11</w:t>
      </w:r>
      <w:r>
        <w:rPr>
          <w:rFonts w:ascii="Times New Roman" w:hAnsi="Times New Roman"/>
          <w:sz w:val="28"/>
          <w:szCs w:val="28"/>
        </w:rPr>
        <w:t>5,6124</w:t>
      </w:r>
      <w:r w:rsidR="00202D5E" w:rsidRPr="00383FA0">
        <w:rPr>
          <w:rFonts w:ascii="Times New Roman" w:hAnsi="Times New Roman"/>
          <w:sz w:val="28"/>
          <w:szCs w:val="28"/>
        </w:rPr>
        <w:t xml:space="preserve"> га та укладено договори оренди землі з переможцями земельних торгів на суму </w:t>
      </w:r>
      <w:r>
        <w:rPr>
          <w:rFonts w:ascii="Times New Roman" w:hAnsi="Times New Roman"/>
          <w:sz w:val="28"/>
          <w:szCs w:val="28"/>
        </w:rPr>
        <w:t>1 093,266,00</w:t>
      </w:r>
      <w:r w:rsidR="00202D5E">
        <w:rPr>
          <w:rFonts w:ascii="Times New Roman" w:hAnsi="Times New Roman"/>
          <w:sz w:val="28"/>
          <w:szCs w:val="28"/>
        </w:rPr>
        <w:t xml:space="preserve"> грн. орендної плати за рік, п</w:t>
      </w:r>
      <w:r>
        <w:rPr>
          <w:rFonts w:ascii="Times New Roman" w:hAnsi="Times New Roman"/>
          <w:sz w:val="28"/>
          <w:szCs w:val="28"/>
        </w:rPr>
        <w:t>родано 4 земельні</w:t>
      </w:r>
      <w:r w:rsidR="00202D5E" w:rsidRPr="00383FA0">
        <w:rPr>
          <w:rFonts w:ascii="Times New Roman" w:hAnsi="Times New Roman"/>
          <w:sz w:val="28"/>
          <w:szCs w:val="28"/>
        </w:rPr>
        <w:t xml:space="preserve"> ділян</w:t>
      </w:r>
      <w:r>
        <w:rPr>
          <w:rFonts w:ascii="Times New Roman" w:hAnsi="Times New Roman"/>
          <w:sz w:val="28"/>
          <w:szCs w:val="28"/>
        </w:rPr>
        <w:t>ки</w:t>
      </w:r>
      <w:r w:rsidR="00202D5E" w:rsidRPr="00383FA0">
        <w:rPr>
          <w:rFonts w:ascii="Times New Roman" w:hAnsi="Times New Roman"/>
          <w:sz w:val="28"/>
          <w:szCs w:val="28"/>
        </w:rPr>
        <w:t xml:space="preserve"> комунальної власності сільськогосподарського призначення загальною площею </w:t>
      </w:r>
      <w:r>
        <w:rPr>
          <w:rFonts w:ascii="Times New Roman" w:hAnsi="Times New Roman"/>
          <w:sz w:val="28"/>
          <w:szCs w:val="28"/>
        </w:rPr>
        <w:t>39,9478</w:t>
      </w:r>
      <w:r w:rsidR="00202D5E" w:rsidRPr="00383FA0">
        <w:rPr>
          <w:rFonts w:ascii="Times New Roman" w:hAnsi="Times New Roman"/>
          <w:sz w:val="28"/>
          <w:szCs w:val="28"/>
        </w:rPr>
        <w:t xml:space="preserve"> га на суму 1</w:t>
      </w:r>
      <w:r>
        <w:rPr>
          <w:rFonts w:ascii="Times New Roman" w:hAnsi="Times New Roman"/>
          <w:sz w:val="28"/>
          <w:szCs w:val="28"/>
        </w:rPr>
        <w:t> 055 430,41</w:t>
      </w:r>
      <w:r w:rsidR="00202D5E" w:rsidRPr="00383FA0">
        <w:rPr>
          <w:rFonts w:ascii="Times New Roman" w:hAnsi="Times New Roman"/>
          <w:sz w:val="28"/>
          <w:szCs w:val="28"/>
        </w:rPr>
        <w:t xml:space="preserve"> грн. постійним землекористувачам даних земельних ділянок для веде</w:t>
      </w:r>
      <w:r w:rsidR="00202D5E">
        <w:rPr>
          <w:rFonts w:ascii="Times New Roman" w:hAnsi="Times New Roman"/>
          <w:sz w:val="28"/>
          <w:szCs w:val="28"/>
        </w:rPr>
        <w:t>ння фермерського господарства, а також</w:t>
      </w:r>
      <w:r w:rsidR="00202D5E" w:rsidRPr="00383FA0">
        <w:rPr>
          <w:rFonts w:ascii="Times New Roman" w:hAnsi="Times New Roman"/>
          <w:sz w:val="28"/>
          <w:szCs w:val="28"/>
        </w:rPr>
        <w:t xml:space="preserve"> </w:t>
      </w:r>
      <w:r w:rsidR="00202D5E">
        <w:rPr>
          <w:rFonts w:ascii="Times New Roman" w:hAnsi="Times New Roman"/>
          <w:sz w:val="28"/>
          <w:szCs w:val="28"/>
        </w:rPr>
        <w:t xml:space="preserve">продано </w:t>
      </w:r>
      <w:r w:rsidR="00202D5E" w:rsidRPr="00383FA0">
        <w:rPr>
          <w:rFonts w:ascii="Times New Roman" w:hAnsi="Times New Roman"/>
          <w:sz w:val="28"/>
          <w:szCs w:val="28"/>
        </w:rPr>
        <w:t>8 земельних ділянок комунальної власності несільськогосподарського призначення загальною площею 1,</w:t>
      </w:r>
      <w:r>
        <w:rPr>
          <w:rFonts w:ascii="Times New Roman" w:hAnsi="Times New Roman"/>
          <w:sz w:val="28"/>
          <w:szCs w:val="28"/>
        </w:rPr>
        <w:t>1264</w:t>
      </w:r>
      <w:r w:rsidR="00202D5E" w:rsidRPr="00383FA0">
        <w:rPr>
          <w:rFonts w:ascii="Times New Roman" w:hAnsi="Times New Roman"/>
          <w:sz w:val="28"/>
          <w:szCs w:val="28"/>
        </w:rPr>
        <w:t xml:space="preserve"> га на суму 2 </w:t>
      </w:r>
      <w:r>
        <w:rPr>
          <w:rFonts w:ascii="Times New Roman" w:hAnsi="Times New Roman"/>
          <w:sz w:val="28"/>
          <w:szCs w:val="28"/>
        </w:rPr>
        <w:t>674 840,36</w:t>
      </w:r>
      <w:r w:rsidR="00202D5E" w:rsidRPr="00383FA0">
        <w:rPr>
          <w:rFonts w:ascii="Times New Roman" w:hAnsi="Times New Roman"/>
          <w:sz w:val="28"/>
          <w:szCs w:val="28"/>
        </w:rPr>
        <w:t xml:space="preserve"> грн. власникам об’єктів нерухомості, що розташовані на даних земельних ділянках.</w:t>
      </w:r>
    </w:p>
    <w:p w14:paraId="393BBB85" w14:textId="77777777" w:rsidR="000E13F3" w:rsidRPr="00D94A30" w:rsidRDefault="000E13F3" w:rsidP="00202D5E">
      <w:pPr>
        <w:ind w:firstLine="567"/>
        <w:jc w:val="both"/>
        <w:rPr>
          <w:rFonts w:ascii="Times New Roman" w:hAnsi="Times New Roman"/>
          <w:sz w:val="28"/>
          <w:szCs w:val="28"/>
        </w:rPr>
      </w:pPr>
      <w:r>
        <w:rPr>
          <w:rFonts w:ascii="Times New Roman" w:hAnsi="Times New Roman"/>
          <w:sz w:val="28"/>
          <w:szCs w:val="28"/>
        </w:rPr>
        <w:lastRenderedPageBreak/>
        <w:t xml:space="preserve">У 2024 році </w:t>
      </w:r>
      <w:r w:rsidR="003363CC">
        <w:rPr>
          <w:rFonts w:ascii="Times New Roman" w:hAnsi="Times New Roman"/>
          <w:sz w:val="28"/>
          <w:szCs w:val="28"/>
        </w:rPr>
        <w:t xml:space="preserve">комісією </w:t>
      </w:r>
      <w:r w:rsidR="003363CC" w:rsidRPr="006D2E37">
        <w:rPr>
          <w:rFonts w:ascii="Times New Roman" w:hAnsi="Times New Roman"/>
          <w:bCs/>
          <w:sz w:val="28"/>
          <w:szCs w:val="28"/>
        </w:rPr>
        <w:t>з питань визначення збитків, заподіяних Рогатинській міській раді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плату за землю</w:t>
      </w:r>
      <w:r w:rsidR="003363CC">
        <w:rPr>
          <w:rFonts w:ascii="Times New Roman" w:hAnsi="Times New Roman"/>
          <w:bCs/>
          <w:sz w:val="28"/>
          <w:szCs w:val="28"/>
        </w:rPr>
        <w:t xml:space="preserve"> нараховано збитки </w:t>
      </w:r>
      <w:r w:rsidR="00106C2A">
        <w:rPr>
          <w:rFonts w:ascii="Times New Roman" w:hAnsi="Times New Roman"/>
          <w:bCs/>
          <w:sz w:val="28"/>
          <w:szCs w:val="28"/>
        </w:rPr>
        <w:t xml:space="preserve">в розмірі 143 974,54 грн. </w:t>
      </w:r>
      <w:r w:rsidR="003363CC">
        <w:rPr>
          <w:rFonts w:ascii="Times New Roman" w:hAnsi="Times New Roman"/>
          <w:bCs/>
          <w:sz w:val="28"/>
          <w:szCs w:val="28"/>
        </w:rPr>
        <w:t>за самовільне зайняття земельної ділянки комунальної власності площею 0,4061 га</w:t>
      </w:r>
      <w:r w:rsidR="00106C2A">
        <w:rPr>
          <w:rFonts w:ascii="Times New Roman" w:hAnsi="Times New Roman"/>
          <w:bCs/>
          <w:sz w:val="28"/>
          <w:szCs w:val="28"/>
        </w:rPr>
        <w:t xml:space="preserve"> в м. Рогатин</w:t>
      </w:r>
      <w:r w:rsidR="003363CC">
        <w:rPr>
          <w:rFonts w:ascii="Times New Roman" w:hAnsi="Times New Roman"/>
          <w:bCs/>
          <w:sz w:val="28"/>
          <w:szCs w:val="28"/>
        </w:rPr>
        <w:t>, які добровільно відшкодовано особою, що завдала збитки.</w:t>
      </w:r>
    </w:p>
    <w:p w14:paraId="4395A34D" w14:textId="77777777" w:rsidR="00D94A30" w:rsidRPr="00D94A30" w:rsidRDefault="00D1036F" w:rsidP="00CE2084">
      <w:pPr>
        <w:widowControl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Станом на 01.10</w:t>
      </w:r>
      <w:r w:rsidR="00D94A30" w:rsidRPr="00D94A30">
        <w:rPr>
          <w:rFonts w:ascii="Times New Roman" w:eastAsia="Times New Roman" w:hAnsi="Times New Roman"/>
          <w:sz w:val="28"/>
          <w:szCs w:val="28"/>
          <w:lang w:eastAsia="ru-RU"/>
        </w:rPr>
        <w:t>.2024 року заходи Програми профінансовано на загальну суму 929 910 тис. грн.</w:t>
      </w:r>
    </w:p>
    <w:p w14:paraId="5EA68D79" w14:textId="056160F1" w:rsidR="00673A14" w:rsidRDefault="00673A14" w:rsidP="00CE2084">
      <w:pPr>
        <w:rPr>
          <w:rFonts w:ascii="Times New Roman" w:eastAsia="SimSun" w:hAnsi="Times New Roman"/>
          <w:sz w:val="28"/>
          <w:szCs w:val="28"/>
          <w:lang w:eastAsia="zh-CN"/>
        </w:rPr>
      </w:pPr>
    </w:p>
    <w:p w14:paraId="03D0B718" w14:textId="77777777" w:rsidR="00C238AD" w:rsidRDefault="00C238AD" w:rsidP="00CE2084">
      <w:pPr>
        <w:rPr>
          <w:rFonts w:ascii="Times New Roman" w:eastAsia="SimSun" w:hAnsi="Times New Roman"/>
          <w:sz w:val="28"/>
          <w:szCs w:val="28"/>
          <w:lang w:eastAsia="zh-CN"/>
        </w:rPr>
      </w:pPr>
    </w:p>
    <w:p w14:paraId="368E4641" w14:textId="77777777" w:rsidR="00CE2084" w:rsidRDefault="00D94A30" w:rsidP="00CE2084">
      <w:pPr>
        <w:rPr>
          <w:rFonts w:ascii="Times New Roman" w:eastAsia="SimSun" w:hAnsi="Times New Roman"/>
          <w:sz w:val="28"/>
          <w:szCs w:val="28"/>
          <w:lang w:eastAsia="zh-CN"/>
        </w:rPr>
      </w:pPr>
      <w:r w:rsidRPr="00D94A30">
        <w:rPr>
          <w:rFonts w:ascii="Times New Roman" w:eastAsia="SimSun" w:hAnsi="Times New Roman"/>
          <w:sz w:val="28"/>
          <w:szCs w:val="28"/>
          <w:lang w:eastAsia="zh-CN"/>
        </w:rPr>
        <w:t>Начальник відділу земельних</w:t>
      </w:r>
    </w:p>
    <w:p w14:paraId="0B2A09A7" w14:textId="77777777" w:rsidR="00D94A30" w:rsidRPr="00D94A30" w:rsidRDefault="00D94A30" w:rsidP="00CE2084">
      <w:pPr>
        <w:rPr>
          <w:rFonts w:ascii="Times New Roman" w:hAnsi="Times New Roman"/>
          <w:sz w:val="28"/>
          <w:szCs w:val="28"/>
          <w:lang w:eastAsia="uk-UA"/>
        </w:rPr>
      </w:pPr>
      <w:r w:rsidRPr="00D94A30">
        <w:rPr>
          <w:rFonts w:ascii="Times New Roman" w:eastAsia="SimSun" w:hAnsi="Times New Roman"/>
          <w:sz w:val="28"/>
          <w:szCs w:val="28"/>
          <w:lang w:eastAsia="zh-CN"/>
        </w:rPr>
        <w:t xml:space="preserve">ресурсів міської ради </w:t>
      </w:r>
      <w:r w:rsidRPr="00D94A30">
        <w:rPr>
          <w:rFonts w:ascii="Times New Roman" w:eastAsia="SimSun" w:hAnsi="Times New Roman"/>
          <w:sz w:val="28"/>
          <w:szCs w:val="28"/>
          <w:lang w:eastAsia="zh-CN"/>
        </w:rPr>
        <w:tab/>
      </w:r>
      <w:r w:rsidRPr="00D94A30">
        <w:rPr>
          <w:rFonts w:ascii="Times New Roman" w:eastAsia="SimSun" w:hAnsi="Times New Roman"/>
          <w:sz w:val="28"/>
          <w:szCs w:val="28"/>
          <w:lang w:eastAsia="zh-CN"/>
        </w:rPr>
        <w:tab/>
      </w:r>
      <w:r w:rsidRPr="00D94A30">
        <w:rPr>
          <w:rFonts w:ascii="Times New Roman" w:eastAsia="SimSun" w:hAnsi="Times New Roman"/>
          <w:sz w:val="28"/>
          <w:szCs w:val="28"/>
          <w:lang w:eastAsia="zh-CN"/>
        </w:rPr>
        <w:tab/>
      </w:r>
      <w:r w:rsidRPr="00D94A30">
        <w:rPr>
          <w:rFonts w:ascii="Times New Roman" w:eastAsia="SimSun" w:hAnsi="Times New Roman"/>
          <w:sz w:val="28"/>
          <w:szCs w:val="28"/>
          <w:lang w:eastAsia="zh-CN"/>
        </w:rPr>
        <w:tab/>
      </w:r>
      <w:r w:rsidRPr="00D94A30">
        <w:rPr>
          <w:rFonts w:ascii="Times New Roman" w:eastAsia="SimSun" w:hAnsi="Times New Roman"/>
          <w:sz w:val="28"/>
          <w:szCs w:val="28"/>
          <w:lang w:eastAsia="zh-CN"/>
        </w:rPr>
        <w:tab/>
      </w:r>
      <w:r w:rsidRPr="00D94A30">
        <w:rPr>
          <w:rFonts w:ascii="Times New Roman" w:eastAsia="SimSun" w:hAnsi="Times New Roman"/>
          <w:sz w:val="28"/>
          <w:szCs w:val="28"/>
          <w:lang w:eastAsia="zh-CN"/>
        </w:rPr>
        <w:tab/>
      </w:r>
      <w:r w:rsidRPr="00D94A30">
        <w:rPr>
          <w:rFonts w:ascii="Times New Roman" w:eastAsia="SimSun" w:hAnsi="Times New Roman"/>
          <w:sz w:val="28"/>
          <w:szCs w:val="28"/>
          <w:lang w:eastAsia="zh-CN"/>
        </w:rPr>
        <w:tab/>
        <w:t xml:space="preserve"> Роман НИТЧИН</w:t>
      </w:r>
    </w:p>
    <w:sectPr w:rsidR="00D94A30" w:rsidRPr="00D94A30" w:rsidSect="001D3F6F">
      <w:headerReference w:type="default" r:id="rId9"/>
      <w:pgSz w:w="11906" w:h="16838" w:code="9"/>
      <w:pgMar w:top="1134" w:right="567" w:bottom="1134"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9D6B" w14:textId="77777777" w:rsidR="00F763E7" w:rsidRDefault="00F763E7">
      <w:r>
        <w:separator/>
      </w:r>
    </w:p>
  </w:endnote>
  <w:endnote w:type="continuationSeparator" w:id="0">
    <w:p w14:paraId="12804E54" w14:textId="77777777" w:rsidR="00F763E7" w:rsidRDefault="00F7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CE31" w14:textId="77777777" w:rsidR="00F763E7" w:rsidRDefault="00F763E7">
      <w:r>
        <w:separator/>
      </w:r>
    </w:p>
  </w:footnote>
  <w:footnote w:type="continuationSeparator" w:id="0">
    <w:p w14:paraId="48970A3A" w14:textId="77777777" w:rsidR="00F763E7" w:rsidRDefault="00F7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5B03" w14:textId="77777777" w:rsidR="00C238AD" w:rsidRDefault="00C238AD">
    <w:pPr>
      <w:pStyle w:val="a3"/>
      <w:jc w:val="center"/>
    </w:pPr>
    <w:r>
      <w:fldChar w:fldCharType="begin"/>
    </w:r>
    <w:r>
      <w:instrText>PAGE   \* MERGEFORMAT</w:instrText>
    </w:r>
    <w:r>
      <w:fldChar w:fldCharType="separate"/>
    </w:r>
    <w:r>
      <w:rPr>
        <w:lang w:val="uk-UA"/>
      </w:rPr>
      <w:t>2</w:t>
    </w:r>
    <w:r>
      <w:fldChar w:fldCharType="end"/>
    </w:r>
  </w:p>
  <w:p w14:paraId="2736873E" w14:textId="77777777" w:rsidR="009C413F" w:rsidRDefault="009C413F" w:rsidP="00DB33A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FD9"/>
    <w:multiLevelType w:val="hybridMultilevel"/>
    <w:tmpl w:val="6C987604"/>
    <w:lvl w:ilvl="0" w:tplc="76422C72">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DD4557"/>
    <w:multiLevelType w:val="hybridMultilevel"/>
    <w:tmpl w:val="06DC90A2"/>
    <w:lvl w:ilvl="0" w:tplc="0422000F">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B595116"/>
    <w:multiLevelType w:val="hybridMultilevel"/>
    <w:tmpl w:val="764A6B94"/>
    <w:lvl w:ilvl="0" w:tplc="5038F022">
      <w:start w:val="1"/>
      <w:numFmt w:val="decimal"/>
      <w:lvlText w:val="%1."/>
      <w:lvlJc w:val="righ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BF2"/>
    <w:rsid w:val="00002849"/>
    <w:rsid w:val="000216E3"/>
    <w:rsid w:val="00023DA8"/>
    <w:rsid w:val="000314BC"/>
    <w:rsid w:val="00034AEB"/>
    <w:rsid w:val="00041C24"/>
    <w:rsid w:val="0006295F"/>
    <w:rsid w:val="00063103"/>
    <w:rsid w:val="0006704C"/>
    <w:rsid w:val="000719F2"/>
    <w:rsid w:val="00075AA6"/>
    <w:rsid w:val="0007779D"/>
    <w:rsid w:val="00090E28"/>
    <w:rsid w:val="000A58CA"/>
    <w:rsid w:val="000A6263"/>
    <w:rsid w:val="000A7470"/>
    <w:rsid w:val="000B22D5"/>
    <w:rsid w:val="000C5467"/>
    <w:rsid w:val="000E13F3"/>
    <w:rsid w:val="000E390C"/>
    <w:rsid w:val="000E5397"/>
    <w:rsid w:val="000F05C2"/>
    <w:rsid w:val="00106C2A"/>
    <w:rsid w:val="001072B9"/>
    <w:rsid w:val="0012648C"/>
    <w:rsid w:val="00130E79"/>
    <w:rsid w:val="00141F09"/>
    <w:rsid w:val="00146DD7"/>
    <w:rsid w:val="00150931"/>
    <w:rsid w:val="001678B3"/>
    <w:rsid w:val="00170F88"/>
    <w:rsid w:val="0017392F"/>
    <w:rsid w:val="00173EDC"/>
    <w:rsid w:val="00174382"/>
    <w:rsid w:val="00174445"/>
    <w:rsid w:val="001753D6"/>
    <w:rsid w:val="00185EF8"/>
    <w:rsid w:val="001914A4"/>
    <w:rsid w:val="00193C8B"/>
    <w:rsid w:val="001945B5"/>
    <w:rsid w:val="001953BA"/>
    <w:rsid w:val="001A291C"/>
    <w:rsid w:val="001A5D24"/>
    <w:rsid w:val="001B04A2"/>
    <w:rsid w:val="001D3F6F"/>
    <w:rsid w:val="001E0E19"/>
    <w:rsid w:val="001F320F"/>
    <w:rsid w:val="00200524"/>
    <w:rsid w:val="00202D5E"/>
    <w:rsid w:val="00222A4B"/>
    <w:rsid w:val="00223EE3"/>
    <w:rsid w:val="00224630"/>
    <w:rsid w:val="0022770E"/>
    <w:rsid w:val="0023580B"/>
    <w:rsid w:val="00236AD4"/>
    <w:rsid w:val="00240CB7"/>
    <w:rsid w:val="00256553"/>
    <w:rsid w:val="002566C0"/>
    <w:rsid w:val="00264B53"/>
    <w:rsid w:val="00267036"/>
    <w:rsid w:val="00272766"/>
    <w:rsid w:val="0027390F"/>
    <w:rsid w:val="00294AC7"/>
    <w:rsid w:val="002C1EC9"/>
    <w:rsid w:val="002C26F6"/>
    <w:rsid w:val="002D2FF1"/>
    <w:rsid w:val="002D3A80"/>
    <w:rsid w:val="002D7AD9"/>
    <w:rsid w:val="002D7E13"/>
    <w:rsid w:val="002D7EDA"/>
    <w:rsid w:val="002E27D8"/>
    <w:rsid w:val="002E3042"/>
    <w:rsid w:val="002F1A4A"/>
    <w:rsid w:val="002F32D4"/>
    <w:rsid w:val="002F34F8"/>
    <w:rsid w:val="002F52CD"/>
    <w:rsid w:val="0031719E"/>
    <w:rsid w:val="00326E10"/>
    <w:rsid w:val="00327F43"/>
    <w:rsid w:val="00331CB5"/>
    <w:rsid w:val="0033566E"/>
    <w:rsid w:val="003363CC"/>
    <w:rsid w:val="00344230"/>
    <w:rsid w:val="0035329F"/>
    <w:rsid w:val="0035345B"/>
    <w:rsid w:val="003538F9"/>
    <w:rsid w:val="00363CE8"/>
    <w:rsid w:val="00375B45"/>
    <w:rsid w:val="00383FA0"/>
    <w:rsid w:val="00390783"/>
    <w:rsid w:val="00391FD0"/>
    <w:rsid w:val="00394CEE"/>
    <w:rsid w:val="00394D82"/>
    <w:rsid w:val="003963A8"/>
    <w:rsid w:val="003976C5"/>
    <w:rsid w:val="00397953"/>
    <w:rsid w:val="003B464B"/>
    <w:rsid w:val="003C0D08"/>
    <w:rsid w:val="003C20C2"/>
    <w:rsid w:val="003D670A"/>
    <w:rsid w:val="003E3B24"/>
    <w:rsid w:val="003F1DA2"/>
    <w:rsid w:val="003F1F23"/>
    <w:rsid w:val="003F6ABC"/>
    <w:rsid w:val="00402E7E"/>
    <w:rsid w:val="004038EB"/>
    <w:rsid w:val="004127EB"/>
    <w:rsid w:val="00442B14"/>
    <w:rsid w:val="00464298"/>
    <w:rsid w:val="00475F7C"/>
    <w:rsid w:val="00480BEE"/>
    <w:rsid w:val="004862F1"/>
    <w:rsid w:val="004A45A8"/>
    <w:rsid w:val="004B57EF"/>
    <w:rsid w:val="004B7D1A"/>
    <w:rsid w:val="004C2D0B"/>
    <w:rsid w:val="004D5F43"/>
    <w:rsid w:val="004D74C5"/>
    <w:rsid w:val="0050268F"/>
    <w:rsid w:val="00526640"/>
    <w:rsid w:val="00530E99"/>
    <w:rsid w:val="00540B81"/>
    <w:rsid w:val="00541A3E"/>
    <w:rsid w:val="00541F8C"/>
    <w:rsid w:val="00550AD7"/>
    <w:rsid w:val="00550BE1"/>
    <w:rsid w:val="00551F1F"/>
    <w:rsid w:val="00566351"/>
    <w:rsid w:val="00572FFE"/>
    <w:rsid w:val="00582E9C"/>
    <w:rsid w:val="00585E9A"/>
    <w:rsid w:val="0059658B"/>
    <w:rsid w:val="005A17E0"/>
    <w:rsid w:val="005C5219"/>
    <w:rsid w:val="005D3A8C"/>
    <w:rsid w:val="005D793C"/>
    <w:rsid w:val="005F373F"/>
    <w:rsid w:val="005F6182"/>
    <w:rsid w:val="0060064E"/>
    <w:rsid w:val="00600BBF"/>
    <w:rsid w:val="00605EC9"/>
    <w:rsid w:val="00613CCD"/>
    <w:rsid w:val="006172E0"/>
    <w:rsid w:val="0061787A"/>
    <w:rsid w:val="006229A6"/>
    <w:rsid w:val="0062656C"/>
    <w:rsid w:val="00661689"/>
    <w:rsid w:val="00662941"/>
    <w:rsid w:val="0066372B"/>
    <w:rsid w:val="00664706"/>
    <w:rsid w:val="00673A14"/>
    <w:rsid w:val="0068275F"/>
    <w:rsid w:val="00686BF2"/>
    <w:rsid w:val="00686EEE"/>
    <w:rsid w:val="00693C5C"/>
    <w:rsid w:val="006955A1"/>
    <w:rsid w:val="006B5037"/>
    <w:rsid w:val="006C1005"/>
    <w:rsid w:val="006D04AC"/>
    <w:rsid w:val="006D61B0"/>
    <w:rsid w:val="006E34CA"/>
    <w:rsid w:val="006E6319"/>
    <w:rsid w:val="007005F5"/>
    <w:rsid w:val="0070196B"/>
    <w:rsid w:val="0072143D"/>
    <w:rsid w:val="007316AD"/>
    <w:rsid w:val="0073327D"/>
    <w:rsid w:val="00757201"/>
    <w:rsid w:val="007638B8"/>
    <w:rsid w:val="007755EB"/>
    <w:rsid w:val="007843E9"/>
    <w:rsid w:val="00797C06"/>
    <w:rsid w:val="007A66FE"/>
    <w:rsid w:val="007C0238"/>
    <w:rsid w:val="007C2CC5"/>
    <w:rsid w:val="007C2EB8"/>
    <w:rsid w:val="007D1258"/>
    <w:rsid w:val="007D20E5"/>
    <w:rsid w:val="007D5E84"/>
    <w:rsid w:val="007E31A2"/>
    <w:rsid w:val="007E5B30"/>
    <w:rsid w:val="0080386C"/>
    <w:rsid w:val="0080506D"/>
    <w:rsid w:val="008056BB"/>
    <w:rsid w:val="008158EC"/>
    <w:rsid w:val="008210CA"/>
    <w:rsid w:val="00823E0F"/>
    <w:rsid w:val="008310D1"/>
    <w:rsid w:val="00831933"/>
    <w:rsid w:val="00852AE6"/>
    <w:rsid w:val="008554F6"/>
    <w:rsid w:val="00856E15"/>
    <w:rsid w:val="00886518"/>
    <w:rsid w:val="00887A02"/>
    <w:rsid w:val="0089271F"/>
    <w:rsid w:val="008A19D2"/>
    <w:rsid w:val="008A48B3"/>
    <w:rsid w:val="008B49FB"/>
    <w:rsid w:val="008C02F0"/>
    <w:rsid w:val="008C16FD"/>
    <w:rsid w:val="008C3A2D"/>
    <w:rsid w:val="008C5087"/>
    <w:rsid w:val="008D2E2C"/>
    <w:rsid w:val="008D6904"/>
    <w:rsid w:val="008D6CEC"/>
    <w:rsid w:val="008D7E3E"/>
    <w:rsid w:val="008E3177"/>
    <w:rsid w:val="008E5E8C"/>
    <w:rsid w:val="008F325A"/>
    <w:rsid w:val="008F4035"/>
    <w:rsid w:val="008F5729"/>
    <w:rsid w:val="008F797D"/>
    <w:rsid w:val="008F7D03"/>
    <w:rsid w:val="00906C0A"/>
    <w:rsid w:val="00910605"/>
    <w:rsid w:val="00911443"/>
    <w:rsid w:val="00925977"/>
    <w:rsid w:val="009265BA"/>
    <w:rsid w:val="009306BB"/>
    <w:rsid w:val="009313C8"/>
    <w:rsid w:val="0093550D"/>
    <w:rsid w:val="009362C9"/>
    <w:rsid w:val="00942AA6"/>
    <w:rsid w:val="00944F20"/>
    <w:rsid w:val="00952783"/>
    <w:rsid w:val="0095599C"/>
    <w:rsid w:val="00963A11"/>
    <w:rsid w:val="00971D2C"/>
    <w:rsid w:val="00975118"/>
    <w:rsid w:val="009823E8"/>
    <w:rsid w:val="00986BA2"/>
    <w:rsid w:val="00991791"/>
    <w:rsid w:val="009919A1"/>
    <w:rsid w:val="009928A8"/>
    <w:rsid w:val="009A5CD9"/>
    <w:rsid w:val="009B4854"/>
    <w:rsid w:val="009B6753"/>
    <w:rsid w:val="009C1D59"/>
    <w:rsid w:val="009C1EE0"/>
    <w:rsid w:val="009C3362"/>
    <w:rsid w:val="009C413F"/>
    <w:rsid w:val="009C4AD9"/>
    <w:rsid w:val="009D2E8F"/>
    <w:rsid w:val="009E2A69"/>
    <w:rsid w:val="009F3A60"/>
    <w:rsid w:val="00A16B62"/>
    <w:rsid w:val="00A569AB"/>
    <w:rsid w:val="00A7216A"/>
    <w:rsid w:val="00A72FC6"/>
    <w:rsid w:val="00A735F3"/>
    <w:rsid w:val="00A747AB"/>
    <w:rsid w:val="00A90124"/>
    <w:rsid w:val="00A9168A"/>
    <w:rsid w:val="00A943EA"/>
    <w:rsid w:val="00A97832"/>
    <w:rsid w:val="00AA4540"/>
    <w:rsid w:val="00AD00C2"/>
    <w:rsid w:val="00AD2333"/>
    <w:rsid w:val="00AD3FC9"/>
    <w:rsid w:val="00AE064A"/>
    <w:rsid w:val="00AF3FE9"/>
    <w:rsid w:val="00B05425"/>
    <w:rsid w:val="00B07117"/>
    <w:rsid w:val="00B10918"/>
    <w:rsid w:val="00B16A5A"/>
    <w:rsid w:val="00B253CC"/>
    <w:rsid w:val="00B27449"/>
    <w:rsid w:val="00B35360"/>
    <w:rsid w:val="00B35A29"/>
    <w:rsid w:val="00B37736"/>
    <w:rsid w:val="00B40396"/>
    <w:rsid w:val="00B409BE"/>
    <w:rsid w:val="00B40AC4"/>
    <w:rsid w:val="00B529FA"/>
    <w:rsid w:val="00B56328"/>
    <w:rsid w:val="00B66069"/>
    <w:rsid w:val="00B70206"/>
    <w:rsid w:val="00B74A66"/>
    <w:rsid w:val="00B80CA9"/>
    <w:rsid w:val="00B8176A"/>
    <w:rsid w:val="00B853F9"/>
    <w:rsid w:val="00B928FF"/>
    <w:rsid w:val="00B94E3F"/>
    <w:rsid w:val="00BA002C"/>
    <w:rsid w:val="00BA550C"/>
    <w:rsid w:val="00BA794A"/>
    <w:rsid w:val="00BB73A8"/>
    <w:rsid w:val="00BC35A1"/>
    <w:rsid w:val="00BF1687"/>
    <w:rsid w:val="00C100FD"/>
    <w:rsid w:val="00C132B5"/>
    <w:rsid w:val="00C13ACF"/>
    <w:rsid w:val="00C17487"/>
    <w:rsid w:val="00C17812"/>
    <w:rsid w:val="00C238AD"/>
    <w:rsid w:val="00C259D4"/>
    <w:rsid w:val="00C526C0"/>
    <w:rsid w:val="00C57581"/>
    <w:rsid w:val="00CA0138"/>
    <w:rsid w:val="00CA14CA"/>
    <w:rsid w:val="00CA425C"/>
    <w:rsid w:val="00CA7C7E"/>
    <w:rsid w:val="00CB5F77"/>
    <w:rsid w:val="00CC1948"/>
    <w:rsid w:val="00CE2084"/>
    <w:rsid w:val="00D03F3B"/>
    <w:rsid w:val="00D1036F"/>
    <w:rsid w:val="00D111E4"/>
    <w:rsid w:val="00D17C0B"/>
    <w:rsid w:val="00D3258E"/>
    <w:rsid w:val="00D36EF3"/>
    <w:rsid w:val="00D42A61"/>
    <w:rsid w:val="00D434D7"/>
    <w:rsid w:val="00D51E10"/>
    <w:rsid w:val="00D5227D"/>
    <w:rsid w:val="00D53FA3"/>
    <w:rsid w:val="00D607F8"/>
    <w:rsid w:val="00D71D23"/>
    <w:rsid w:val="00D72EF4"/>
    <w:rsid w:val="00D816EB"/>
    <w:rsid w:val="00D844B3"/>
    <w:rsid w:val="00D902F3"/>
    <w:rsid w:val="00D94A30"/>
    <w:rsid w:val="00DA1DA1"/>
    <w:rsid w:val="00DA7E0B"/>
    <w:rsid w:val="00DB23E4"/>
    <w:rsid w:val="00DB308F"/>
    <w:rsid w:val="00DB31D4"/>
    <w:rsid w:val="00DB33AC"/>
    <w:rsid w:val="00DC5224"/>
    <w:rsid w:val="00DD1285"/>
    <w:rsid w:val="00DD65D8"/>
    <w:rsid w:val="00DE0E81"/>
    <w:rsid w:val="00E12FA2"/>
    <w:rsid w:val="00E143C0"/>
    <w:rsid w:val="00E1550A"/>
    <w:rsid w:val="00E16735"/>
    <w:rsid w:val="00E30421"/>
    <w:rsid w:val="00E42B4B"/>
    <w:rsid w:val="00E570E1"/>
    <w:rsid w:val="00E61206"/>
    <w:rsid w:val="00E635A8"/>
    <w:rsid w:val="00E63E2B"/>
    <w:rsid w:val="00E718F5"/>
    <w:rsid w:val="00E7281B"/>
    <w:rsid w:val="00E847F4"/>
    <w:rsid w:val="00E85C47"/>
    <w:rsid w:val="00E86C69"/>
    <w:rsid w:val="00E93C1F"/>
    <w:rsid w:val="00E9509C"/>
    <w:rsid w:val="00EB045E"/>
    <w:rsid w:val="00EB79A4"/>
    <w:rsid w:val="00EE0002"/>
    <w:rsid w:val="00EF3269"/>
    <w:rsid w:val="00EF39BF"/>
    <w:rsid w:val="00F044F4"/>
    <w:rsid w:val="00F07485"/>
    <w:rsid w:val="00F35893"/>
    <w:rsid w:val="00F36A40"/>
    <w:rsid w:val="00F40EEB"/>
    <w:rsid w:val="00F43F79"/>
    <w:rsid w:val="00F51174"/>
    <w:rsid w:val="00F55003"/>
    <w:rsid w:val="00F559D5"/>
    <w:rsid w:val="00F616C6"/>
    <w:rsid w:val="00F620AB"/>
    <w:rsid w:val="00F6624F"/>
    <w:rsid w:val="00F666F1"/>
    <w:rsid w:val="00F763E7"/>
    <w:rsid w:val="00F933AE"/>
    <w:rsid w:val="00F94E08"/>
    <w:rsid w:val="00F94FBB"/>
    <w:rsid w:val="00FB17C4"/>
    <w:rsid w:val="00FB25E0"/>
    <w:rsid w:val="00FC46AA"/>
    <w:rsid w:val="00FD26BF"/>
    <w:rsid w:val="00FF3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090DAD49"/>
  <w15:docId w15:val="{773E53F1-3AEF-4E59-95F2-2E54A37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55A1"/>
    <w:pPr>
      <w:tabs>
        <w:tab w:val="center" w:pos="4819"/>
        <w:tab w:val="right" w:pos="9639"/>
      </w:tabs>
    </w:pPr>
    <w:rPr>
      <w:sz w:val="20"/>
      <w:szCs w:val="20"/>
      <w:lang w:val="ru-RU" w:eastAsia="ru-RU"/>
    </w:rPr>
  </w:style>
  <w:style w:type="character" w:customStyle="1" w:styleId="a4">
    <w:name w:val="Верхній колонтитул Знак"/>
    <w:link w:val="a3"/>
    <w:uiPriority w:val="99"/>
    <w:locked/>
    <w:rsid w:val="006955A1"/>
    <w:rPr>
      <w:rFonts w:cs="Times New Roman"/>
    </w:rPr>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link w:val="a5"/>
    <w:uiPriority w:val="99"/>
    <w:semiHidden/>
    <w:locked/>
    <w:rsid w:val="006955A1"/>
    <w:rPr>
      <w:rFonts w:cs="Times New Roman"/>
    </w:rPr>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013">
      <w:bodyDiv w:val="1"/>
      <w:marLeft w:val="0"/>
      <w:marRight w:val="0"/>
      <w:marTop w:val="0"/>
      <w:marBottom w:val="0"/>
      <w:divBdr>
        <w:top w:val="none" w:sz="0" w:space="0" w:color="auto"/>
        <w:left w:val="none" w:sz="0" w:space="0" w:color="auto"/>
        <w:bottom w:val="none" w:sz="0" w:space="0" w:color="auto"/>
        <w:right w:val="none" w:sz="0" w:space="0" w:color="auto"/>
      </w:divBdr>
    </w:div>
    <w:div w:id="678195494">
      <w:bodyDiv w:val="1"/>
      <w:marLeft w:val="0"/>
      <w:marRight w:val="0"/>
      <w:marTop w:val="0"/>
      <w:marBottom w:val="0"/>
      <w:divBdr>
        <w:top w:val="none" w:sz="0" w:space="0" w:color="auto"/>
        <w:left w:val="none" w:sz="0" w:space="0" w:color="auto"/>
        <w:bottom w:val="none" w:sz="0" w:space="0" w:color="auto"/>
        <w:right w:val="none" w:sz="0" w:space="0" w:color="auto"/>
      </w:divBdr>
    </w:div>
    <w:div w:id="819267647">
      <w:bodyDiv w:val="1"/>
      <w:marLeft w:val="0"/>
      <w:marRight w:val="0"/>
      <w:marTop w:val="0"/>
      <w:marBottom w:val="0"/>
      <w:divBdr>
        <w:top w:val="none" w:sz="0" w:space="0" w:color="auto"/>
        <w:left w:val="none" w:sz="0" w:space="0" w:color="auto"/>
        <w:bottom w:val="none" w:sz="0" w:space="0" w:color="auto"/>
        <w:right w:val="none" w:sz="0" w:space="0" w:color="auto"/>
      </w:divBdr>
    </w:div>
    <w:div w:id="1020280295">
      <w:bodyDiv w:val="1"/>
      <w:marLeft w:val="0"/>
      <w:marRight w:val="0"/>
      <w:marTop w:val="0"/>
      <w:marBottom w:val="0"/>
      <w:divBdr>
        <w:top w:val="none" w:sz="0" w:space="0" w:color="auto"/>
        <w:left w:val="none" w:sz="0" w:space="0" w:color="auto"/>
        <w:bottom w:val="none" w:sz="0" w:space="0" w:color="auto"/>
        <w:right w:val="none" w:sz="0" w:space="0" w:color="auto"/>
      </w:divBdr>
    </w:div>
    <w:div w:id="1080252644">
      <w:bodyDiv w:val="1"/>
      <w:marLeft w:val="0"/>
      <w:marRight w:val="0"/>
      <w:marTop w:val="0"/>
      <w:marBottom w:val="0"/>
      <w:divBdr>
        <w:top w:val="none" w:sz="0" w:space="0" w:color="auto"/>
        <w:left w:val="none" w:sz="0" w:space="0" w:color="auto"/>
        <w:bottom w:val="none" w:sz="0" w:space="0" w:color="auto"/>
        <w:right w:val="none" w:sz="0" w:space="0" w:color="auto"/>
      </w:divBdr>
    </w:div>
    <w:div w:id="1106995874">
      <w:marLeft w:val="0"/>
      <w:marRight w:val="0"/>
      <w:marTop w:val="0"/>
      <w:marBottom w:val="0"/>
      <w:divBdr>
        <w:top w:val="none" w:sz="0" w:space="0" w:color="auto"/>
        <w:left w:val="none" w:sz="0" w:space="0" w:color="auto"/>
        <w:bottom w:val="none" w:sz="0" w:space="0" w:color="auto"/>
        <w:right w:val="none" w:sz="0" w:space="0" w:color="auto"/>
      </w:divBdr>
    </w:div>
    <w:div w:id="1106995875">
      <w:marLeft w:val="0"/>
      <w:marRight w:val="0"/>
      <w:marTop w:val="0"/>
      <w:marBottom w:val="0"/>
      <w:divBdr>
        <w:top w:val="none" w:sz="0" w:space="0" w:color="auto"/>
        <w:left w:val="none" w:sz="0" w:space="0" w:color="auto"/>
        <w:bottom w:val="none" w:sz="0" w:space="0" w:color="auto"/>
        <w:right w:val="none" w:sz="0" w:space="0" w:color="auto"/>
      </w:divBdr>
    </w:div>
    <w:div w:id="1183200778">
      <w:bodyDiv w:val="1"/>
      <w:marLeft w:val="0"/>
      <w:marRight w:val="0"/>
      <w:marTop w:val="0"/>
      <w:marBottom w:val="0"/>
      <w:divBdr>
        <w:top w:val="none" w:sz="0" w:space="0" w:color="auto"/>
        <w:left w:val="none" w:sz="0" w:space="0" w:color="auto"/>
        <w:bottom w:val="none" w:sz="0" w:space="0" w:color="auto"/>
        <w:right w:val="none" w:sz="0" w:space="0" w:color="auto"/>
      </w:divBdr>
    </w:div>
    <w:div w:id="1311210347">
      <w:bodyDiv w:val="1"/>
      <w:marLeft w:val="0"/>
      <w:marRight w:val="0"/>
      <w:marTop w:val="0"/>
      <w:marBottom w:val="0"/>
      <w:divBdr>
        <w:top w:val="none" w:sz="0" w:space="0" w:color="auto"/>
        <w:left w:val="none" w:sz="0" w:space="0" w:color="auto"/>
        <w:bottom w:val="none" w:sz="0" w:space="0" w:color="auto"/>
        <w:right w:val="none" w:sz="0" w:space="0" w:color="auto"/>
      </w:divBdr>
    </w:div>
    <w:div w:id="1666713089">
      <w:bodyDiv w:val="1"/>
      <w:marLeft w:val="0"/>
      <w:marRight w:val="0"/>
      <w:marTop w:val="0"/>
      <w:marBottom w:val="0"/>
      <w:divBdr>
        <w:top w:val="none" w:sz="0" w:space="0" w:color="auto"/>
        <w:left w:val="none" w:sz="0" w:space="0" w:color="auto"/>
        <w:bottom w:val="none" w:sz="0" w:space="0" w:color="auto"/>
        <w:right w:val="none" w:sz="0" w:space="0" w:color="auto"/>
      </w:divBdr>
    </w:div>
    <w:div w:id="19477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37EF2-AE67-434C-B65E-9F4B7F69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5</Pages>
  <Words>6508</Words>
  <Characters>3710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МР</cp:lastModifiedBy>
  <cp:revision>190</cp:revision>
  <cp:lastPrinted>2024-09-23T08:01:00Z</cp:lastPrinted>
  <dcterms:created xsi:type="dcterms:W3CDTF">2015-03-22T10:03:00Z</dcterms:created>
  <dcterms:modified xsi:type="dcterms:W3CDTF">2024-10-25T10:35:00Z</dcterms:modified>
</cp:coreProperties>
</file>