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C2" w:rsidRDefault="003567C2" w:rsidP="003567C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567C2" w:rsidRDefault="003F4916" w:rsidP="003567C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567C2" w:rsidRDefault="003567C2" w:rsidP="003567C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567C2" w:rsidRDefault="003567C2" w:rsidP="003567C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567C2" w:rsidRDefault="003F4916" w:rsidP="003567C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67C2" w:rsidRDefault="003567C2" w:rsidP="003567C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567C2" w:rsidRDefault="003567C2" w:rsidP="003567C2">
      <w:pPr>
        <w:rPr>
          <w:rFonts w:eastAsia="Calibri"/>
          <w:color w:val="000000"/>
        </w:rPr>
      </w:pPr>
    </w:p>
    <w:p w:rsidR="003567C2" w:rsidRDefault="003567C2" w:rsidP="003567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567C2" w:rsidRDefault="003567C2" w:rsidP="003567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D17F4" w:rsidRPr="003D17F4" w:rsidRDefault="003D17F4" w:rsidP="003D17F4">
      <w:r w:rsidRPr="003D17F4">
        <w:t xml:space="preserve">Про надання дозволу на виготовлення </w:t>
      </w:r>
    </w:p>
    <w:p w:rsidR="003D17F4" w:rsidRPr="003D17F4" w:rsidRDefault="003D17F4" w:rsidP="003D17F4">
      <w:pPr>
        <w:keepNext/>
        <w:tabs>
          <w:tab w:val="left" w:pos="6500"/>
        </w:tabs>
        <w:jc w:val="both"/>
        <w:outlineLvl w:val="0"/>
        <w:rPr>
          <w:kern w:val="32"/>
        </w:rPr>
      </w:pPr>
      <w:r w:rsidRPr="003D17F4">
        <w:rPr>
          <w:kern w:val="32"/>
        </w:rPr>
        <w:t>проєкту землеустрою щодо відведення</w:t>
      </w:r>
    </w:p>
    <w:p w:rsidR="00CF7B85" w:rsidRDefault="003D17F4" w:rsidP="003D17F4">
      <w:r w:rsidRPr="003D17F4">
        <w:t>земельн</w:t>
      </w:r>
      <w:r w:rsidR="001E72F5">
        <w:t xml:space="preserve">ої ділянки за межами с. </w:t>
      </w:r>
      <w:proofErr w:type="spellStart"/>
      <w:r w:rsidR="007D33BE">
        <w:t>Васючин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rFonts w:eastAsia="Batang"/>
        </w:rPr>
        <w:t>З метою збільшення наповнюваності дохідної частини міського бюджету</w:t>
      </w:r>
      <w:r w:rsidRPr="003D17F4">
        <w:t>, керуючись ст. 26 Закону України «Про місцеве самоврядування в Україні», ст.50 Закону України «Про землеустрій»</w:t>
      </w:r>
      <w:r w:rsidRPr="003D17F4">
        <w:rPr>
          <w:lang w:eastAsia="en-US"/>
        </w:rPr>
        <w:t xml:space="preserve">, </w:t>
      </w:r>
      <w:r w:rsidR="001E72F5">
        <w:t>ст. 1, 8 Закону України «</w:t>
      </w:r>
      <w:r w:rsidR="001E72F5">
        <w:rPr>
          <w:bCs/>
          <w:shd w:val="clear" w:color="auto" w:fill="FFFFFF"/>
        </w:rPr>
        <w:t>Про адміністративну процедуру</w:t>
      </w:r>
      <w:r w:rsidR="001E72F5">
        <w:t xml:space="preserve">», </w:t>
      </w:r>
      <w:r w:rsidRPr="003D17F4">
        <w:rPr>
          <w:lang w:eastAsia="en-US"/>
        </w:rPr>
        <w:t xml:space="preserve">ст. 12, 122-124, 134-139 Земельного Кодексу України, </w:t>
      </w:r>
      <w:r w:rsidRPr="003D17F4">
        <w:t>міська рада ВИРІШИЛА:</w:t>
      </w:r>
      <w:r w:rsidRPr="003D17F4">
        <w:rPr>
          <w:lang w:eastAsia="en-US"/>
        </w:rPr>
        <w:t xml:space="preserve"> 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="0027611A" w:rsidRPr="000160A2">
        <w:rPr>
          <w:snapToGrid w:val="0"/>
          <w:color w:val="000000"/>
          <w:lang w:eastAsia="ru-RU"/>
        </w:rPr>
        <w:t xml:space="preserve">для рибогосподарських потреб </w:t>
      </w:r>
      <w:r w:rsidR="0027611A" w:rsidRPr="000160A2">
        <w:rPr>
          <w:snapToGrid w:val="0"/>
          <w:lang w:eastAsia="ru-RU"/>
        </w:rPr>
        <w:t>(код згідно КВЦПЗ</w:t>
      </w:r>
      <w:r w:rsidR="0027611A">
        <w:rPr>
          <w:snapToGrid w:val="0"/>
          <w:lang w:eastAsia="ru-RU"/>
        </w:rPr>
        <w:t>Д</w:t>
      </w:r>
      <w:r w:rsidR="0027611A" w:rsidRPr="000160A2">
        <w:rPr>
          <w:snapToGrid w:val="0"/>
          <w:lang w:eastAsia="ru-RU"/>
        </w:rPr>
        <w:t>:</w:t>
      </w:r>
      <w:r w:rsidR="0027611A">
        <w:rPr>
          <w:snapToGrid w:val="0"/>
          <w:lang w:eastAsia="ru-RU"/>
        </w:rPr>
        <w:t xml:space="preserve"> 10.07) </w:t>
      </w:r>
      <w:r w:rsidR="00756E32">
        <w:t xml:space="preserve">орієнтованою </w:t>
      </w:r>
      <w:r w:rsidRPr="003D17F4">
        <w:t>п</w:t>
      </w:r>
      <w:r w:rsidRPr="003D17F4">
        <w:rPr>
          <w:color w:val="000000"/>
        </w:rPr>
        <w:t xml:space="preserve">лощею </w:t>
      </w:r>
      <w:r w:rsidR="0027611A">
        <w:rPr>
          <w:color w:val="000000"/>
        </w:rPr>
        <w:t xml:space="preserve">6,0000 </w:t>
      </w:r>
      <w:r w:rsidRPr="003D17F4">
        <w:rPr>
          <w:color w:val="000000"/>
        </w:rPr>
        <w:t xml:space="preserve">га </w:t>
      </w:r>
      <w:r w:rsidR="0027611A">
        <w:rPr>
          <w:color w:val="000000"/>
        </w:rPr>
        <w:t xml:space="preserve">за межами с. </w:t>
      </w:r>
      <w:proofErr w:type="spellStart"/>
      <w:r w:rsidR="0027611A">
        <w:rPr>
          <w:color w:val="000000"/>
        </w:rPr>
        <w:t>Васючин</w:t>
      </w:r>
      <w:proofErr w:type="spellEnd"/>
      <w:r w:rsidR="00756E32">
        <w:rPr>
          <w:shd w:val="clear" w:color="auto" w:fill="FFFFFF"/>
        </w:rPr>
        <w:t xml:space="preserve"> </w:t>
      </w:r>
      <w:r w:rsidRPr="003D17F4">
        <w:rPr>
          <w:lang w:eastAsia="en-US"/>
        </w:rPr>
        <w:t>для передачі її у користування на умовах оренди на земельних торгах (аукціоні).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>2.Проект землеустрою щодо відведення земельної ділянки подати на розгляд та затвердження сесії міської ради.</w:t>
      </w:r>
    </w:p>
    <w:p w:rsidR="00064824" w:rsidRPr="00064824" w:rsidRDefault="003D17F4" w:rsidP="003D17F4">
      <w:pPr>
        <w:tabs>
          <w:tab w:val="left" w:pos="6500"/>
        </w:tabs>
        <w:ind w:firstLine="567"/>
        <w:jc w:val="both"/>
      </w:pPr>
      <w:r w:rsidRPr="003D17F4">
        <w:rPr>
          <w:lang w:eastAsia="en-US"/>
        </w:rPr>
        <w:t xml:space="preserve">3.Відділу земельних ресурсів </w:t>
      </w:r>
      <w:proofErr w:type="spellStart"/>
      <w:r w:rsidRPr="003D17F4">
        <w:rPr>
          <w:lang w:eastAsia="en-US"/>
        </w:rPr>
        <w:t>Рогатинської</w:t>
      </w:r>
      <w:proofErr w:type="spellEnd"/>
      <w:r w:rsidRPr="003D17F4">
        <w:rPr>
          <w:lang w:eastAsia="en-US"/>
        </w:rPr>
        <w:t xml:space="preserve"> міської ради вжити організаційних заходів передбачених ст. 136 Земельного кодексу України, пов’язаних з підготовкою </w:t>
      </w:r>
      <w:r w:rsidRPr="003D17F4">
        <w:rPr>
          <w:shd w:val="clear" w:color="auto" w:fill="FFFFFF"/>
        </w:rPr>
        <w:t>лотів до проведення земельних торгів</w:t>
      </w:r>
      <w:r w:rsidRPr="003D17F4">
        <w:rPr>
          <w:lang w:eastAsia="en-US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064824" w:rsidRPr="00064824">
        <w:t>.</w:t>
      </w:r>
    </w:p>
    <w:p w:rsidR="00CF7B85" w:rsidRDefault="003D17F4" w:rsidP="00064824">
      <w:pPr>
        <w:ind w:firstLine="560"/>
        <w:jc w:val="both"/>
      </w:pPr>
      <w:r>
        <w:t>4</w:t>
      </w:r>
      <w:r w:rsidR="00064824" w:rsidRPr="00064824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16" w:rsidRDefault="003F4916" w:rsidP="008C6C6B">
      <w:r>
        <w:separator/>
      </w:r>
    </w:p>
  </w:endnote>
  <w:endnote w:type="continuationSeparator" w:id="0">
    <w:p w:rsidR="003F4916" w:rsidRDefault="003F491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16" w:rsidRDefault="003F4916" w:rsidP="008C6C6B">
      <w:r>
        <w:separator/>
      </w:r>
    </w:p>
  </w:footnote>
  <w:footnote w:type="continuationSeparator" w:id="0">
    <w:p w:rsidR="003F4916" w:rsidRDefault="003F491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18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E72F5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11A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67C2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17F4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491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11A6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6E32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33BE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1A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2724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53C5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B5791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101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77C50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592B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251</cp:revision>
  <cp:lastPrinted>2022-04-18T11:07:00Z</cp:lastPrinted>
  <dcterms:created xsi:type="dcterms:W3CDTF">2021-03-14T12:34:00Z</dcterms:created>
  <dcterms:modified xsi:type="dcterms:W3CDTF">2024-10-25T06:17:00Z</dcterms:modified>
</cp:coreProperties>
</file>