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859C62" w14:textId="213026F4" w:rsidR="00C661C5" w:rsidRPr="001D783A" w:rsidRDefault="002E1CAA" w:rsidP="00C661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bookmarkEnd w:id="0"/>
    <w:p w14:paraId="426C279A" w14:textId="77777777" w:rsidR="000A0896" w:rsidRPr="000A0896" w:rsidRDefault="000A0896" w:rsidP="000A0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96">
        <w:rPr>
          <w:rFonts w:ascii="Times New Roman" w:hAnsi="Times New Roman" w:cs="Times New Roman"/>
          <w:b/>
          <w:sz w:val="24"/>
          <w:szCs w:val="24"/>
        </w:rPr>
        <w:t xml:space="preserve">Ноутбук </w:t>
      </w:r>
      <w:proofErr w:type="spellStart"/>
      <w:r w:rsidRPr="000A0896">
        <w:rPr>
          <w:rFonts w:ascii="Times New Roman" w:hAnsi="Times New Roman" w:cs="Times New Roman"/>
          <w:b/>
          <w:sz w:val="24"/>
          <w:szCs w:val="24"/>
        </w:rPr>
        <w:t>Asus</w:t>
      </w:r>
      <w:proofErr w:type="spellEnd"/>
      <w:r w:rsidRPr="000A0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896">
        <w:rPr>
          <w:rFonts w:ascii="Times New Roman" w:hAnsi="Times New Roman" w:cs="Times New Roman"/>
          <w:b/>
          <w:sz w:val="24"/>
          <w:szCs w:val="24"/>
        </w:rPr>
        <w:t>Vivobook</w:t>
      </w:r>
      <w:proofErr w:type="spellEnd"/>
      <w:r w:rsidRPr="000A0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896">
        <w:rPr>
          <w:rFonts w:ascii="Times New Roman" w:hAnsi="Times New Roman" w:cs="Times New Roman"/>
          <w:b/>
          <w:sz w:val="24"/>
          <w:szCs w:val="24"/>
        </w:rPr>
        <w:t>Pro</w:t>
      </w:r>
      <w:proofErr w:type="spellEnd"/>
      <w:r w:rsidRPr="000A0896">
        <w:rPr>
          <w:rFonts w:ascii="Times New Roman" w:hAnsi="Times New Roman" w:cs="Times New Roman"/>
          <w:b/>
          <w:sz w:val="24"/>
          <w:szCs w:val="24"/>
        </w:rPr>
        <w:t xml:space="preserve"> 16 (K6602VV-KV084)</w:t>
      </w:r>
    </w:p>
    <w:p w14:paraId="6B308148" w14:textId="77777777" w:rsidR="000A0896" w:rsidRPr="000A0896" w:rsidRDefault="000A0896" w:rsidP="000A0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96">
        <w:rPr>
          <w:rFonts w:ascii="Times New Roman" w:hAnsi="Times New Roman" w:cs="Times New Roman"/>
          <w:b/>
          <w:sz w:val="24"/>
          <w:szCs w:val="24"/>
        </w:rPr>
        <w:t>згідно код ДК 021:2015:30210000-4: Машини для обробки даних (апаратна частина)</w:t>
      </w:r>
    </w:p>
    <w:p w14:paraId="2F3973C1" w14:textId="77777777" w:rsidR="000A0896" w:rsidRDefault="000A0896" w:rsidP="000A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ABEA71B" w14:textId="4CC5AD9C" w:rsidR="0003417C" w:rsidRPr="001D783A" w:rsidRDefault="00F61711" w:rsidP="000A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   </w:t>
      </w:r>
      <w:r w:rsidR="00E261C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A08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22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F352A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5D33E8BB" w14:textId="77777777" w:rsidR="000A0896" w:rsidRDefault="0003417C" w:rsidP="000A0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1D783A">
        <w:rPr>
          <w:rFonts w:ascii="Times New Roman" w:hAnsi="Times New Roman" w:cs="Times New Roman"/>
          <w:sz w:val="24"/>
          <w:szCs w:val="24"/>
        </w:rPr>
        <w:t xml:space="preserve"> </w:t>
      </w:r>
      <w:r w:rsidR="000A0896" w:rsidRPr="000A0896">
        <w:rPr>
          <w:rFonts w:ascii="Times New Roman" w:hAnsi="Times New Roman" w:cs="Times New Roman"/>
          <w:sz w:val="24"/>
          <w:szCs w:val="24"/>
        </w:rPr>
        <w:t xml:space="preserve">UA-2024-10-22-014860-a </w:t>
      </w:r>
      <w:bookmarkStart w:id="1" w:name="_GoBack"/>
      <w:bookmarkEnd w:id="1"/>
    </w:p>
    <w:p w14:paraId="1BA2C686" w14:textId="3391032F" w:rsidR="00062B3D" w:rsidRPr="001D783A" w:rsidRDefault="002C40EF" w:rsidP="000A0896">
      <w:pPr>
        <w:shd w:val="clear" w:color="auto" w:fill="FFFFFF"/>
        <w:spacing w:after="0" w:line="240" w:lineRule="auto"/>
        <w:jc w:val="both"/>
        <w:rPr>
          <w:i/>
          <w:iCs/>
          <w:sz w:val="24"/>
          <w:szCs w:val="24"/>
        </w:rPr>
      </w:pPr>
      <w:r w:rsidRPr="000A0896">
        <w:rPr>
          <w:rFonts w:ascii="Times New Roman" w:hAnsi="Times New Roman" w:cs="Times New Roman"/>
          <w:sz w:val="24"/>
          <w:szCs w:val="24"/>
        </w:rPr>
        <w:t>М</w:t>
      </w:r>
      <w:r w:rsidRPr="001D783A">
        <w:rPr>
          <w:b/>
          <w:sz w:val="24"/>
          <w:szCs w:val="24"/>
        </w:rPr>
        <w:t>ета проведення закупівлі</w:t>
      </w:r>
      <w:r w:rsidRPr="001D783A">
        <w:rPr>
          <w:sz w:val="24"/>
          <w:szCs w:val="24"/>
        </w:rPr>
        <w:t xml:space="preserve">: </w:t>
      </w:r>
      <w:r w:rsidR="00062B3D" w:rsidRPr="001D783A">
        <w:rPr>
          <w:i/>
          <w:iCs/>
          <w:sz w:val="24"/>
          <w:szCs w:val="24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1D783A">
        <w:rPr>
          <w:color w:val="454545"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Закупівля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здійснюється</w:t>
      </w:r>
      <w:proofErr w:type="spellEnd"/>
      <w:r w:rsidR="00AE5DD5" w:rsidRPr="001D783A">
        <w:rPr>
          <w:i/>
          <w:sz w:val="24"/>
          <w:szCs w:val="24"/>
        </w:rPr>
        <w:t xml:space="preserve"> на </w:t>
      </w:r>
      <w:proofErr w:type="spellStart"/>
      <w:r w:rsidR="00AE5DD5" w:rsidRPr="001D783A">
        <w:rPr>
          <w:i/>
          <w:sz w:val="24"/>
          <w:szCs w:val="24"/>
        </w:rPr>
        <w:t>виконання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запитів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військових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частин</w:t>
      </w:r>
      <w:proofErr w:type="spellEnd"/>
      <w:r w:rsidR="00AE5DD5" w:rsidRPr="001D783A">
        <w:rPr>
          <w:i/>
          <w:sz w:val="24"/>
          <w:szCs w:val="24"/>
        </w:rPr>
        <w:t xml:space="preserve"> та </w:t>
      </w:r>
      <w:proofErr w:type="spellStart"/>
      <w:r w:rsidR="00AE5DD5" w:rsidRPr="001D783A">
        <w:rPr>
          <w:i/>
          <w:sz w:val="24"/>
          <w:szCs w:val="24"/>
        </w:rPr>
        <w:t>відповідно</w:t>
      </w:r>
      <w:proofErr w:type="spellEnd"/>
      <w:r w:rsidR="00AE5DD5" w:rsidRPr="001D783A">
        <w:rPr>
          <w:i/>
          <w:sz w:val="24"/>
          <w:szCs w:val="24"/>
        </w:rPr>
        <w:t xml:space="preserve"> до </w:t>
      </w:r>
      <w:proofErr w:type="spellStart"/>
      <w:r w:rsidR="00AE5DD5" w:rsidRPr="001D783A">
        <w:rPr>
          <w:i/>
          <w:sz w:val="24"/>
          <w:szCs w:val="24"/>
        </w:rPr>
        <w:t>міської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цільової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Програми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підтримки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підрозділів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територіальної</w:t>
      </w:r>
      <w:proofErr w:type="spellEnd"/>
      <w:r w:rsidR="00AE5DD5" w:rsidRPr="001D783A">
        <w:rPr>
          <w:i/>
          <w:sz w:val="24"/>
          <w:szCs w:val="24"/>
        </w:rPr>
        <w:t xml:space="preserve"> оборони та </w:t>
      </w:r>
      <w:proofErr w:type="spellStart"/>
      <w:r w:rsidR="00AE5DD5" w:rsidRPr="001D783A">
        <w:rPr>
          <w:i/>
          <w:sz w:val="24"/>
          <w:szCs w:val="24"/>
        </w:rPr>
        <w:t>Збройних</w:t>
      </w:r>
      <w:proofErr w:type="spellEnd"/>
      <w:r w:rsidR="00AE5DD5" w:rsidRPr="001D783A">
        <w:rPr>
          <w:i/>
          <w:sz w:val="24"/>
          <w:szCs w:val="24"/>
        </w:rPr>
        <w:t xml:space="preserve"> Сил </w:t>
      </w:r>
      <w:proofErr w:type="spellStart"/>
      <w:r w:rsidR="00AE5DD5" w:rsidRPr="001D783A">
        <w:rPr>
          <w:i/>
          <w:sz w:val="24"/>
          <w:szCs w:val="24"/>
        </w:rPr>
        <w:t>України</w:t>
      </w:r>
      <w:proofErr w:type="spellEnd"/>
      <w:r w:rsidR="00AE5DD5" w:rsidRPr="001D783A">
        <w:rPr>
          <w:i/>
          <w:sz w:val="24"/>
          <w:szCs w:val="24"/>
        </w:rPr>
        <w:t xml:space="preserve"> на 2024рік</w:t>
      </w: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699DA" w14:textId="72D5086C" w:rsidR="000A0896" w:rsidRPr="000A0896" w:rsidRDefault="00831C33" w:rsidP="000A0896">
      <w:pPr>
        <w:tabs>
          <w:tab w:val="left" w:pos="567"/>
        </w:tabs>
        <w:spacing w:after="0"/>
        <w:ind w:right="-285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A0896" w:rsidRPr="000A0896">
        <w:rPr>
          <w:b/>
          <w:sz w:val="24"/>
          <w:szCs w:val="24"/>
          <w:lang w:val="ru-RU"/>
        </w:rPr>
        <w:t xml:space="preserve">1.2. </w:t>
      </w:r>
      <w:r w:rsidR="000A0896" w:rsidRPr="000A08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uk-UA"/>
        </w:rPr>
        <w:t>Характеристики </w:t>
      </w:r>
    </w:p>
    <w:tbl>
      <w:tblPr>
        <w:tblStyle w:val="12"/>
        <w:tblW w:w="10065" w:type="dxa"/>
        <w:tblInd w:w="-431" w:type="dxa"/>
        <w:tblLook w:val="04A0" w:firstRow="1" w:lastRow="0" w:firstColumn="1" w:lastColumn="0" w:noHBand="0" w:noVBand="1"/>
      </w:tblPr>
      <w:tblGrid>
        <w:gridCol w:w="2576"/>
        <w:gridCol w:w="7489"/>
      </w:tblGrid>
      <w:tr w:rsidR="000A0896" w:rsidRPr="000A0896" w14:paraId="20FE4D6A" w14:textId="77777777" w:rsidTr="00133849">
        <w:trPr>
          <w:trHeight w:val="2329"/>
        </w:trPr>
        <w:tc>
          <w:tcPr>
            <w:tcW w:w="2576" w:type="dxa"/>
            <w:vAlign w:val="center"/>
          </w:tcPr>
          <w:p w14:paraId="33B92A38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bCs/>
                <w:lang w:val="uk-UA"/>
              </w:rPr>
            </w:pPr>
            <w:r w:rsidRPr="000A0896">
              <w:rPr>
                <w:bCs/>
                <w:lang w:val="uk-UA"/>
              </w:rPr>
              <w:lastRenderedPageBreak/>
              <w:t>Дисплей</w:t>
            </w:r>
          </w:p>
        </w:tc>
        <w:tc>
          <w:tcPr>
            <w:tcW w:w="7489" w:type="dxa"/>
            <w:vAlign w:val="center"/>
          </w:tcPr>
          <w:p w14:paraId="61958115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Діагональ дисплея </w:t>
            </w:r>
            <w:hyperlink r:id="rId6" w:tooltip="Діагональ дисплея 16&quot;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16"</w:t>
              </w:r>
            </w:hyperlink>
          </w:p>
          <w:p w14:paraId="3F85DB32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Роздільна здатність </w:t>
            </w:r>
            <w:hyperlink r:id="rId7" w:tooltip="Роздільна здатність 2560x1600 (WQXGA)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2560x1600 (WQXGA)</w:t>
              </w:r>
            </w:hyperlink>
          </w:p>
          <w:p w14:paraId="0D36DB78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Поверхня 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екрану</w:t>
            </w:r>
            <w:hyperlink r:id="rId8" w:tooltip="Поверхня екрану матова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матова</w:t>
              </w:r>
              <w:proofErr w:type="spellEnd"/>
            </w:hyperlink>
          </w:p>
          <w:p w14:paraId="0C8E36F4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Тип  матриці </w:t>
            </w:r>
            <w:hyperlink r:id="rId9" w:tooltip="Тип матриці IPS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IPS</w:t>
              </w:r>
            </w:hyperlink>
          </w:p>
          <w:p w14:paraId="46DEF67F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Частота оновлення екрану </w:t>
            </w:r>
            <w:hyperlink r:id="rId10" w:tooltip="Частота оновлення екрану 120Hz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120Hz</w:t>
              </w:r>
            </w:hyperlink>
          </w:p>
          <w:p w14:paraId="72A34764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Яскравість 500nits</w:t>
            </w:r>
          </w:p>
          <w:p w14:paraId="7CF6BEAF" w14:textId="77777777" w:rsidR="000A0896" w:rsidRPr="000A0896" w:rsidRDefault="000A0896" w:rsidP="000A0896">
            <w:pPr>
              <w:spacing w:after="160" w:line="259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0A0896" w:rsidRPr="000A0896" w14:paraId="7802D1B2" w14:textId="77777777" w:rsidTr="00133849">
        <w:tc>
          <w:tcPr>
            <w:tcW w:w="2576" w:type="dxa"/>
            <w:vAlign w:val="center"/>
          </w:tcPr>
          <w:p w14:paraId="56ECAF80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Процесор</w:t>
            </w:r>
          </w:p>
        </w:tc>
        <w:tc>
          <w:tcPr>
            <w:tcW w:w="7489" w:type="dxa"/>
            <w:vAlign w:val="center"/>
          </w:tcPr>
          <w:p w14:paraId="5115B317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Покоління процесора Intel</w:t>
            </w:r>
            <w:hyperlink r:id="rId11" w:tooltip="Покоління процесора Intel 13-th generation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 xml:space="preserve">13-th </w:t>
              </w:r>
              <w:proofErr w:type="spellStart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generation</w:t>
              </w:r>
              <w:proofErr w:type="spellEnd"/>
            </w:hyperlink>
          </w:p>
          <w:p w14:paraId="48846148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Процесор </w:t>
            </w:r>
            <w:hyperlink r:id="rId12" w:tooltip="Процесор Intel Core i9-13900H (2.6–5.4 ГГц)" w:history="1">
              <w:proofErr w:type="spellStart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Intel</w:t>
              </w:r>
              <w:proofErr w:type="spellEnd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 xml:space="preserve"> </w:t>
              </w:r>
              <w:proofErr w:type="spellStart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Core</w:t>
              </w:r>
              <w:proofErr w:type="spellEnd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 xml:space="preserve"> i9-13900H (2.6–5.4 </w:t>
              </w:r>
              <w:proofErr w:type="spellStart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ГГц</w:t>
              </w:r>
              <w:proofErr w:type="spellEnd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)</w:t>
              </w:r>
            </w:hyperlink>
          </w:p>
          <w:p w14:paraId="1994DE86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Кількість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ядер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 процесора </w:t>
            </w:r>
            <w:hyperlink r:id="rId13" w:tooltip="Кількість ядер процесора 14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14</w:t>
              </w:r>
            </w:hyperlink>
          </w:p>
          <w:p w14:paraId="7F298C93" w14:textId="77777777" w:rsidR="000A0896" w:rsidRPr="000A0896" w:rsidRDefault="000A0896" w:rsidP="000A0896">
            <w:pPr>
              <w:spacing w:after="160" w:line="259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0A0896" w:rsidRPr="000A0896" w14:paraId="1ED1A4D7" w14:textId="77777777" w:rsidTr="00133849">
        <w:tc>
          <w:tcPr>
            <w:tcW w:w="2576" w:type="dxa"/>
            <w:vAlign w:val="center"/>
          </w:tcPr>
          <w:p w14:paraId="1F3381E4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Оперативна пам’ять</w:t>
            </w:r>
          </w:p>
        </w:tc>
        <w:tc>
          <w:tcPr>
            <w:tcW w:w="7489" w:type="dxa"/>
            <w:vAlign w:val="center"/>
          </w:tcPr>
          <w:p w14:paraId="160AD4C8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Тип оперативної пам'яті </w:t>
            </w:r>
            <w:hyperlink r:id="rId14" w:tooltip="Тип оперативної пам'яті DDR5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DDR5</w:t>
              </w:r>
            </w:hyperlink>
          </w:p>
          <w:p w14:paraId="3891C50A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Кількість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слотів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 для оперативної пам'яті </w:t>
            </w:r>
            <w:hyperlink r:id="rId15" w:tooltip="Кількість слотів для оперативної пам'яті 1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1</w:t>
              </w:r>
            </w:hyperlink>
          </w:p>
          <w:p w14:paraId="4B40D5F1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Об'єм оперативної пам'яті </w:t>
            </w:r>
            <w:hyperlink r:id="rId16" w:tooltip="Об'єм оперативної пам'яті 16 ГБ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16 ГБ</w:t>
              </w:r>
            </w:hyperlink>
          </w:p>
          <w:p w14:paraId="115C5911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0A0896" w:rsidRPr="000A0896" w14:paraId="3F139C0B" w14:textId="77777777" w:rsidTr="00133849">
        <w:tc>
          <w:tcPr>
            <w:tcW w:w="2576" w:type="dxa"/>
            <w:vAlign w:val="center"/>
          </w:tcPr>
          <w:p w14:paraId="6BAD8067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Система зберігання даних</w:t>
            </w:r>
          </w:p>
        </w:tc>
        <w:tc>
          <w:tcPr>
            <w:tcW w:w="7489" w:type="dxa"/>
            <w:vAlign w:val="center"/>
          </w:tcPr>
          <w:p w14:paraId="7A23E760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Типи внутрішніх накопичувачів </w:t>
            </w:r>
            <w:hyperlink r:id="rId17" w:tooltip="Типи внутрішніх накопичувачів SSD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SSD</w:t>
              </w:r>
            </w:hyperlink>
          </w:p>
          <w:p w14:paraId="4E7046BC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Об'єм SSD</w:t>
            </w:r>
            <w:hyperlink r:id="rId18" w:tooltip="Об'єм SSD 1 ТБ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1 ТБ</w:t>
              </w:r>
            </w:hyperlink>
          </w:p>
          <w:p w14:paraId="445673B0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Оптичний привід </w:t>
            </w:r>
            <w:hyperlink r:id="rId19" w:tooltip="Оптичний привід No ODD" w:history="1">
              <w:proofErr w:type="spellStart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No</w:t>
              </w:r>
              <w:proofErr w:type="spellEnd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 xml:space="preserve"> ODD</w:t>
              </w:r>
            </w:hyperlink>
          </w:p>
          <w:p w14:paraId="43A0F52A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Кардрідер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Card-reader</w:t>
            </w:r>
            <w:proofErr w:type="spellEnd"/>
          </w:p>
          <w:p w14:paraId="10EA1803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Стандарт інтерфейсу SSD M.2PCI Express 4.0x4</w:t>
            </w:r>
          </w:p>
          <w:p w14:paraId="7FA7F710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Кількість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слотів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  M.22</w:t>
            </w:r>
          </w:p>
          <w:p w14:paraId="69BE280E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0A0896" w:rsidRPr="000A0896" w14:paraId="39999CD3" w14:textId="77777777" w:rsidTr="00133849">
        <w:tc>
          <w:tcPr>
            <w:tcW w:w="2576" w:type="dxa"/>
            <w:vAlign w:val="center"/>
          </w:tcPr>
          <w:p w14:paraId="6E562E9B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proofErr w:type="spellStart"/>
            <w:r w:rsidRPr="000A0896">
              <w:rPr>
                <w:shd w:val="clear" w:color="auto" w:fill="FFFFFF"/>
                <w:lang w:val="uk-UA"/>
              </w:rPr>
              <w:t>Відеокарта</w:t>
            </w:r>
            <w:proofErr w:type="spellEnd"/>
          </w:p>
        </w:tc>
        <w:tc>
          <w:tcPr>
            <w:tcW w:w="7489" w:type="dxa"/>
            <w:vAlign w:val="center"/>
          </w:tcPr>
          <w:p w14:paraId="7B46DDA0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Відеокарта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 NVIDIA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GeForce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 RTX 4060</w:t>
            </w:r>
          </w:p>
          <w:p w14:paraId="68B143ED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Об'єм вбудованої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відеопам'яті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hyperlink r:id="rId20" w:tooltip="Об'єм вбудованої відеопам'яті 8 ГБ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8 ГБ</w:t>
              </w:r>
            </w:hyperlink>
          </w:p>
          <w:p w14:paraId="7387BE3A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0A0896" w:rsidRPr="000A0896" w14:paraId="23157593" w14:textId="77777777" w:rsidTr="00133849">
        <w:tc>
          <w:tcPr>
            <w:tcW w:w="2576" w:type="dxa"/>
            <w:vAlign w:val="center"/>
          </w:tcPr>
          <w:p w14:paraId="552217E7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Мультимедіа</w:t>
            </w:r>
          </w:p>
        </w:tc>
        <w:tc>
          <w:tcPr>
            <w:tcW w:w="7489" w:type="dxa"/>
            <w:vAlign w:val="center"/>
          </w:tcPr>
          <w:p w14:paraId="17FBDD2D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Веб-камера WEB-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Camera</w:t>
            </w:r>
            <w:proofErr w:type="spellEnd"/>
          </w:p>
          <w:p w14:paraId="3460BC2C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Додаткові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можливостістереодинаміки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 ,  вбудований мікрофон</w:t>
            </w:r>
          </w:p>
          <w:p w14:paraId="7E1FBFFE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0A0896" w:rsidRPr="000A0896" w14:paraId="01C19DB4" w14:textId="77777777" w:rsidTr="00133849">
        <w:tc>
          <w:tcPr>
            <w:tcW w:w="2576" w:type="dxa"/>
            <w:vAlign w:val="center"/>
          </w:tcPr>
          <w:p w14:paraId="094C5D73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Комунікаційні можливості</w:t>
            </w:r>
          </w:p>
        </w:tc>
        <w:tc>
          <w:tcPr>
            <w:tcW w:w="7489" w:type="dxa"/>
            <w:vAlign w:val="center"/>
          </w:tcPr>
          <w:p w14:paraId="51A9BE79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Бездротові технології </w:t>
            </w:r>
            <w:hyperlink r:id="rId21" w:tooltip="Бездротові технології Bluetooth" w:history="1">
              <w:proofErr w:type="spellStart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Bluetooth</w:t>
              </w:r>
              <w:proofErr w:type="spellEnd"/>
            </w:hyperlink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 ,  </w:t>
            </w:r>
            <w:proofErr w:type="spellStart"/>
            <w:r w:rsidRPr="000A0896">
              <w:rPr>
                <w:color w:val="000000" w:themeColor="text1"/>
              </w:rPr>
              <w:fldChar w:fldCharType="begin"/>
            </w:r>
            <w:r w:rsidRPr="000A0896">
              <w:rPr>
                <w:color w:val="000000" w:themeColor="text1"/>
              </w:rPr>
              <w:instrText xml:space="preserve"> HYPERLINK "https://brain.com.ua/ukr/category/Noutbuky-c1191/filter=207-g9049/" \o "Бездротові технології Wi-Fi" </w:instrText>
            </w:r>
            <w:r w:rsidRPr="000A0896">
              <w:rPr>
                <w:color w:val="000000" w:themeColor="text1"/>
              </w:rPr>
              <w:fldChar w:fldCharType="separate"/>
            </w:r>
            <w:r w:rsidRPr="000A0896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val="uk-UA" w:eastAsia="uk-UA"/>
              </w:rPr>
              <w:t>Wi-Fi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val="uk-UA" w:eastAsia="uk-UA"/>
              </w:rPr>
              <w:fldChar w:fldCharType="end"/>
            </w:r>
          </w:p>
          <w:p w14:paraId="77FCFC8C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Мережевий адаптер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Gigabit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Ethernet</w:t>
            </w:r>
            <w:proofErr w:type="spellEnd"/>
          </w:p>
          <w:p w14:paraId="3F7189D6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0A0896" w:rsidRPr="000A0896" w14:paraId="4FBFE2A7" w14:textId="77777777" w:rsidTr="00133849">
        <w:tc>
          <w:tcPr>
            <w:tcW w:w="2576" w:type="dxa"/>
            <w:vAlign w:val="center"/>
          </w:tcPr>
          <w:p w14:paraId="7BCBB663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Порти і роз</w:t>
            </w:r>
            <w:r w:rsidRPr="000A0896">
              <w:rPr>
                <w:shd w:val="clear" w:color="auto" w:fill="FFFFFF"/>
              </w:rPr>
              <w:t>’</w:t>
            </w:r>
            <w:proofErr w:type="spellStart"/>
            <w:r w:rsidRPr="000A0896">
              <w:rPr>
                <w:shd w:val="clear" w:color="auto" w:fill="FFFFFF"/>
                <w:lang w:val="uk-UA"/>
              </w:rPr>
              <w:t>єми</w:t>
            </w:r>
            <w:proofErr w:type="spellEnd"/>
          </w:p>
        </w:tc>
        <w:tc>
          <w:tcPr>
            <w:tcW w:w="7489" w:type="dxa"/>
            <w:vAlign w:val="center"/>
          </w:tcPr>
          <w:p w14:paraId="5120F66B" w14:textId="77777777" w:rsidR="000A0896" w:rsidRPr="000A0896" w:rsidRDefault="000A0896" w:rsidP="000A0896">
            <w:pPr>
              <w:shd w:val="clear" w:color="auto" w:fill="FFFFFF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Інтерфейси</w:t>
            </w:r>
            <w:proofErr w:type="spellEnd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підключення</w:t>
            </w:r>
            <w:proofErr w:type="spellEnd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hyperlink r:id="rId22" w:tooltip="Інтерфейси та підключення 2 х USB 3.2" w:history="1"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2 х USB 3.2</w:t>
              </w:r>
            </w:hyperlink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 ,  </w:t>
            </w:r>
            <w:hyperlink r:id="rId23" w:tooltip="Інтерфейси та підключення LAN (RJ-45)" w:history="1"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LAN (RJ-45)</w:t>
              </w:r>
            </w:hyperlink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 ,  </w:t>
            </w:r>
            <w:hyperlink r:id="rId24" w:tooltip="Інтерфейси та підключення 1 х Thunderbolt 4" w:history="1"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 xml:space="preserve">1 х </w:t>
              </w:r>
              <w:proofErr w:type="spellStart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Thunderbolt</w:t>
              </w:r>
              <w:proofErr w:type="spellEnd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 xml:space="preserve"> 4</w:t>
              </w:r>
            </w:hyperlink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 ,  </w:t>
            </w:r>
            <w:hyperlink r:id="rId25" w:tooltip="Інтерфейси та підключення USB 3.2 Type-C" w:history="1"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 xml:space="preserve">USB 3.2 </w:t>
              </w:r>
              <w:proofErr w:type="spellStart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Type</w:t>
              </w:r>
              <w:proofErr w:type="spellEnd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-C</w:t>
              </w:r>
            </w:hyperlink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 ,  </w:t>
            </w:r>
            <w:hyperlink r:id="rId26" w:tooltip="Інтерфейси та підключення HDMI" w:history="1"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HDMI</w:t>
              </w:r>
            </w:hyperlink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 ,  </w:t>
            </w:r>
            <w:proofErr w:type="spellStart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fldChar w:fldCharType="begin"/>
            </w:r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instrText xml:space="preserve"> HYPERLINK "https://brain.com.ua/ukr/category/Noutbuky-c1191/filter=862-g9056/" \o "Інтерфейси та підключення Комбінований аудіороз'єм" </w:instrText>
            </w:r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fldChar w:fldCharType="separate"/>
            </w:r>
            <w:r w:rsidRPr="000A0896">
              <w:rPr>
                <w:color w:val="000000" w:themeColor="text1"/>
                <w:sz w:val="20"/>
                <w:szCs w:val="20"/>
                <w:u w:val="single"/>
              </w:rPr>
              <w:t>Комбінований</w:t>
            </w:r>
            <w:proofErr w:type="spellEnd"/>
            <w:r w:rsidRPr="000A0896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A0896">
              <w:rPr>
                <w:color w:val="000000" w:themeColor="text1"/>
                <w:sz w:val="20"/>
                <w:szCs w:val="20"/>
                <w:u w:val="single"/>
              </w:rPr>
              <w:t>аудіороз'єм</w:t>
            </w:r>
            <w:proofErr w:type="spellEnd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fldChar w:fldCharType="end"/>
            </w:r>
          </w:p>
          <w:p w14:paraId="789A3A6A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</w:tr>
      <w:tr w:rsidR="000A0896" w:rsidRPr="000A0896" w14:paraId="57D28611" w14:textId="77777777" w:rsidTr="00133849">
        <w:tc>
          <w:tcPr>
            <w:tcW w:w="2576" w:type="dxa"/>
            <w:vAlign w:val="center"/>
          </w:tcPr>
          <w:p w14:paraId="0F66FB1C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Програмне забезпечення</w:t>
            </w:r>
          </w:p>
        </w:tc>
        <w:tc>
          <w:tcPr>
            <w:tcW w:w="7489" w:type="dxa"/>
            <w:vAlign w:val="center"/>
          </w:tcPr>
          <w:p w14:paraId="7CBC1DDC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Операційна</w:t>
            </w:r>
            <w:proofErr w:type="spellEnd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система</w:t>
            </w:r>
            <w:hyperlink r:id="rId27" w:tooltip="Операційна система без операційної системи" w:history="1"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без</w:t>
              </w:r>
              <w:proofErr w:type="spellEnd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операційної</w:t>
              </w:r>
              <w:proofErr w:type="spellEnd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системи</w:t>
              </w:r>
              <w:proofErr w:type="spellEnd"/>
            </w:hyperlink>
          </w:p>
        </w:tc>
      </w:tr>
      <w:tr w:rsidR="000A0896" w:rsidRPr="000A0896" w14:paraId="6B464EAD" w14:textId="77777777" w:rsidTr="00133849">
        <w:trPr>
          <w:trHeight w:val="935"/>
        </w:trPr>
        <w:tc>
          <w:tcPr>
            <w:tcW w:w="2576" w:type="dxa"/>
            <w:vAlign w:val="center"/>
          </w:tcPr>
          <w:p w14:paraId="426E31D6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Живлення</w:t>
            </w:r>
          </w:p>
          <w:p w14:paraId="187ABBA8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rPr>
                <w:shd w:val="clear" w:color="auto" w:fill="FFFFFF"/>
                <w:lang w:val="uk-UA"/>
              </w:rPr>
            </w:pPr>
          </w:p>
          <w:p w14:paraId="377DD880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7489" w:type="dxa"/>
            <w:vAlign w:val="center"/>
          </w:tcPr>
          <w:p w14:paraId="71E77060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Ємність батареї 3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cell</w:t>
            </w:r>
            <w:proofErr w:type="spellEnd"/>
          </w:p>
          <w:p w14:paraId="56CF16D3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Ємність </w:t>
            </w:r>
            <w:proofErr w:type="spellStart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>аккумулятору</w:t>
            </w:r>
            <w:proofErr w:type="spellEnd"/>
            <w:r w:rsidRPr="000A0896"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hyperlink r:id="rId28" w:tooltip="Ємність аккумулятору 70 Втг" w:history="1"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 xml:space="preserve">70 </w:t>
              </w:r>
              <w:proofErr w:type="spellStart"/>
              <w:r w:rsidRPr="000A0896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val="uk-UA" w:eastAsia="uk-UA"/>
                </w:rPr>
                <w:t>Втг</w:t>
              </w:r>
              <w:proofErr w:type="spellEnd"/>
            </w:hyperlink>
          </w:p>
          <w:p w14:paraId="61AB718B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  <w:p w14:paraId="092FD9FC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  <w:p w14:paraId="0BCA4F06" w14:textId="77777777" w:rsidR="000A0896" w:rsidRPr="000A0896" w:rsidRDefault="000A0896" w:rsidP="000A0896">
            <w:pPr>
              <w:shd w:val="clear" w:color="auto" w:fill="FFFFFF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A0896" w:rsidRPr="000A0896" w14:paraId="47CDB3B6" w14:textId="77777777" w:rsidTr="00133849">
        <w:trPr>
          <w:trHeight w:val="881"/>
        </w:trPr>
        <w:tc>
          <w:tcPr>
            <w:tcW w:w="2576" w:type="dxa"/>
            <w:vAlign w:val="center"/>
          </w:tcPr>
          <w:p w14:paraId="03453737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Додатково</w:t>
            </w:r>
          </w:p>
        </w:tc>
        <w:tc>
          <w:tcPr>
            <w:tcW w:w="7489" w:type="dxa"/>
            <w:vAlign w:val="center"/>
          </w:tcPr>
          <w:p w14:paraId="1163EFE8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  <w:p w14:paraId="41F7503B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Особливості</w:t>
            </w:r>
            <w:proofErr w:type="spellEnd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hyperlink r:id="rId29" w:tooltip="Особливості TPM модуль" w:history="1"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TPM модуль</w:t>
              </w:r>
            </w:hyperlink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 ,  </w:t>
            </w:r>
            <w:hyperlink r:id="rId30" w:tooltip="Особливості сканер відбитків пальців" w:history="1"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 xml:space="preserve">сканер </w:t>
              </w:r>
              <w:proofErr w:type="spellStart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відбитків</w:t>
              </w:r>
              <w:proofErr w:type="spellEnd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A0896">
                <w:rPr>
                  <w:color w:val="000000" w:themeColor="text1"/>
                  <w:sz w:val="20"/>
                  <w:szCs w:val="20"/>
                  <w:u w:val="single"/>
                </w:rPr>
                <w:t>пальців</w:t>
              </w:r>
              <w:proofErr w:type="spellEnd"/>
            </w:hyperlink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t> ,  </w:t>
            </w:r>
            <w:proofErr w:type="spellStart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fldChar w:fldCharType="begin"/>
            </w:r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instrText xml:space="preserve"> HYPERLINK "https://brain.com.ua/ukr/category/Noutbuky-c1191/filter=215-86045441700/" \o "Особливості підсвічування клавіатури" </w:instrText>
            </w:r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fldChar w:fldCharType="separate"/>
            </w:r>
            <w:r w:rsidRPr="000A0896">
              <w:rPr>
                <w:color w:val="000000" w:themeColor="text1"/>
                <w:sz w:val="20"/>
                <w:szCs w:val="20"/>
                <w:u w:val="single"/>
              </w:rPr>
              <w:t>підсвічування</w:t>
            </w:r>
            <w:proofErr w:type="spellEnd"/>
            <w:r w:rsidRPr="000A0896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A0896">
              <w:rPr>
                <w:color w:val="000000" w:themeColor="text1"/>
                <w:sz w:val="20"/>
                <w:szCs w:val="20"/>
                <w:u w:val="single"/>
              </w:rPr>
              <w:t>клавіатури</w:t>
            </w:r>
            <w:proofErr w:type="spellEnd"/>
            <w:r w:rsidRPr="000A0896">
              <w:rPr>
                <w:color w:val="000000" w:themeColor="text1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0A0896" w:rsidRPr="000A0896" w14:paraId="232BE80B" w14:textId="77777777" w:rsidTr="00133849">
        <w:tc>
          <w:tcPr>
            <w:tcW w:w="2576" w:type="dxa"/>
            <w:vAlign w:val="center"/>
          </w:tcPr>
          <w:p w14:paraId="39742383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Фізичні характеристики</w:t>
            </w:r>
          </w:p>
        </w:tc>
        <w:tc>
          <w:tcPr>
            <w:tcW w:w="7489" w:type="dxa"/>
            <w:vAlign w:val="center"/>
          </w:tcPr>
          <w:p w14:paraId="37831CA0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>Ширина 355.3 мм</w:t>
            </w:r>
          </w:p>
          <w:p w14:paraId="3BEDFD44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>Висота 19 мм</w:t>
            </w:r>
          </w:p>
          <w:p w14:paraId="3419FD0F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>Глибина 252 мм</w:t>
            </w:r>
          </w:p>
          <w:p w14:paraId="640DFCBE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 xml:space="preserve">Вага </w:t>
            </w:r>
            <w:hyperlink r:id="rId31" w:tooltip="Вага 1.9 кг" w:history="1">
              <w:r w:rsidRPr="000A0896">
                <w:rPr>
                  <w:rFonts w:eastAsia="Times New Roman"/>
                  <w:sz w:val="20"/>
                  <w:szCs w:val="20"/>
                  <w:u w:val="single"/>
                  <w:lang w:val="uk-UA" w:eastAsia="uk-UA"/>
                </w:rPr>
                <w:t>1.9 кг</w:t>
              </w:r>
            </w:hyperlink>
          </w:p>
          <w:p w14:paraId="07A5EC21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 xml:space="preserve">Колір </w:t>
            </w:r>
            <w:hyperlink r:id="rId32" w:tooltip="Колір сріблястий" w:history="1">
              <w:r w:rsidRPr="000A0896">
                <w:rPr>
                  <w:rFonts w:eastAsia="Times New Roman"/>
                  <w:sz w:val="20"/>
                  <w:szCs w:val="20"/>
                  <w:u w:val="single"/>
                  <w:lang w:val="uk-UA" w:eastAsia="uk-UA"/>
                </w:rPr>
                <w:t>сріблястий</w:t>
              </w:r>
            </w:hyperlink>
          </w:p>
          <w:p w14:paraId="03605F12" w14:textId="77777777" w:rsidR="000A0896" w:rsidRPr="000A0896" w:rsidRDefault="000A0896" w:rsidP="000A0896">
            <w:pPr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A0896" w:rsidRPr="000A0896" w14:paraId="1FA6BEBC" w14:textId="77777777" w:rsidTr="00133849">
        <w:tc>
          <w:tcPr>
            <w:tcW w:w="2576" w:type="dxa"/>
            <w:vAlign w:val="center"/>
          </w:tcPr>
          <w:p w14:paraId="6671B1CE" w14:textId="77777777" w:rsidR="000A0896" w:rsidRPr="000A0896" w:rsidRDefault="000A0896" w:rsidP="000A0896">
            <w:pPr>
              <w:widowControl w:val="0"/>
              <w:snapToGrid w:val="0"/>
              <w:spacing w:after="160" w:line="256" w:lineRule="auto"/>
              <w:jc w:val="center"/>
              <w:rPr>
                <w:shd w:val="clear" w:color="auto" w:fill="FFFFFF"/>
                <w:lang w:val="uk-UA"/>
              </w:rPr>
            </w:pPr>
            <w:r w:rsidRPr="000A0896">
              <w:rPr>
                <w:shd w:val="clear" w:color="auto" w:fill="FFFFFF"/>
                <w:lang w:val="uk-UA"/>
              </w:rPr>
              <w:t>Інші</w:t>
            </w:r>
          </w:p>
        </w:tc>
        <w:tc>
          <w:tcPr>
            <w:tcW w:w="7489" w:type="dxa"/>
            <w:vAlign w:val="center"/>
          </w:tcPr>
          <w:p w14:paraId="32BF1470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>Виробник ASUS</w:t>
            </w:r>
          </w:p>
          <w:p w14:paraId="677FD60A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 xml:space="preserve">Модель </w:t>
            </w:r>
            <w:proofErr w:type="spellStart"/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>Vivobook</w:t>
            </w:r>
            <w:proofErr w:type="spellEnd"/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>Pro</w:t>
            </w:r>
            <w:proofErr w:type="spellEnd"/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 xml:space="preserve"> 16 K6602VV-KV084</w:t>
            </w:r>
          </w:p>
          <w:p w14:paraId="2E43372B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>Артикул 90NB1142-M003E0</w:t>
            </w:r>
          </w:p>
          <w:p w14:paraId="63A837EC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A0896">
              <w:rPr>
                <w:rFonts w:eastAsia="Times New Roman"/>
                <w:sz w:val="20"/>
                <w:szCs w:val="20"/>
                <w:lang w:val="uk-UA" w:eastAsia="uk-UA"/>
              </w:rPr>
              <w:t>Гарантія, міс12</w:t>
            </w:r>
          </w:p>
          <w:p w14:paraId="477647A1" w14:textId="77777777" w:rsidR="000A0896" w:rsidRPr="000A0896" w:rsidRDefault="000A0896" w:rsidP="000A0896">
            <w:pPr>
              <w:shd w:val="clear" w:color="auto" w:fill="FFFFFF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</w:tr>
    </w:tbl>
    <w:p w14:paraId="5AF00491" w14:textId="77777777" w:rsidR="000A0896" w:rsidRPr="000A0896" w:rsidRDefault="000A0896" w:rsidP="000A0896">
      <w:pPr>
        <w:spacing w:after="160" w:line="259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14:paraId="71653742" w14:textId="55993943" w:rsidR="007176FB" w:rsidRPr="001D783A" w:rsidRDefault="007176FB" w:rsidP="000A089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598C84C8" w:rsidR="00654F9F" w:rsidRPr="00992A0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0A08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58</w:t>
      </w:r>
      <w:r w:rsidR="00B23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1F65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</w:t>
      </w:r>
      <w:r w:rsidR="001F65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proofErr w:type="spellStart"/>
      <w:r w:rsidR="000A0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ятдесять</w:t>
      </w:r>
      <w:proofErr w:type="spellEnd"/>
      <w:r w:rsidR="001F65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="000A0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вісім</w:t>
      </w:r>
      <w:r w:rsidR="001F65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733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 гривень  00 коп.) 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373A616A" w14:textId="77777777" w:rsidR="00A52729" w:rsidRPr="001D783A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14:paraId="55B7FE4B" w14:textId="467B8231" w:rsidR="000778A4" w:rsidRPr="001D783A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</w:t>
      </w:r>
      <w:r w:rsidR="003F49A5"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визначено згідно бюджетних асигнувань</w:t>
      </w:r>
      <w:r w:rsidR="001D783A"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0EA35479" w14:textId="77777777" w:rsidR="003F49A5" w:rsidRPr="001D783A" w:rsidRDefault="003F49A5" w:rsidP="001428B0">
      <w:pPr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«</w:t>
      </w:r>
      <w:r w:rsidRPr="001D783A">
        <w:rPr>
          <w:rFonts w:ascii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користування»</w:t>
      </w:r>
    </w:p>
    <w:p w14:paraId="2AEC558A" w14:textId="77777777" w:rsidR="003F49A5" w:rsidRPr="001D783A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sectPr w:rsidR="003F49A5" w:rsidRPr="001D783A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AA"/>
    <w:rsid w:val="00004E08"/>
    <w:rsid w:val="00016DD1"/>
    <w:rsid w:val="0003417C"/>
    <w:rsid w:val="000364F4"/>
    <w:rsid w:val="00062B3D"/>
    <w:rsid w:val="0007095A"/>
    <w:rsid w:val="000778A4"/>
    <w:rsid w:val="00091DBE"/>
    <w:rsid w:val="000A0896"/>
    <w:rsid w:val="000A1497"/>
    <w:rsid w:val="000A1C16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5095"/>
    <w:rsid w:val="00323736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D1E4D"/>
    <w:rsid w:val="004E246F"/>
    <w:rsid w:val="004F0303"/>
    <w:rsid w:val="00530732"/>
    <w:rsid w:val="0054634E"/>
    <w:rsid w:val="0056768D"/>
    <w:rsid w:val="0058403E"/>
    <w:rsid w:val="00584317"/>
    <w:rsid w:val="005855CA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705254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1C3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2A0A"/>
    <w:rsid w:val="009958B7"/>
    <w:rsid w:val="009B65BB"/>
    <w:rsid w:val="009C06FB"/>
    <w:rsid w:val="009C4AC5"/>
    <w:rsid w:val="009D3AEB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23676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6492D"/>
    <w:rsid w:val="00D94534"/>
    <w:rsid w:val="00DA3AE1"/>
    <w:rsid w:val="00DB370F"/>
    <w:rsid w:val="00DC3395"/>
    <w:rsid w:val="00DD1093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352A2"/>
    <w:rsid w:val="00F417C9"/>
    <w:rsid w:val="00F455E5"/>
    <w:rsid w:val="00F50EF1"/>
    <w:rsid w:val="00F61711"/>
    <w:rsid w:val="00F75D43"/>
    <w:rsid w:val="00F81D75"/>
    <w:rsid w:val="00F856D3"/>
    <w:rsid w:val="00F93C21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  <w:style w:type="table" w:customStyle="1" w:styleId="12">
    <w:name w:val="Сітка таблиці1"/>
    <w:basedOn w:val="a1"/>
    <w:next w:val="a7"/>
    <w:uiPriority w:val="39"/>
    <w:rsid w:val="000A089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6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rain.com.ua/ukr/category/Noutbuky-c1191/filter=27935-86053234400/" TargetMode="External"/><Relationship Id="rId18" Type="http://schemas.openxmlformats.org/officeDocument/2006/relationships/hyperlink" Target="https://brain.com.ua/ukr/category/Noutbuky-c1191/filter=6624-g9764/" TargetMode="External"/><Relationship Id="rId26" Type="http://schemas.openxmlformats.org/officeDocument/2006/relationships/hyperlink" Target="https://brain.com.ua/ukr/category/Noutbuky-c1191/filter=862-g905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rain.com.ua/ukr/category/Noutbuky-c1191/filter=207-g904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rain.com.ua/ukr/category/Noutbuky-c1191/filter=6616-g36899/" TargetMode="External"/><Relationship Id="rId12" Type="http://schemas.openxmlformats.org/officeDocument/2006/relationships/hyperlink" Target="https://brain.com.ua/ukr/category/Noutbuky-c1191/filter=199-g12581/" TargetMode="External"/><Relationship Id="rId17" Type="http://schemas.openxmlformats.org/officeDocument/2006/relationships/hyperlink" Target="https://brain.com.ua/ukr/category/Noutbuky-c1191/filter=25568-86035174100/" TargetMode="External"/><Relationship Id="rId25" Type="http://schemas.openxmlformats.org/officeDocument/2006/relationships/hyperlink" Target="https://brain.com.ua/ukr/category/Noutbuky-c1191/filter=862-g20667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rain.com.ua/ukr/category/Noutbuky-c1191/filter=200-g9028/" TargetMode="External"/><Relationship Id="rId20" Type="http://schemas.openxmlformats.org/officeDocument/2006/relationships/hyperlink" Target="https://brain.com.ua/ukr/category/Noutbuky-c1191/filter=6627-86013033500/" TargetMode="External"/><Relationship Id="rId29" Type="http://schemas.openxmlformats.org/officeDocument/2006/relationships/hyperlink" Target="https://brain.com.ua/ukr/category/Noutbuky-c1191/filter=215-8604544200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rain.com.ua/ukr/category/Noutbuky-c1191/filter=6615-g13677/" TargetMode="External"/><Relationship Id="rId11" Type="http://schemas.openxmlformats.org/officeDocument/2006/relationships/hyperlink" Target="https://brain.com.ua/ukr/category/Noutbuky-c1191/filter=26053-86059021600/" TargetMode="External"/><Relationship Id="rId24" Type="http://schemas.openxmlformats.org/officeDocument/2006/relationships/hyperlink" Target="https://brain.com.ua/ukr/category/Noutbuky-c1191/filter=862-g9052/" TargetMode="External"/><Relationship Id="rId32" Type="http://schemas.openxmlformats.org/officeDocument/2006/relationships/hyperlink" Target="https://brain.com.ua/ukr/category/Noutbuky-c1191/filter=27959-g260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ain.com.ua/ukr/category/Noutbuky-c1191/filter=6622-86013025500/" TargetMode="External"/><Relationship Id="rId23" Type="http://schemas.openxmlformats.org/officeDocument/2006/relationships/hyperlink" Target="https://brain.com.ua/ukr/category/Noutbuky-c1191/filter=862-g69354/" TargetMode="External"/><Relationship Id="rId28" Type="http://schemas.openxmlformats.org/officeDocument/2006/relationships/hyperlink" Target="https://brain.com.ua/ukr/category/Noutbuky-c1191/filter=37868-g61603/" TargetMode="External"/><Relationship Id="rId10" Type="http://schemas.openxmlformats.org/officeDocument/2006/relationships/hyperlink" Target="https://brain.com.ua/ukr/category/Noutbuky-c1191/filter=25567-86035608300/" TargetMode="External"/><Relationship Id="rId19" Type="http://schemas.openxmlformats.org/officeDocument/2006/relationships/hyperlink" Target="https://brain.com.ua/ukr/category/Noutbuky-c1191/filter=202-g9044/" TargetMode="External"/><Relationship Id="rId31" Type="http://schemas.openxmlformats.org/officeDocument/2006/relationships/hyperlink" Target="https://brain.com.ua/ukr/category/Noutbuky-c1191/filter=19508-g107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in.com.ua/ukr/category/Noutbuky-c1191/filter=6618-86012950100/" TargetMode="External"/><Relationship Id="rId14" Type="http://schemas.openxmlformats.org/officeDocument/2006/relationships/hyperlink" Target="https://brain.com.ua/ukr/category/Noutbuky-c1191/filter=6621-86053259600/" TargetMode="External"/><Relationship Id="rId22" Type="http://schemas.openxmlformats.org/officeDocument/2006/relationships/hyperlink" Target="https://brain.com.ua/ukr/category/Noutbuky-c1191/filter=862-g9054/" TargetMode="External"/><Relationship Id="rId27" Type="http://schemas.openxmlformats.org/officeDocument/2006/relationships/hyperlink" Target="https://brain.com.ua/ukr/category/Noutbuky-c1191/filter=211-g69721/" TargetMode="External"/><Relationship Id="rId30" Type="http://schemas.openxmlformats.org/officeDocument/2006/relationships/hyperlink" Target="https://brain.com.ua/ukr/category/Noutbuky-c1191/filter=215-86045441900/" TargetMode="External"/><Relationship Id="rId8" Type="http://schemas.openxmlformats.org/officeDocument/2006/relationships/hyperlink" Target="https://brain.com.ua/ukr/category/Noutbuky-c1191/filter=6617-860372906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26C27-AD16-4735-9A10-6C206815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5812</Words>
  <Characters>3313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2024-10-23T05:51:00Z</cp:lastPrinted>
  <dcterms:created xsi:type="dcterms:W3CDTF">2024-10-08T05:41:00Z</dcterms:created>
  <dcterms:modified xsi:type="dcterms:W3CDTF">2024-10-23T06:05:00Z</dcterms:modified>
</cp:coreProperties>
</file>