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E9608" w14:textId="7642D5BB" w:rsidR="00242549" w:rsidRPr="00154029" w:rsidRDefault="00242549" w:rsidP="00242549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42AE7F6E" w14:textId="77777777" w:rsidR="00242549" w:rsidRPr="00154029" w:rsidRDefault="00242549" w:rsidP="0024254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F5CE5C9" wp14:editId="59E8377F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8696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41470A59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5D64DAB6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CA5D722" wp14:editId="413AFE9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F0025B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2764EB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5F5734F4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976D94" w14:textId="6B716318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="001332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9316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5F538C26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23346F4A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D9E296C" w14:textId="77777777" w:rsidR="00242549" w:rsidRPr="00154029" w:rsidRDefault="00242549" w:rsidP="0024254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27A7EF46" w14:textId="77777777" w:rsidR="00242549" w:rsidRPr="00154029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14:paraId="0F9288B7" w14:textId="77777777" w:rsidR="00242549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виконання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B5117B9" w14:textId="03938CC1" w:rsidR="00242549" w:rsidRPr="00242549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місцевого самоврядування</w:t>
      </w:r>
    </w:p>
    <w:p w14:paraId="5A6FA63D" w14:textId="77777777" w:rsidR="00242549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Рогатинській</w:t>
      </w:r>
      <w:proofErr w:type="spellEnd"/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міській територіальній </w:t>
      </w:r>
    </w:p>
    <w:p w14:paraId="7F3DE8FC" w14:textId="4E8B8B66" w:rsidR="00242549" w:rsidRPr="00154029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  <w:r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громаді на 2023-2025 роки</w:t>
      </w:r>
    </w:p>
    <w:p w14:paraId="05200AC7" w14:textId="77777777" w:rsidR="00242549" w:rsidRPr="007A63CD" w:rsidRDefault="00242549" w:rsidP="002425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394A3841" w14:textId="77777777" w:rsidR="00242549" w:rsidRPr="008A5936" w:rsidRDefault="00242549" w:rsidP="0024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672D7E" w14:textId="59F720EC" w:rsidR="00242549" w:rsidRPr="00034C67" w:rsidRDefault="00242549" w:rsidP="00034C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атей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26, 64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4C67">
        <w:rPr>
          <w:rFonts w:ascii="Times New Roman" w:eastAsia="Times New Roman" w:hAnsi="Times New Roman" w:cs="Times New Roman"/>
          <w:sz w:val="28"/>
          <w:szCs w:val="28"/>
        </w:rPr>
        <w:t xml:space="preserve">заслухавши інформацію секретаря міської ради Христини Сороки про </w:t>
      </w:r>
      <w:r w:rsidR="00034C67"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виконання Програми</w:t>
      </w:r>
      <w:r w:rsidR="00034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34C67"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місцевого самоврядування</w:t>
      </w:r>
      <w:r w:rsidR="00034C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34C67"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="00034C67"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Рогатинській</w:t>
      </w:r>
      <w:proofErr w:type="spellEnd"/>
      <w:r w:rsidR="00034C67" w:rsidRPr="002425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міській територіальній громаді на 2023-2025 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 міська  рада ВИРІШИЛА:</w:t>
      </w:r>
    </w:p>
    <w:p w14:paraId="7DD08F20" w14:textId="12343922" w:rsidR="00242549" w:rsidRDefault="00034C67" w:rsidP="00034C6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6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="002A1C4B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034C67">
        <w:rPr>
          <w:rFonts w:ascii="Times New Roman" w:eastAsia="Times New Roman" w:hAnsi="Times New Roman" w:cs="Times New Roman"/>
          <w:sz w:val="28"/>
          <w:szCs w:val="28"/>
        </w:rPr>
        <w:t xml:space="preserve"> хід виконання Програми розвитку місцевого </w:t>
      </w:r>
      <w:proofErr w:type="spellStart"/>
      <w:r w:rsidRPr="00034C67">
        <w:rPr>
          <w:rFonts w:ascii="Times New Roman" w:eastAsia="Times New Roman" w:hAnsi="Times New Roman" w:cs="Times New Roman"/>
          <w:sz w:val="28"/>
          <w:szCs w:val="28"/>
        </w:rPr>
        <w:t>самоврядуванняв</w:t>
      </w:r>
      <w:proofErr w:type="spellEnd"/>
      <w:r w:rsidRPr="0003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4C67">
        <w:rPr>
          <w:rFonts w:ascii="Times New Roman" w:eastAsia="Times New Roman" w:hAnsi="Times New Roman" w:cs="Times New Roman"/>
          <w:sz w:val="28"/>
          <w:szCs w:val="28"/>
        </w:rPr>
        <w:t>Рогатинській</w:t>
      </w:r>
      <w:proofErr w:type="spellEnd"/>
      <w:r w:rsidRPr="00034C67">
        <w:rPr>
          <w:rFonts w:ascii="Times New Roman" w:eastAsia="Times New Roman" w:hAnsi="Times New Roman" w:cs="Times New Roman"/>
          <w:sz w:val="28"/>
          <w:szCs w:val="28"/>
        </w:rPr>
        <w:t xml:space="preserve">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взяти до відома (додається).</w:t>
      </w:r>
    </w:p>
    <w:p w14:paraId="528D39E2" w14:textId="2568F3D5" w:rsidR="00034C67" w:rsidRDefault="00034C67" w:rsidP="00034C6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EF4FE" w14:textId="77777777" w:rsidR="00034C67" w:rsidRDefault="00034C67" w:rsidP="00034C6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2C89A" w14:textId="02E4FA74" w:rsidR="00034C67" w:rsidRPr="00034C67" w:rsidRDefault="00034C67" w:rsidP="00034C6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Сергій НАСАЛИК</w:t>
      </w:r>
    </w:p>
    <w:p w14:paraId="5AAB4368" w14:textId="4C3C5F4D" w:rsidR="00497E59" w:rsidRDefault="00497E59"/>
    <w:p w14:paraId="4320E829" w14:textId="607748E8" w:rsidR="00371A52" w:rsidRDefault="00371A52"/>
    <w:p w14:paraId="5B34C838" w14:textId="12F1E151" w:rsidR="00371A52" w:rsidRDefault="00371A52"/>
    <w:p w14:paraId="645D9326" w14:textId="74E317E1" w:rsidR="00371A52" w:rsidRDefault="00371A52"/>
    <w:p w14:paraId="47181557" w14:textId="01F7752A" w:rsidR="00371A52" w:rsidRDefault="00371A52"/>
    <w:p w14:paraId="0D567579" w14:textId="48E552B0" w:rsidR="00371A52" w:rsidRDefault="00371A52"/>
    <w:p w14:paraId="20A20F75" w14:textId="0437CAC8" w:rsidR="00371A52" w:rsidRDefault="00371A52"/>
    <w:p w14:paraId="6B6B14E0" w14:textId="060CB463" w:rsidR="00371A52" w:rsidRDefault="00371A52"/>
    <w:p w14:paraId="3070F9BB" w14:textId="79294483" w:rsidR="00371A52" w:rsidRDefault="00371A52"/>
    <w:p w14:paraId="3F363DAA" w14:textId="1EE88823" w:rsidR="00371A52" w:rsidRDefault="00371A52"/>
    <w:p w14:paraId="59BB7756" w14:textId="07DE092B" w:rsidR="00371A52" w:rsidRDefault="00371A52"/>
    <w:p w14:paraId="4D6CECD9" w14:textId="2537C47D" w:rsidR="00371A52" w:rsidRDefault="00371A52" w:rsidP="00371A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C71F64" w14:textId="77777777" w:rsidR="00371A52" w:rsidRPr="00E74FA6" w:rsidRDefault="00371A52" w:rsidP="00371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Інформація </w:t>
      </w:r>
    </w:p>
    <w:p w14:paraId="000C2203" w14:textId="77777777" w:rsidR="00371A52" w:rsidRPr="00E74FA6" w:rsidRDefault="00371A52" w:rsidP="00371A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4FA6">
        <w:rPr>
          <w:rFonts w:ascii="Times New Roman" w:hAnsi="Times New Roman" w:cs="Times New Roman"/>
          <w:b/>
          <w:bCs/>
          <w:sz w:val="28"/>
          <w:szCs w:val="28"/>
        </w:rPr>
        <w:t xml:space="preserve">про хід виконання Програми </w:t>
      </w:r>
      <w:r w:rsidRPr="00E74F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розвитку місцевого самоврядування</w:t>
      </w:r>
    </w:p>
    <w:p w14:paraId="6C818908" w14:textId="77777777" w:rsidR="00371A52" w:rsidRPr="00E74FA6" w:rsidRDefault="00371A52" w:rsidP="00371A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4F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</w:t>
      </w:r>
      <w:proofErr w:type="spellStart"/>
      <w:r w:rsidRPr="00E74F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Рогатинській</w:t>
      </w:r>
      <w:proofErr w:type="spellEnd"/>
      <w:r w:rsidRPr="00E74F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міській територіальній громаді на 2023-2025 роки</w:t>
      </w:r>
    </w:p>
    <w:p w14:paraId="4072DDBC" w14:textId="77777777" w:rsidR="00371A52" w:rsidRDefault="00371A52" w:rsidP="00371A52">
      <w:pPr>
        <w:rPr>
          <w:rFonts w:ascii="Times New Roman" w:hAnsi="Times New Roman" w:cs="Times New Roman"/>
          <w:sz w:val="28"/>
          <w:szCs w:val="28"/>
        </w:rPr>
      </w:pPr>
    </w:p>
    <w:p w14:paraId="11B15715" w14:textId="77777777" w:rsidR="00371A52" w:rsidRDefault="00371A52" w:rsidP="00371A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необхідністю </w:t>
      </w:r>
      <w:r w:rsidRPr="00E74FA6">
        <w:rPr>
          <w:rFonts w:ascii="Times New Roman" w:hAnsi="Times New Roman" w:cs="Times New Roman"/>
          <w:sz w:val="28"/>
          <w:szCs w:val="28"/>
        </w:rPr>
        <w:t>розробки та впровадження комплексу заходів щодо розвитку місцевого самоврядування на сучасному етапі розвитку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,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на 32 сесії міської ради 22 грудня 2022 року було затверджено </w:t>
      </w:r>
      <w:r w:rsidRPr="00245F86">
        <w:rPr>
          <w:rFonts w:ascii="Times New Roman" w:hAnsi="Times New Roman" w:cs="Times New Roman"/>
          <w:sz w:val="28"/>
          <w:szCs w:val="28"/>
        </w:rPr>
        <w:t xml:space="preserve">Програму </w:t>
      </w:r>
      <w:r w:rsidRPr="00245F86">
        <w:rPr>
          <w:rFonts w:ascii="Times New Roman" w:eastAsia="Calibri" w:hAnsi="Times New Roman" w:cs="Times New Roman"/>
          <w:sz w:val="28"/>
          <w:szCs w:val="28"/>
        </w:rPr>
        <w:t xml:space="preserve">розвитку місцевого самоврядування в </w:t>
      </w:r>
      <w:proofErr w:type="spellStart"/>
      <w:r w:rsidRPr="00245F86">
        <w:rPr>
          <w:rFonts w:ascii="Times New Roman" w:eastAsia="Calibri" w:hAnsi="Times New Roman" w:cs="Times New Roman"/>
          <w:sz w:val="28"/>
          <w:szCs w:val="28"/>
        </w:rPr>
        <w:t>Рогатинській</w:t>
      </w:r>
      <w:proofErr w:type="spellEnd"/>
      <w:r w:rsidRPr="00245F86">
        <w:rPr>
          <w:rFonts w:ascii="Times New Roman" w:eastAsia="Calibri" w:hAnsi="Times New Roman" w:cs="Times New Roman"/>
          <w:sz w:val="28"/>
          <w:szCs w:val="28"/>
        </w:rPr>
        <w:t xml:space="preserve"> міській територіальній громаді на 2023-2025 роки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6675AD" w14:textId="77777777" w:rsidR="00371A52" w:rsidRPr="00882363" w:rsidRDefault="00371A52" w:rsidP="00371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63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</w:t>
      </w:r>
      <w:r>
        <w:rPr>
          <w:rFonts w:ascii="Times New Roman" w:hAnsi="Times New Roman" w:cs="Times New Roman"/>
          <w:sz w:val="28"/>
          <w:szCs w:val="28"/>
        </w:rPr>
        <w:t>хунок коштів  міського  бюджету</w:t>
      </w:r>
      <w:r w:rsidRPr="00882363">
        <w:rPr>
          <w:rFonts w:ascii="Times New Roman" w:hAnsi="Times New Roman" w:cs="Times New Roman"/>
          <w:sz w:val="28"/>
          <w:szCs w:val="28"/>
        </w:rPr>
        <w:t>. Видатки на виконання Програми передбачаються при формуванні показників   бюджету, виходячи з реальних фінансових можливостей у бюджетному році.</w:t>
      </w:r>
    </w:p>
    <w:p w14:paraId="04BD5EC5" w14:textId="77777777" w:rsidR="00371A52" w:rsidRDefault="00371A52" w:rsidP="00371A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Метою Програми </w:t>
      </w:r>
      <w:r w:rsidRPr="007C351B">
        <w:rPr>
          <w:rFonts w:ascii="Times New Roman" w:hAnsi="Times New Roman"/>
          <w:sz w:val="28"/>
          <w:szCs w:val="28"/>
          <w:lang w:val="uk-UA"/>
        </w:rPr>
        <w:t>є забезпечення роз</w:t>
      </w:r>
      <w:r>
        <w:rPr>
          <w:rFonts w:ascii="Times New Roman" w:hAnsi="Times New Roman"/>
          <w:sz w:val="28"/>
          <w:szCs w:val="28"/>
          <w:lang w:val="uk-UA"/>
        </w:rPr>
        <w:t>витку місцевого самоврядування  на території громади, пропагування історичної, культурної спадщини та  соціально - економічного потенціалу громади</w:t>
      </w:r>
      <w:r w:rsidRPr="007C351B">
        <w:rPr>
          <w:rFonts w:ascii="Times New Roman" w:hAnsi="Times New Roman"/>
          <w:sz w:val="28"/>
          <w:szCs w:val="28"/>
          <w:lang w:val="uk-UA"/>
        </w:rPr>
        <w:t xml:space="preserve">, розширення сфер впливу на організаційні </w:t>
      </w:r>
      <w:r>
        <w:rPr>
          <w:rFonts w:ascii="Times New Roman" w:hAnsi="Times New Roman"/>
          <w:sz w:val="28"/>
          <w:szCs w:val="28"/>
          <w:lang w:val="uk-UA"/>
        </w:rPr>
        <w:t>процеси в громаді, активізація</w:t>
      </w:r>
      <w:r w:rsidRPr="007C351B">
        <w:rPr>
          <w:rFonts w:ascii="Times New Roman" w:hAnsi="Times New Roman"/>
          <w:sz w:val="28"/>
          <w:szCs w:val="28"/>
          <w:lang w:val="uk-UA"/>
        </w:rPr>
        <w:t xml:space="preserve"> діяльності депутатського корпусу</w:t>
      </w:r>
      <w:r>
        <w:rPr>
          <w:rFonts w:ascii="Times New Roman" w:hAnsi="Times New Roman"/>
          <w:sz w:val="28"/>
          <w:szCs w:val="28"/>
          <w:lang w:val="uk-UA"/>
        </w:rPr>
        <w:t>, створення відповідного іміджу територіальної громади на всеукраїнському та  міжнародному рівнях.</w:t>
      </w:r>
    </w:p>
    <w:p w14:paraId="6FE954C6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входить до складу кількох асоціацій органів місцевого самоврядування, зокрема: Асоціації міст України, Асоціації «Енергоефективні міста», МАОМС «Агенція розвитку ОТГ Прикарпаття». На виконання заходу 1.3 Програми «Членство в асоціаціях» забезпечено сплату членських внесків у 2023 році – 66000 грн., в 2024 – 77311 грн. Також, на 47 сесії міської ради,</w:t>
      </w:r>
      <w:r w:rsidRPr="00294525">
        <w:rPr>
          <w:rFonts w:ascii="Times New Roman" w:hAnsi="Times New Roman" w:cs="Times New Roman"/>
          <w:sz w:val="28"/>
          <w:szCs w:val="28"/>
        </w:rPr>
        <w:t xml:space="preserve"> 28 березня 2024 р</w:t>
      </w:r>
      <w:r>
        <w:rPr>
          <w:rFonts w:ascii="Times New Roman" w:hAnsi="Times New Roman" w:cs="Times New Roman"/>
          <w:sz w:val="28"/>
          <w:szCs w:val="28"/>
        </w:rPr>
        <w:t>оку, депутатським корпусом прийнято рішення «Про п</w:t>
      </w:r>
      <w:r w:rsidRPr="001207AC">
        <w:rPr>
          <w:rFonts w:ascii="Times New Roman" w:hAnsi="Times New Roman" w:cs="Times New Roman"/>
          <w:sz w:val="28"/>
          <w:szCs w:val="28"/>
        </w:rPr>
        <w:t>ідтверд</w:t>
      </w:r>
      <w:r>
        <w:rPr>
          <w:rFonts w:ascii="Times New Roman" w:hAnsi="Times New Roman" w:cs="Times New Roman"/>
          <w:sz w:val="28"/>
          <w:szCs w:val="28"/>
        </w:rPr>
        <w:t>ження</w:t>
      </w:r>
      <w:r w:rsidRPr="001207AC">
        <w:rPr>
          <w:rFonts w:ascii="Times New Roman" w:hAnsi="Times New Roman" w:cs="Times New Roman"/>
          <w:sz w:val="28"/>
          <w:szCs w:val="28"/>
        </w:rPr>
        <w:t xml:space="preserve"> членств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7AC">
        <w:rPr>
          <w:rFonts w:ascii="Times New Roman" w:hAnsi="Times New Roman" w:cs="Times New Roman"/>
          <w:sz w:val="28"/>
          <w:szCs w:val="28"/>
        </w:rPr>
        <w:t xml:space="preserve"> у Всеукраїнській асоціації громад</w:t>
      </w:r>
      <w:r>
        <w:rPr>
          <w:rFonts w:ascii="Times New Roman" w:hAnsi="Times New Roman" w:cs="Times New Roman"/>
          <w:sz w:val="28"/>
          <w:szCs w:val="28"/>
        </w:rPr>
        <w:t xml:space="preserve">», в якому теж передбачено сплату членських внесків, оскільки </w:t>
      </w:r>
      <w:proofErr w:type="spellStart"/>
      <w:r w:rsidRPr="00294525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294525">
        <w:rPr>
          <w:rFonts w:ascii="Times New Roman" w:hAnsi="Times New Roman" w:cs="Times New Roman"/>
          <w:sz w:val="28"/>
          <w:szCs w:val="28"/>
        </w:rPr>
        <w:t xml:space="preserve"> міська рада є членом Всеукраїнської асоціації громад за правонаступництвом (на підставі ч. 9 пункту 6-1 розділу V «Прикінцеві та перехідні положення» Закону України «Про місцеве самоврядування в Україні»)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62C62" w14:textId="77777777" w:rsidR="00371A52" w:rsidRDefault="00371A52" w:rsidP="00371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1424B1">
        <w:rPr>
          <w:rFonts w:ascii="Times New Roman" w:hAnsi="Times New Roman" w:cs="Times New Roman"/>
          <w:sz w:val="28"/>
          <w:szCs w:val="28"/>
        </w:rPr>
        <w:t xml:space="preserve">метою оперативного вирішення нагальних питань соціально-економічного </w:t>
      </w:r>
      <w:r>
        <w:rPr>
          <w:rFonts w:ascii="Times New Roman" w:hAnsi="Times New Roman" w:cs="Times New Roman"/>
          <w:sz w:val="28"/>
          <w:szCs w:val="28"/>
        </w:rPr>
        <w:t>розвитку територіальної громади, швидкості вирішення проблем виборців,</w:t>
      </w:r>
      <w:r w:rsidRPr="00757EE4">
        <w:rPr>
          <w:rFonts w:ascii="Times New Roman" w:hAnsi="Times New Roman" w:cs="Times New Roman"/>
          <w:sz w:val="28"/>
          <w:szCs w:val="28"/>
        </w:rPr>
        <w:t xml:space="preserve"> </w:t>
      </w:r>
      <w:r w:rsidRPr="00906053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були передбачені кошти на виконання депутатських повноважень, які були спрямовані д</w:t>
      </w:r>
      <w:r w:rsidRPr="00437E6D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ами для </w:t>
      </w:r>
      <w:r w:rsidRPr="00437E6D">
        <w:rPr>
          <w:rFonts w:ascii="Times New Roman" w:hAnsi="Times New Roman" w:cs="Times New Roman"/>
          <w:sz w:val="28"/>
          <w:szCs w:val="28"/>
        </w:rPr>
        <w:t>надання матеріальн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7E6D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лікування, покращення матеріально-побутових умов мешканців громади,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також на </w:t>
      </w:r>
      <w:r>
        <w:rPr>
          <w:rFonts w:ascii="Times New Roman" w:hAnsi="Times New Roman" w:cs="Times New Roman"/>
          <w:sz w:val="28"/>
          <w:szCs w:val="28"/>
        </w:rPr>
        <w:t>фінансування соціальних, освітніх потреб та ін</w:t>
      </w:r>
      <w:r w:rsidRPr="00437E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Так, на виконання депутатських повноважень, згідно з заходом 1.8. Програми, було профінансовано у 2023 році 1022000 грн.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метою зміцнення матеріально-технічного забезпечення військових підрозділів територіальної оборони </w:t>
      </w:r>
      <w:r w:rsidRPr="00CD31B8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Збройних Сил України, у </w:t>
      </w:r>
      <w:r>
        <w:rPr>
          <w:rFonts w:ascii="Times New Roman" w:hAnsi="Times New Roman" w:cs="Times New Roman"/>
          <w:sz w:val="28"/>
          <w:szCs w:val="28"/>
        </w:rPr>
        <w:t xml:space="preserve">2024 році з фонду на виконання депутатських повноважень депутатами були спрямовані кошти в сумі 187000 грн. на </w:t>
      </w:r>
      <w:r w:rsidRPr="00CD31B8">
        <w:rPr>
          <w:rFonts w:ascii="Times New Roman" w:hAnsi="Times New Roman"/>
          <w:color w:val="000000" w:themeColor="text1"/>
          <w:sz w:val="28"/>
          <w:szCs w:val="28"/>
        </w:rPr>
        <w:t>міську цільову Програму підтримки підр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озділів територіальної оборони </w:t>
      </w:r>
      <w:r w:rsidRPr="00CD31B8">
        <w:rPr>
          <w:rFonts w:ascii="Times New Roman" w:hAnsi="Times New Roman"/>
          <w:color w:val="000000" w:themeColor="text1"/>
          <w:sz w:val="28"/>
          <w:szCs w:val="28"/>
        </w:rPr>
        <w:t>та Збройних Сил України на 2024 рік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Крім цього, впродовж першого півріччя 2024 року вже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профінансовано з депутатського фонду 312000 грн.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37E6D">
        <w:rPr>
          <w:rFonts w:ascii="Times New Roman" w:hAnsi="Times New Roman" w:cs="Times New Roman"/>
          <w:sz w:val="28"/>
          <w:szCs w:val="28"/>
        </w:rPr>
        <w:t>надання матеріальн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7E6D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та покращення матеріально-побутових умов мешканців громади.</w:t>
      </w:r>
    </w:p>
    <w:p w14:paraId="1BC1A091" w14:textId="77777777" w:rsidR="00371A52" w:rsidRPr="000A5425" w:rsidRDefault="00371A52" w:rsidP="00371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заходу 1.10 «</w:t>
      </w:r>
      <w:r w:rsidRPr="006270BF">
        <w:rPr>
          <w:rFonts w:ascii="Times New Roman" w:hAnsi="Times New Roman" w:cs="Times New Roman"/>
          <w:sz w:val="28"/>
          <w:szCs w:val="28"/>
        </w:rPr>
        <w:t xml:space="preserve">Придбання та виготовлення  пам’ятних знаків, меморіальних, </w:t>
      </w:r>
      <w:proofErr w:type="spellStart"/>
      <w:r w:rsidRPr="006270BF">
        <w:rPr>
          <w:rFonts w:ascii="Times New Roman" w:hAnsi="Times New Roman" w:cs="Times New Roman"/>
          <w:sz w:val="28"/>
          <w:szCs w:val="28"/>
        </w:rPr>
        <w:t>анотаційних</w:t>
      </w:r>
      <w:proofErr w:type="spellEnd"/>
      <w:r w:rsidRPr="006270BF">
        <w:rPr>
          <w:rFonts w:ascii="Times New Roman" w:hAnsi="Times New Roman" w:cs="Times New Roman"/>
          <w:sz w:val="28"/>
          <w:szCs w:val="28"/>
        </w:rPr>
        <w:t xml:space="preserve"> (інформаційних) </w:t>
      </w:r>
      <w:proofErr w:type="spellStart"/>
      <w:r w:rsidRPr="006270BF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Pr="006270BF">
        <w:rPr>
          <w:rFonts w:ascii="Times New Roman" w:hAnsi="Times New Roman" w:cs="Times New Roman"/>
          <w:sz w:val="28"/>
          <w:szCs w:val="28"/>
        </w:rPr>
        <w:t xml:space="preserve"> загиблим захисникам</w:t>
      </w:r>
      <w:r>
        <w:rPr>
          <w:rFonts w:ascii="Times New Roman" w:hAnsi="Times New Roman" w:cs="Times New Roman"/>
          <w:sz w:val="28"/>
          <w:szCs w:val="28"/>
        </w:rPr>
        <w:t xml:space="preserve">» було профінансовано у 2023 році 24500 грн., за перше півріччя 2024 року – 28500 грн., що дозволило закупити 20 </w:t>
      </w:r>
      <w:proofErr w:type="spellStart"/>
      <w:r w:rsidRPr="006270BF">
        <w:rPr>
          <w:rFonts w:ascii="Times New Roman" w:hAnsi="Times New Roman" w:cs="Times New Roman"/>
          <w:sz w:val="28"/>
          <w:szCs w:val="28"/>
        </w:rPr>
        <w:t>анотаційних</w:t>
      </w:r>
      <w:proofErr w:type="spellEnd"/>
      <w:r w:rsidRPr="0062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0BF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Pr="006270BF">
        <w:rPr>
          <w:rFonts w:ascii="Times New Roman" w:hAnsi="Times New Roman" w:cs="Times New Roman"/>
          <w:sz w:val="28"/>
          <w:szCs w:val="28"/>
        </w:rPr>
        <w:t xml:space="preserve"> загиблим </w:t>
      </w:r>
      <w:r>
        <w:rPr>
          <w:rFonts w:ascii="Times New Roman" w:hAnsi="Times New Roman" w:cs="Times New Roman"/>
          <w:sz w:val="28"/>
          <w:szCs w:val="28"/>
        </w:rPr>
        <w:t xml:space="preserve">Героям та встановити їх на фасадах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Верхньолипицького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Воскресинцівської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гімназії, закладу культури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ім.Братів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початкової школи. </w:t>
      </w:r>
    </w:p>
    <w:p w14:paraId="6E39A2E7" w14:textId="77777777" w:rsidR="00371A52" w:rsidRDefault="00371A52" w:rsidP="00371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заходу 1.9 Програми «Заходи з проведення організаційних засідань» у 2023 році було виділено 16997,10 грн., за перше півріччя 2024 року вже профінансовано 1197,36 грн.</w:t>
      </w:r>
    </w:p>
    <w:p w14:paraId="342B7C05" w14:textId="77777777" w:rsidR="00371A52" w:rsidRPr="00E74FA6" w:rsidRDefault="00371A52" w:rsidP="00371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заходу 1.11. «</w:t>
      </w:r>
      <w:r w:rsidRPr="004D7D0C">
        <w:rPr>
          <w:rFonts w:ascii="Times New Roman" w:hAnsi="Times New Roman" w:cs="Times New Roman"/>
          <w:sz w:val="28"/>
          <w:szCs w:val="28"/>
        </w:rPr>
        <w:t>Придбання планшетів, обслуговування та адміністрування програмного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» фактичні витрати склали 45448 грн,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 у 2023 році – 7850 грн., у 2024 році – 37598 грн.</w:t>
      </w:r>
    </w:p>
    <w:p w14:paraId="0341884A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</w:t>
      </w:r>
      <w:r w:rsidRPr="00CE1E3D">
        <w:rPr>
          <w:rFonts w:ascii="Times New Roman" w:hAnsi="Times New Roman"/>
          <w:sz w:val="28"/>
          <w:szCs w:val="28"/>
        </w:rPr>
        <w:t>ідзначення історичних дат і подій</w:t>
      </w:r>
      <w:r>
        <w:rPr>
          <w:rFonts w:ascii="Times New Roman" w:hAnsi="Times New Roman"/>
          <w:sz w:val="28"/>
          <w:szCs w:val="28"/>
        </w:rPr>
        <w:t xml:space="preserve"> з життя територіальної громади, </w:t>
      </w:r>
      <w:r w:rsidRPr="00CE1E3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офесійних та державних свят; п</w:t>
      </w:r>
      <w:r w:rsidRPr="00CE1E3D">
        <w:rPr>
          <w:rFonts w:ascii="Times New Roman" w:hAnsi="Times New Roman"/>
          <w:sz w:val="28"/>
          <w:szCs w:val="28"/>
        </w:rPr>
        <w:t xml:space="preserve">ридбання квітів, вінків, лампадок, сувенірів, предметів ритуальної належності </w:t>
      </w:r>
      <w:r>
        <w:rPr>
          <w:rFonts w:ascii="Times New Roman" w:hAnsi="Times New Roman"/>
          <w:sz w:val="28"/>
          <w:szCs w:val="28"/>
        </w:rPr>
        <w:t>(захід 1.7 Програми) було виділено у 2023 році 250000 грн. Витрати на даний захід у 2024 році склали 90863 грн.</w:t>
      </w:r>
    </w:p>
    <w:p w14:paraId="04162267" w14:textId="77777777" w:rsidR="00371A52" w:rsidRDefault="00371A52" w:rsidP="00371A52">
      <w:pPr>
        <w:spacing w:after="0"/>
        <w:ind w:firstLine="567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Задля </w:t>
      </w:r>
      <w:r w:rsidRPr="00801D89">
        <w:rPr>
          <w:rFonts w:ascii="Times New Roman" w:eastAsia="Times New Roman CYR" w:hAnsi="Times New Roman"/>
          <w:sz w:val="28"/>
          <w:szCs w:val="28"/>
        </w:rPr>
        <w:t>інформуванн</w:t>
      </w:r>
      <w:r>
        <w:rPr>
          <w:rFonts w:ascii="Times New Roman" w:eastAsia="Times New Roman CYR" w:hAnsi="Times New Roman"/>
          <w:sz w:val="28"/>
          <w:szCs w:val="28"/>
        </w:rPr>
        <w:t>я</w:t>
      </w:r>
      <w:r w:rsidRPr="00801D89">
        <w:rPr>
          <w:rFonts w:ascii="Times New Roman" w:eastAsia="Times New Roman CYR" w:hAnsi="Times New Roman"/>
          <w:sz w:val="28"/>
          <w:szCs w:val="28"/>
        </w:rPr>
        <w:t xml:space="preserve">  мешканців громади  про діяльність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Рогатинської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міської ради, </w:t>
      </w:r>
      <w:r w:rsidRPr="00801D89">
        <w:rPr>
          <w:rFonts w:ascii="Times New Roman" w:eastAsia="Times New Roman CYR" w:hAnsi="Times New Roman"/>
          <w:sz w:val="28"/>
          <w:szCs w:val="28"/>
        </w:rPr>
        <w:t xml:space="preserve">депутатів, міського голови, його заступників, </w:t>
      </w:r>
      <w:r w:rsidRPr="00801D89">
        <w:rPr>
          <w:rFonts w:ascii="Times New Roman" w:eastAsia="Times New Roman CYR" w:hAnsi="Times New Roman"/>
          <w:color w:val="000000"/>
          <w:sz w:val="28"/>
          <w:szCs w:val="28"/>
        </w:rPr>
        <w:t>виконавчих органів і посадових осіб міської ради, оприлюднення їх офіційної позиції та надання коментарів стосовно важливих тем у житті громади у засобах масової інформації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було виділено у 2023 році 134306,97 грн. та у 2024 році – 83541,10 грн., згідно з заходом 2.5 Програми «</w:t>
      </w:r>
      <w:r w:rsidRPr="00E319B8">
        <w:rPr>
          <w:rFonts w:ascii="Times New Roman" w:eastAsia="Times New Roman CYR" w:hAnsi="Times New Roman"/>
          <w:color w:val="000000"/>
          <w:sz w:val="28"/>
          <w:szCs w:val="28"/>
        </w:rPr>
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».</w:t>
      </w:r>
    </w:p>
    <w:p w14:paraId="603280A4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 CYR" w:hAnsi="Times New Roman"/>
          <w:color w:val="000000"/>
          <w:sz w:val="28"/>
          <w:szCs w:val="28"/>
        </w:rPr>
        <w:t>Рогатинська</w:t>
      </w:r>
      <w:proofErr w:type="spellEnd"/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міська рада здійснювала передплату періодичних видань, на які в 2023 році було виділено 15313,82 грн. та 1645 грн. у першому півріччі 2024 року (захід 2.4 Програми).</w:t>
      </w:r>
    </w:p>
    <w:p w14:paraId="0C7DFF65" w14:textId="77777777" w:rsidR="00371A52" w:rsidRPr="00E319B8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9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319B8">
        <w:rPr>
          <w:rFonts w:ascii="Times New Roman" w:hAnsi="Times New Roman"/>
          <w:color w:val="000000" w:themeColor="text1"/>
          <w:sz w:val="28"/>
          <w:szCs w:val="28"/>
        </w:rPr>
        <w:t>идавництво і розповсюдження друкованої продукції (книги, буклети, плакати, календарі, грамоти, подяки, дипломи, тощо)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(захід 2.3 Програми) було витрачено 19645,69 грн. у 2023 році та 5308 грн. у першому півріччі 2024 року.</w:t>
      </w:r>
    </w:p>
    <w:p w14:paraId="58BB787E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заходу 3.2 «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» у 2023 році було виділено кошти в сумі 10000 грн. для закупівлі м’ячів футбольних, в рамках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«Рухаймось разом: розвиток спортивної інфраструктури у маленькому селі </w:t>
      </w:r>
      <w:proofErr w:type="spellStart"/>
      <w:r>
        <w:rPr>
          <w:rFonts w:ascii="Times New Roman" w:hAnsi="Times New Roman"/>
          <w:sz w:val="28"/>
          <w:szCs w:val="28"/>
        </w:rPr>
        <w:t>Перенівка</w:t>
      </w:r>
      <w:proofErr w:type="spellEnd"/>
      <w:r>
        <w:rPr>
          <w:rFonts w:ascii="Times New Roman" w:hAnsi="Times New Roman"/>
          <w:sz w:val="28"/>
          <w:szCs w:val="28"/>
        </w:rPr>
        <w:t>», який пройшов відбір у конкурсі «Село мрії» за підтримки «</w:t>
      </w:r>
      <w:proofErr w:type="spellStart"/>
      <w:r>
        <w:rPr>
          <w:rFonts w:ascii="Times New Roman" w:hAnsi="Times New Roman"/>
          <w:sz w:val="28"/>
          <w:szCs w:val="28"/>
        </w:rPr>
        <w:t>Гудвеллі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Україна».</w:t>
      </w:r>
    </w:p>
    <w:p w14:paraId="2B0A5975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межах Програми, згідно з заходом 4.2, з нагоди державних та професійних свят </w:t>
      </w:r>
      <w:r>
        <w:rPr>
          <w:rFonts w:ascii="Times New Roman" w:hAnsi="Times New Roman"/>
          <w:sz w:val="28"/>
          <w:szCs w:val="28"/>
        </w:rPr>
        <w:t>кращі мешканці громади були відзначені винагородами та преміями міського голови. В 2023 році на даний захід Програми було виділено 331500 грн, у 2024 році вже профінансовано 88500 грн.</w:t>
      </w:r>
    </w:p>
    <w:p w14:paraId="4716B59F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виконання заходу 4.3 «</w:t>
      </w:r>
      <w:r w:rsidRPr="00896FEA">
        <w:rPr>
          <w:rFonts w:ascii="Times New Roman" w:hAnsi="Times New Roman"/>
          <w:sz w:val="28"/>
          <w:szCs w:val="28"/>
        </w:rPr>
        <w:t>Виготовлення технічних паспортів,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FEA">
        <w:rPr>
          <w:rFonts w:ascii="Times New Roman" w:hAnsi="Times New Roman"/>
          <w:sz w:val="28"/>
          <w:szCs w:val="28"/>
        </w:rPr>
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</w:r>
      <w:r>
        <w:rPr>
          <w:rFonts w:ascii="Times New Roman" w:hAnsi="Times New Roman"/>
          <w:sz w:val="28"/>
          <w:szCs w:val="28"/>
        </w:rPr>
        <w:t>» протягом 2023 року було профінансовано видатків на суму 218163 грн.</w:t>
      </w:r>
    </w:p>
    <w:p w14:paraId="4D425F9D" w14:textId="77777777" w:rsidR="00371A52" w:rsidRPr="000E2400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82">
        <w:rPr>
          <w:rFonts w:ascii="Times New Roman" w:hAnsi="Times New Roman" w:cs="Times New Roman"/>
          <w:color w:val="000000" w:themeColor="text1"/>
          <w:sz w:val="28"/>
          <w:szCs w:val="28"/>
        </w:rPr>
        <w:t>Витрати, пов’язані з веденням позовної діяльності в інтересах громади та виконання судових рішень (захід 4.4 Програми) у 2023 році склали 1073,60 грн.</w:t>
      </w:r>
    </w:p>
    <w:p w14:paraId="065AF57C" w14:textId="77777777" w:rsidR="00371A52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1D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F01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підтримки розвитку громадянського суспільства (діяльність неурядових громадських організацій, </w:t>
      </w:r>
      <w:r w:rsidRPr="00F011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F011DE">
        <w:rPr>
          <w:rFonts w:ascii="Times New Roman" w:hAnsi="Times New Roman" w:cs="Times New Roman"/>
          <w:color w:val="000000" w:themeColor="text1"/>
          <w:sz w:val="28"/>
          <w:szCs w:val="28"/>
        </w:rPr>
        <w:t>релігійних громад і творчих колективів) та організація відпочинку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(захід 1.2 Програми) у 2024 році було виділено 8495,10 грн. </w:t>
      </w:r>
    </w:p>
    <w:p w14:paraId="6A885BA7" w14:textId="77777777" w:rsidR="00371A52" w:rsidRPr="00E91E3A" w:rsidRDefault="00371A52" w:rsidP="00371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E3A">
        <w:rPr>
          <w:rFonts w:ascii="Times New Roman" w:hAnsi="Times New Roman" w:cs="Times New Roman"/>
          <w:sz w:val="28"/>
          <w:szCs w:val="28"/>
        </w:rPr>
        <w:t>З метою</w:t>
      </w:r>
      <w:r w:rsidRPr="00E91E3A">
        <w:rPr>
          <w:rFonts w:ascii="Times New Roman" w:hAnsi="Times New Roman" w:cs="Times New Roman"/>
        </w:rPr>
        <w:t xml:space="preserve">  </w:t>
      </w:r>
      <w:r w:rsidRPr="00E91E3A">
        <w:rPr>
          <w:rFonts w:ascii="Times New Roman" w:hAnsi="Times New Roman" w:cs="Times New Roman"/>
          <w:sz w:val="28"/>
          <w:szCs w:val="28"/>
        </w:rPr>
        <w:t xml:space="preserve">забезпечення реалізації запланованих </w:t>
      </w:r>
      <w:r w:rsidRPr="00E91E3A">
        <w:rPr>
          <w:rFonts w:ascii="Times New Roman" w:hAnsi="Times New Roman" w:cs="Times New Roman"/>
          <w:spacing w:val="-1"/>
          <w:sz w:val="28"/>
          <w:szCs w:val="28"/>
        </w:rPr>
        <w:t>міською радою заходів Програми</w:t>
      </w:r>
      <w:r w:rsidRPr="00E91E3A">
        <w:rPr>
          <w:rFonts w:ascii="Times New Roman" w:hAnsi="Times New Roman" w:cs="Times New Roman"/>
          <w:sz w:val="28"/>
          <w:szCs w:val="28"/>
        </w:rPr>
        <w:t xml:space="preserve"> протягом  2023 - першого півріччя 2024 років її виконавці ініціювали внесення змін до Програми на підставі даних аналізу щодо стану її виконання.</w:t>
      </w:r>
    </w:p>
    <w:p w14:paraId="0C310C0F" w14:textId="77777777" w:rsidR="00371A52" w:rsidRPr="000E2400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400">
        <w:rPr>
          <w:rFonts w:ascii="Times New Roman" w:hAnsi="Times New Roman" w:cs="Times New Roman"/>
          <w:sz w:val="28"/>
          <w:szCs w:val="28"/>
        </w:rPr>
        <w:t>Таким чином, фактичний обсяг фінансування Програми за 2023 рік та перше півріччя 2024 року склав 2852308,73 грн., у тому числі у 2023 році – 2117350,17 грн.</w:t>
      </w:r>
    </w:p>
    <w:p w14:paraId="50A84EA0" w14:textId="77777777" w:rsidR="00371A52" w:rsidRDefault="00371A52" w:rsidP="00371A52">
      <w:pPr>
        <w:spacing w:after="0"/>
        <w:ind w:firstLine="567"/>
        <w:jc w:val="both"/>
      </w:pPr>
    </w:p>
    <w:p w14:paraId="63DD2C49" w14:textId="77777777" w:rsidR="00371A52" w:rsidRDefault="00371A52" w:rsidP="00371A52">
      <w:pPr>
        <w:spacing w:after="0"/>
        <w:ind w:firstLine="567"/>
        <w:jc w:val="both"/>
      </w:pPr>
    </w:p>
    <w:p w14:paraId="36F8D665" w14:textId="77777777" w:rsidR="00371A52" w:rsidRPr="00750EBB" w:rsidRDefault="00371A52" w:rsidP="0037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EBB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750EBB">
        <w:rPr>
          <w:rFonts w:ascii="Times New Roman" w:hAnsi="Times New Roman" w:cs="Times New Roman"/>
          <w:sz w:val="28"/>
          <w:szCs w:val="28"/>
        </w:rPr>
        <w:tab/>
      </w:r>
      <w:r w:rsidRPr="00750EBB">
        <w:rPr>
          <w:rFonts w:ascii="Times New Roman" w:hAnsi="Times New Roman" w:cs="Times New Roman"/>
          <w:sz w:val="28"/>
          <w:szCs w:val="28"/>
        </w:rPr>
        <w:tab/>
      </w:r>
      <w:r w:rsidRPr="00750EBB">
        <w:rPr>
          <w:rFonts w:ascii="Times New Roman" w:hAnsi="Times New Roman" w:cs="Times New Roman"/>
          <w:sz w:val="28"/>
          <w:szCs w:val="28"/>
        </w:rPr>
        <w:tab/>
      </w:r>
      <w:r w:rsidRPr="00750EBB">
        <w:rPr>
          <w:rFonts w:ascii="Times New Roman" w:hAnsi="Times New Roman" w:cs="Times New Roman"/>
          <w:sz w:val="28"/>
          <w:szCs w:val="28"/>
        </w:rPr>
        <w:tab/>
      </w:r>
      <w:r w:rsidRPr="00750EBB">
        <w:rPr>
          <w:rFonts w:ascii="Times New Roman" w:hAnsi="Times New Roman" w:cs="Times New Roman"/>
          <w:sz w:val="28"/>
          <w:szCs w:val="28"/>
        </w:rPr>
        <w:tab/>
      </w:r>
      <w:r w:rsidRPr="00750EBB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0345AD6C" w14:textId="77777777" w:rsidR="00371A52" w:rsidRDefault="00371A52" w:rsidP="00371A52">
      <w:pPr>
        <w:spacing w:after="0"/>
        <w:ind w:firstLine="567"/>
        <w:jc w:val="both"/>
      </w:pPr>
    </w:p>
    <w:p w14:paraId="231ABBB6" w14:textId="77777777" w:rsidR="00371A52" w:rsidRDefault="00371A52" w:rsidP="00371A52">
      <w:pPr>
        <w:spacing w:after="0"/>
        <w:ind w:firstLine="567"/>
        <w:jc w:val="both"/>
      </w:pPr>
    </w:p>
    <w:p w14:paraId="53A006CA" w14:textId="77777777" w:rsidR="00371A52" w:rsidRDefault="00371A52" w:rsidP="00371A52">
      <w:pPr>
        <w:spacing w:after="0"/>
        <w:ind w:firstLine="567"/>
        <w:jc w:val="both"/>
      </w:pPr>
    </w:p>
    <w:p w14:paraId="3D3163C7" w14:textId="77777777" w:rsidR="00371A52" w:rsidRDefault="00371A52" w:rsidP="00371A52">
      <w:pPr>
        <w:spacing w:after="0"/>
        <w:ind w:firstLine="567"/>
        <w:jc w:val="both"/>
      </w:pPr>
    </w:p>
    <w:p w14:paraId="2ACD8E74" w14:textId="77777777" w:rsidR="00371A52" w:rsidRPr="00E74FA6" w:rsidRDefault="00371A52" w:rsidP="0037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14ACB7B" w14:textId="77777777" w:rsidR="00371A52" w:rsidRDefault="00371A52"/>
    <w:sectPr w:rsidR="00371A52" w:rsidSect="0013329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C3B8" w14:textId="77777777" w:rsidR="00026317" w:rsidRDefault="00026317" w:rsidP="00133296">
      <w:pPr>
        <w:spacing w:after="0" w:line="240" w:lineRule="auto"/>
      </w:pPr>
      <w:r>
        <w:separator/>
      </w:r>
    </w:p>
  </w:endnote>
  <w:endnote w:type="continuationSeparator" w:id="0">
    <w:p w14:paraId="5662B0EF" w14:textId="77777777" w:rsidR="00026317" w:rsidRDefault="00026317" w:rsidP="0013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D70C" w14:textId="77777777" w:rsidR="00026317" w:rsidRDefault="00026317" w:rsidP="00133296">
      <w:pPr>
        <w:spacing w:after="0" w:line="240" w:lineRule="auto"/>
      </w:pPr>
      <w:r>
        <w:separator/>
      </w:r>
    </w:p>
  </w:footnote>
  <w:footnote w:type="continuationSeparator" w:id="0">
    <w:p w14:paraId="41AB36F3" w14:textId="77777777" w:rsidR="00026317" w:rsidRDefault="00026317" w:rsidP="0013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066800"/>
      <w:docPartObj>
        <w:docPartGallery w:val="Page Numbers (Top of Page)"/>
        <w:docPartUnique/>
      </w:docPartObj>
    </w:sdtPr>
    <w:sdtContent>
      <w:p w14:paraId="3418D3F2" w14:textId="15D429B8" w:rsidR="00133296" w:rsidRDefault="001332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3296">
          <w:rPr>
            <w:noProof/>
            <w:lang w:val="ru-RU"/>
          </w:rPr>
          <w:t>4</w:t>
        </w:r>
        <w:r>
          <w:fldChar w:fldCharType="end"/>
        </w:r>
      </w:p>
    </w:sdtContent>
  </w:sdt>
  <w:p w14:paraId="1C683D83" w14:textId="77777777" w:rsidR="00133296" w:rsidRDefault="001332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DC7"/>
    <w:multiLevelType w:val="hybridMultilevel"/>
    <w:tmpl w:val="1026E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49"/>
    <w:rsid w:val="00026317"/>
    <w:rsid w:val="00034C67"/>
    <w:rsid w:val="00133296"/>
    <w:rsid w:val="001729A9"/>
    <w:rsid w:val="00242549"/>
    <w:rsid w:val="002A1C4B"/>
    <w:rsid w:val="00371A52"/>
    <w:rsid w:val="004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62CE"/>
  <w15:chartTrackingRefBased/>
  <w15:docId w15:val="{F682111E-367F-4B2D-839E-2BF3465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67"/>
    <w:pPr>
      <w:ind w:left="720"/>
      <w:contextualSpacing/>
    </w:pPr>
  </w:style>
  <w:style w:type="paragraph" w:styleId="a4">
    <w:name w:val="No Spacing"/>
    <w:link w:val="a5"/>
    <w:qFormat/>
    <w:rsid w:val="00371A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basedOn w:val="a0"/>
    <w:link w:val="a4"/>
    <w:rsid w:val="00371A52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3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296"/>
  </w:style>
  <w:style w:type="paragraph" w:styleId="a8">
    <w:name w:val="footer"/>
    <w:basedOn w:val="a"/>
    <w:link w:val="a9"/>
    <w:uiPriority w:val="99"/>
    <w:unhideWhenUsed/>
    <w:rsid w:val="0013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296"/>
  </w:style>
  <w:style w:type="paragraph" w:styleId="aa">
    <w:name w:val="Balloon Text"/>
    <w:basedOn w:val="a"/>
    <w:link w:val="ab"/>
    <w:uiPriority w:val="99"/>
    <w:semiHidden/>
    <w:unhideWhenUsed/>
    <w:rsid w:val="0013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RMTG1</cp:lastModifiedBy>
  <cp:revision>6</cp:revision>
  <cp:lastPrinted>2024-07-25T10:31:00Z</cp:lastPrinted>
  <dcterms:created xsi:type="dcterms:W3CDTF">2024-07-19T08:55:00Z</dcterms:created>
  <dcterms:modified xsi:type="dcterms:W3CDTF">2024-07-25T10:32:00Z</dcterms:modified>
</cp:coreProperties>
</file>