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250" w:type="dxa"/>
        <w:tblLook w:val="04A0" w:firstRow="1" w:lastRow="0" w:firstColumn="1" w:lastColumn="0" w:noHBand="0" w:noVBand="1"/>
      </w:tblPr>
      <w:tblGrid>
        <w:gridCol w:w="9106"/>
      </w:tblGrid>
      <w:tr w:rsidR="0033720C" w14:paraId="1279EDBE" w14:textId="77777777" w:rsidTr="00F20329">
        <w:trPr>
          <w:trHeight w:val="449"/>
        </w:trPr>
        <w:tc>
          <w:tcPr>
            <w:tcW w:w="9106" w:type="dxa"/>
          </w:tcPr>
          <w:p w14:paraId="3D2EBD8E" w14:textId="77777777" w:rsidR="0033720C" w:rsidRDefault="0033720C" w:rsidP="0017444C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39AF6F25" w14:textId="77777777" w:rsidR="00F20329" w:rsidRDefault="00F20329" w:rsidP="0017444C">
            <w:pPr>
              <w:rPr>
                <w:sz w:val="28"/>
                <w:szCs w:val="28"/>
              </w:rPr>
            </w:pPr>
          </w:p>
          <w:p w14:paraId="6A23756E" w14:textId="3BCA3C27" w:rsidR="00F20329" w:rsidRDefault="00F20329" w:rsidP="00F20329">
            <w:pPr>
              <w:rPr>
                <w:rFonts w:ascii="Arial" w:eastAsia="SimSun" w:hAnsi="Arial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noProof/>
                <w:sz w:val="20"/>
                <w:lang w:eastAsia="uk-UA"/>
              </w:rPr>
              <w:drawing>
                <wp:anchor distT="0" distB="0" distL="114300" distR="114300" simplePos="0" relativeHeight="251659264" behindDoc="0" locked="0" layoutInCell="0" allowOverlap="1" wp14:anchorId="553D5373" wp14:editId="0E0DA045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-9525</wp:posOffset>
                  </wp:positionV>
                  <wp:extent cx="449580" cy="718820"/>
                  <wp:effectExtent l="0" t="0" r="7620" b="508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CF43F" w14:textId="77777777" w:rsidR="00F20329" w:rsidRDefault="00F20329" w:rsidP="00F20329">
            <w:pPr>
              <w:jc w:val="center"/>
              <w:rPr>
                <w:rFonts w:ascii="Arial" w:eastAsia="SimSun" w:hAnsi="Arial"/>
              </w:rPr>
            </w:pPr>
          </w:p>
          <w:p w14:paraId="2212F552" w14:textId="77777777" w:rsidR="00F20329" w:rsidRDefault="00F20329" w:rsidP="00F20329"/>
          <w:p w14:paraId="4C5A1BF0" w14:textId="2BCF365B" w:rsidR="00F20329" w:rsidRPr="00235191" w:rsidRDefault="00F20329" w:rsidP="00F20329">
            <w:pPr>
              <w:pStyle w:val="2"/>
              <w:tabs>
                <w:tab w:val="center" w:pos="4819"/>
                <w:tab w:val="left" w:pos="8505"/>
              </w:tabs>
              <w:jc w:val="right"/>
              <w:rPr>
                <w:b w:val="0"/>
                <w:szCs w:val="28"/>
              </w:rPr>
            </w:pPr>
            <w:r>
              <w:rPr>
                <w:rFonts w:ascii="Bookman Old Style" w:hAnsi="Bookman Old Style"/>
                <w:sz w:val="36"/>
                <w:lang w:val="en-US"/>
              </w:rPr>
              <w:tab/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B74097" wp14:editId="2C469BAE">
                      <wp:simplePos x="0" y="0"/>
                      <wp:positionH relativeFrom="column">
                        <wp:posOffset>9619615</wp:posOffset>
                      </wp:positionH>
                      <wp:positionV relativeFrom="paragraph">
                        <wp:posOffset>479425</wp:posOffset>
                      </wp:positionV>
                      <wp:extent cx="873760" cy="305435"/>
                      <wp:effectExtent l="0" t="2540" r="3175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35A438" w14:textId="77777777" w:rsidR="00F20329" w:rsidRDefault="00F20329" w:rsidP="00F20329">
                                  <w:r>
                                    <w:t xml:space="preserve">       </w:t>
                                  </w:r>
                                </w:p>
                                <w:p w14:paraId="5DE9B722" w14:textId="77777777" w:rsidR="00F20329" w:rsidRDefault="00F20329" w:rsidP="00F203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74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qQwQIAALg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" o:allowincell="f" filled="f" stroked="f">
                      <v:textbox>
                        <w:txbxContent>
                          <w:p w14:paraId="0D35A438" w14:textId="77777777" w:rsidR="00F20329" w:rsidRDefault="00F20329" w:rsidP="00F20329">
                            <w:r>
                              <w:t xml:space="preserve">       </w:t>
                            </w:r>
                          </w:p>
                          <w:p w14:paraId="5DE9B722" w14:textId="77777777" w:rsidR="00F20329" w:rsidRDefault="00F20329" w:rsidP="00F203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36"/>
                <w:lang w:val="en-US"/>
              </w:rPr>
              <w:tab/>
            </w:r>
            <w:r>
              <w:rPr>
                <w:rFonts w:ascii="Bookman Old Style" w:hAnsi="Bookman Old Style"/>
                <w:sz w:val="36"/>
              </w:rPr>
              <w:t xml:space="preserve">   </w:t>
            </w:r>
          </w:p>
          <w:p w14:paraId="37EE952A" w14:textId="77777777" w:rsidR="00F20329" w:rsidRPr="00D95E65" w:rsidRDefault="00F20329" w:rsidP="00F20329">
            <w:pPr>
              <w:pStyle w:val="9"/>
              <w:rPr>
                <w:rFonts w:ascii="Times New Roman" w:hAnsi="Times New Roman" w:cs="Times New Roman"/>
                <w:b/>
                <w:szCs w:val="28"/>
              </w:rPr>
            </w:pPr>
            <w:r w:rsidRPr="00D95E65">
              <w:rPr>
                <w:rFonts w:ascii="Times New Roman" w:hAnsi="Times New Roman" w:cs="Times New Roman"/>
                <w:b/>
                <w:szCs w:val="28"/>
              </w:rPr>
              <w:t>РОГАТИНСЬКА    МІСЬКА  РАДА</w:t>
            </w:r>
          </w:p>
          <w:p w14:paraId="56DD30F7" w14:textId="77777777" w:rsidR="00F20329" w:rsidRPr="00D95E65" w:rsidRDefault="00F20329" w:rsidP="00F20329">
            <w:pPr>
              <w:pStyle w:val="2"/>
              <w:rPr>
                <w:szCs w:val="28"/>
                <w:lang w:val="ru-RU"/>
              </w:rPr>
            </w:pPr>
            <w:r w:rsidRPr="00D95E65">
              <w:rPr>
                <w:szCs w:val="28"/>
              </w:rPr>
              <w:t>ІВАНО-ФРАНКІВСЬКА ОБЛАСТЬ</w:t>
            </w:r>
          </w:p>
          <w:p w14:paraId="7EAC6338" w14:textId="77777777" w:rsidR="00F20329" w:rsidRPr="00D95E65" w:rsidRDefault="00F20329" w:rsidP="00F2032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</w:rPr>
            </w:pPr>
            <w:r w:rsidRPr="00D95E65">
              <w:rPr>
                <w:b/>
                <w:sz w:val="28"/>
              </w:rPr>
              <w:t>ВИКОНАВЧИЙ КОМІТЕТ</w:t>
            </w:r>
          </w:p>
          <w:p w14:paraId="36676656" w14:textId="77777777" w:rsidR="00F20329" w:rsidRDefault="00F20329" w:rsidP="00F20329">
            <w:pPr>
              <w:jc w:val="center"/>
            </w:pPr>
          </w:p>
          <w:p w14:paraId="37CDC8FC" w14:textId="77777777" w:rsidR="00F20329" w:rsidRPr="005D4AE5" w:rsidRDefault="00F20329" w:rsidP="00F20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РОЗПОРЯДЖЕННЯ МІСЬКОГО ГОЛОВИ</w:t>
            </w:r>
          </w:p>
          <w:p w14:paraId="6CA439EB" w14:textId="77777777" w:rsidR="00F20329" w:rsidRPr="00E11DA4" w:rsidRDefault="00F20329" w:rsidP="00F20329">
            <w:pPr>
              <w:tabs>
                <w:tab w:val="left" w:pos="1220"/>
                <w:tab w:val="left" w:pos="1416"/>
                <w:tab w:val="left" w:pos="2124"/>
                <w:tab w:val="left" w:pos="2832"/>
                <w:tab w:val="left" w:pos="3540"/>
                <w:tab w:val="left" w:pos="7080"/>
              </w:tabs>
              <w:rPr>
                <w:rFonts w:eastAsia="Batang"/>
                <w:sz w:val="28"/>
              </w:rPr>
            </w:pPr>
            <w:r>
              <w:rPr>
                <w:rFonts w:eastAsia="Batang"/>
                <w:sz w:val="28"/>
              </w:rPr>
              <w:t xml:space="preserve">  </w:t>
            </w:r>
          </w:p>
          <w:p w14:paraId="734EEC6C" w14:textId="77777777" w:rsidR="00F20329" w:rsidRPr="00B06017" w:rsidRDefault="00F20329" w:rsidP="00F20329">
            <w:pPr>
              <w:shd w:val="clear" w:color="auto" w:fill="FFFFFF"/>
              <w:rPr>
                <w:sz w:val="28"/>
                <w:szCs w:val="28"/>
              </w:rPr>
            </w:pPr>
          </w:p>
          <w:p w14:paraId="35D0D569" w14:textId="76477CB9" w:rsidR="00F20329" w:rsidRDefault="00F20329" w:rsidP="00F20329">
            <w:pPr>
              <w:rPr>
                <w:sz w:val="28"/>
              </w:rPr>
            </w:pPr>
            <w:r>
              <w:rPr>
                <w:sz w:val="28"/>
              </w:rPr>
              <w:t xml:space="preserve">       в</w:t>
            </w:r>
            <w:r w:rsidRPr="002212F3">
              <w:rPr>
                <w:sz w:val="28"/>
              </w:rPr>
              <w:t>ід</w:t>
            </w:r>
            <w:r>
              <w:rPr>
                <w:sz w:val="28"/>
              </w:rPr>
              <w:t xml:space="preserve">  14 лютого</w:t>
            </w:r>
            <w:r>
              <w:rPr>
                <w:sz w:val="28"/>
              </w:rPr>
              <w:t xml:space="preserve"> 2024 </w:t>
            </w:r>
            <w:r w:rsidRPr="002212F3">
              <w:rPr>
                <w:sz w:val="28"/>
              </w:rPr>
              <w:t>р</w:t>
            </w:r>
            <w:r>
              <w:rPr>
                <w:sz w:val="28"/>
              </w:rPr>
              <w:t>оку</w:t>
            </w:r>
            <w:r w:rsidRPr="002212F3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 xml:space="preserve">                    № 27</w:t>
            </w:r>
            <w:r>
              <w:rPr>
                <w:sz w:val="28"/>
              </w:rPr>
              <w:t>-р</w:t>
            </w:r>
          </w:p>
          <w:p w14:paraId="2797DF75" w14:textId="77777777" w:rsidR="00F20329" w:rsidRPr="005B4F70" w:rsidRDefault="00F20329" w:rsidP="00F20329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м.Рогатин</w:t>
            </w:r>
            <w:proofErr w:type="spellEnd"/>
            <w:r>
              <w:rPr>
                <w:sz w:val="28"/>
              </w:rPr>
              <w:t xml:space="preserve">                                 </w:t>
            </w:r>
          </w:p>
          <w:p w14:paraId="08645BD5" w14:textId="77777777" w:rsidR="00F20329" w:rsidRPr="002212F3" w:rsidRDefault="00F20329" w:rsidP="00F20329">
            <w:pPr>
              <w:tabs>
                <w:tab w:val="left" w:pos="1180"/>
                <w:tab w:val="left" w:pos="2995"/>
                <w:tab w:val="left" w:pos="3859"/>
              </w:tabs>
              <w:rPr>
                <w:sz w:val="28"/>
              </w:rPr>
            </w:pPr>
            <w:r w:rsidRPr="002212F3">
              <w:rPr>
                <w:sz w:val="28"/>
              </w:rPr>
              <w:t xml:space="preserve">        </w:t>
            </w:r>
            <w:r w:rsidRPr="002212F3">
              <w:rPr>
                <w:sz w:val="28"/>
              </w:rPr>
              <w:tab/>
            </w:r>
            <w:r w:rsidRPr="002212F3">
              <w:rPr>
                <w:sz w:val="28"/>
              </w:rPr>
              <w:tab/>
            </w:r>
          </w:p>
          <w:p w14:paraId="5B9E185A" w14:textId="321770B3" w:rsidR="00F20329" w:rsidRDefault="00F20329" w:rsidP="0017444C">
            <w:pPr>
              <w:rPr>
                <w:sz w:val="28"/>
                <w:szCs w:val="28"/>
              </w:rPr>
            </w:pPr>
          </w:p>
          <w:p w14:paraId="29BA24F8" w14:textId="77777777" w:rsidR="00F20329" w:rsidRDefault="0033720C" w:rsidP="0017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положення  </w:t>
            </w:r>
          </w:p>
          <w:p w14:paraId="72ADB2D5" w14:textId="77777777" w:rsidR="00F20329" w:rsidRDefault="0033720C" w:rsidP="0017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благодійного турніру серед </w:t>
            </w:r>
          </w:p>
          <w:p w14:paraId="387AB9D0" w14:textId="77777777" w:rsidR="00F20329" w:rsidRDefault="0033720C" w:rsidP="0017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ветеранів 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МТГ  </w:t>
            </w:r>
          </w:p>
          <w:p w14:paraId="7B8381B3" w14:textId="77777777" w:rsidR="00F20329" w:rsidRDefault="0033720C" w:rsidP="0017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футзалу</w:t>
            </w:r>
            <w:proofErr w:type="spellEnd"/>
            <w:r>
              <w:rPr>
                <w:sz w:val="28"/>
                <w:szCs w:val="28"/>
              </w:rPr>
              <w:t xml:space="preserve"> (міні – футболу) </w:t>
            </w:r>
          </w:p>
          <w:p w14:paraId="452AB54C" w14:textId="573731EF" w:rsidR="0033720C" w:rsidRPr="00DF7386" w:rsidRDefault="0033720C" w:rsidP="00174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сезону 2024 року. </w:t>
            </w:r>
          </w:p>
        </w:tc>
      </w:tr>
    </w:tbl>
    <w:p w14:paraId="6AA25049" w14:textId="77777777" w:rsidR="0033720C" w:rsidRDefault="0033720C" w:rsidP="0033720C">
      <w:pPr>
        <w:jc w:val="both"/>
        <w:rPr>
          <w:sz w:val="28"/>
          <w:szCs w:val="28"/>
        </w:rPr>
      </w:pPr>
    </w:p>
    <w:p w14:paraId="6FEEFE8C" w14:textId="77777777" w:rsidR="0033720C" w:rsidRDefault="0033720C" w:rsidP="0033720C">
      <w:pPr>
        <w:pStyle w:val="a4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7236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397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виконання Програми </w:t>
      </w:r>
      <w:r w:rsidRPr="00E8293F">
        <w:rPr>
          <w:rFonts w:ascii="Times New Roman" w:hAnsi="Times New Roman"/>
          <w:sz w:val="28"/>
          <w:szCs w:val="28"/>
        </w:rPr>
        <w:t xml:space="preserve">розвитку фізичної культури і спорту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Рогатинські</w:t>
      </w:r>
      <w:r w:rsidRPr="00E8293F">
        <w:rPr>
          <w:rFonts w:ascii="Times New Roman" w:hAnsi="Times New Roman"/>
          <w:sz w:val="28"/>
          <w:szCs w:val="28"/>
        </w:rPr>
        <w:t>й</w:t>
      </w:r>
      <w:proofErr w:type="spellEnd"/>
      <w:r w:rsidRPr="00E8293F">
        <w:rPr>
          <w:rFonts w:ascii="Times New Roman" w:hAnsi="Times New Roman"/>
          <w:sz w:val="28"/>
          <w:szCs w:val="28"/>
        </w:rPr>
        <w:t xml:space="preserve"> міській</w:t>
      </w:r>
      <w:r>
        <w:rPr>
          <w:rFonts w:ascii="Times New Roman" w:hAnsi="Times New Roman"/>
          <w:sz w:val="28"/>
          <w:szCs w:val="28"/>
        </w:rPr>
        <w:t xml:space="preserve">  територіальній громаді на 2023</w:t>
      </w:r>
      <w:r w:rsidRPr="00E8293F">
        <w:rPr>
          <w:rFonts w:ascii="Times New Roman" w:hAnsi="Times New Roman"/>
          <w:sz w:val="28"/>
          <w:szCs w:val="28"/>
        </w:rPr>
        <w:t>-2024 роки</w:t>
      </w:r>
      <w:r>
        <w:rPr>
          <w:rFonts w:ascii="Times New Roman" w:hAnsi="Times New Roman"/>
          <w:sz w:val="28"/>
          <w:szCs w:val="28"/>
        </w:rPr>
        <w:t>:</w:t>
      </w:r>
    </w:p>
    <w:p w14:paraId="664A8E35" w14:textId="77777777" w:rsidR="00F20329" w:rsidRDefault="0033720C" w:rsidP="00F20329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720C">
        <w:rPr>
          <w:rFonts w:ascii="Times New Roman" w:hAnsi="Times New Roman"/>
          <w:sz w:val="28"/>
          <w:szCs w:val="28"/>
        </w:rPr>
        <w:t xml:space="preserve">Затвердити Положення про проведення благодійного турніру серед </w:t>
      </w:r>
    </w:p>
    <w:p w14:paraId="3EA82EA1" w14:textId="0678E089" w:rsidR="0033720C" w:rsidRPr="00F20329" w:rsidRDefault="0033720C" w:rsidP="00F20329">
      <w:pPr>
        <w:contextualSpacing/>
        <w:jc w:val="both"/>
        <w:rPr>
          <w:sz w:val="28"/>
          <w:szCs w:val="28"/>
        </w:rPr>
      </w:pPr>
      <w:r w:rsidRPr="00F20329">
        <w:rPr>
          <w:sz w:val="28"/>
          <w:szCs w:val="28"/>
        </w:rPr>
        <w:t xml:space="preserve">ветеранів (35+) </w:t>
      </w:r>
      <w:proofErr w:type="spellStart"/>
      <w:r w:rsidRPr="00F20329">
        <w:rPr>
          <w:sz w:val="28"/>
          <w:szCs w:val="28"/>
        </w:rPr>
        <w:t>Рогатинської</w:t>
      </w:r>
      <w:proofErr w:type="spellEnd"/>
      <w:r w:rsidRPr="00F20329">
        <w:rPr>
          <w:sz w:val="28"/>
          <w:szCs w:val="28"/>
        </w:rPr>
        <w:t xml:space="preserve"> МТГ з </w:t>
      </w:r>
      <w:proofErr w:type="spellStart"/>
      <w:r w:rsidRPr="00F20329">
        <w:rPr>
          <w:sz w:val="28"/>
          <w:szCs w:val="28"/>
        </w:rPr>
        <w:t>футзалу</w:t>
      </w:r>
      <w:proofErr w:type="spellEnd"/>
      <w:r w:rsidRPr="00F20329">
        <w:rPr>
          <w:sz w:val="28"/>
          <w:szCs w:val="28"/>
        </w:rPr>
        <w:t xml:space="preserve"> (міні-футболу) сезону 2024 року.</w:t>
      </w:r>
    </w:p>
    <w:p w14:paraId="6A6428A3" w14:textId="77777777" w:rsidR="00F20329" w:rsidRDefault="0033720C" w:rsidP="00F20329">
      <w:pPr>
        <w:pStyle w:val="a4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3720C">
        <w:rPr>
          <w:rFonts w:ascii="Times New Roman" w:hAnsi="Times New Roman"/>
          <w:sz w:val="28"/>
          <w:szCs w:val="28"/>
        </w:rPr>
        <w:t xml:space="preserve">Координатором проведення благодійного турніру серед ветеранів (35+) </w:t>
      </w:r>
    </w:p>
    <w:p w14:paraId="682311FA" w14:textId="7060BD55" w:rsidR="0033720C" w:rsidRPr="00F20329" w:rsidRDefault="0033720C" w:rsidP="00F20329">
      <w:pPr>
        <w:contextualSpacing/>
        <w:jc w:val="both"/>
        <w:rPr>
          <w:sz w:val="28"/>
          <w:szCs w:val="28"/>
        </w:rPr>
      </w:pPr>
      <w:proofErr w:type="spellStart"/>
      <w:r w:rsidRPr="00F20329">
        <w:rPr>
          <w:sz w:val="28"/>
          <w:szCs w:val="28"/>
        </w:rPr>
        <w:t>Рогатинської</w:t>
      </w:r>
      <w:proofErr w:type="spellEnd"/>
      <w:r w:rsidRPr="00F20329">
        <w:rPr>
          <w:sz w:val="28"/>
          <w:szCs w:val="28"/>
        </w:rPr>
        <w:t xml:space="preserve"> МТГ з </w:t>
      </w:r>
      <w:proofErr w:type="spellStart"/>
      <w:r w:rsidRPr="00F20329">
        <w:rPr>
          <w:sz w:val="28"/>
          <w:szCs w:val="28"/>
        </w:rPr>
        <w:t>футзалу</w:t>
      </w:r>
      <w:proofErr w:type="spellEnd"/>
      <w:r w:rsidRPr="00F20329">
        <w:rPr>
          <w:sz w:val="28"/>
          <w:szCs w:val="28"/>
        </w:rPr>
        <w:t xml:space="preserve"> </w:t>
      </w:r>
      <w:r w:rsidR="00F20329">
        <w:rPr>
          <w:sz w:val="28"/>
          <w:szCs w:val="28"/>
        </w:rPr>
        <w:t>(міні-футболу) сезону 2024 року п</w:t>
      </w:r>
      <w:r w:rsidRPr="00F20329">
        <w:rPr>
          <w:sz w:val="28"/>
          <w:szCs w:val="28"/>
        </w:rPr>
        <w:t xml:space="preserve">ризначити головного спеціаліста відділу культури </w:t>
      </w:r>
      <w:proofErr w:type="spellStart"/>
      <w:r w:rsidRPr="00F20329">
        <w:rPr>
          <w:sz w:val="28"/>
          <w:szCs w:val="28"/>
        </w:rPr>
        <w:t>Рогатинської</w:t>
      </w:r>
      <w:proofErr w:type="spellEnd"/>
      <w:r w:rsidRPr="00F20329">
        <w:rPr>
          <w:sz w:val="28"/>
          <w:szCs w:val="28"/>
        </w:rPr>
        <w:t xml:space="preserve"> міської ради Михайла Бабського.</w:t>
      </w:r>
    </w:p>
    <w:p w14:paraId="4A231142" w14:textId="3E59F83A" w:rsidR="0033720C" w:rsidRDefault="0033720C" w:rsidP="0033720C">
      <w:pPr>
        <w:pStyle w:val="a4"/>
        <w:ind w:left="780"/>
        <w:contextualSpacing/>
        <w:jc w:val="both"/>
        <w:rPr>
          <w:sz w:val="28"/>
          <w:szCs w:val="28"/>
        </w:rPr>
      </w:pPr>
    </w:p>
    <w:p w14:paraId="1C94AE73" w14:textId="0EF54267" w:rsidR="0033720C" w:rsidRDefault="0033720C" w:rsidP="0033720C">
      <w:pPr>
        <w:pStyle w:val="a4"/>
        <w:ind w:left="780"/>
        <w:contextualSpacing/>
        <w:jc w:val="both"/>
        <w:rPr>
          <w:sz w:val="28"/>
          <w:szCs w:val="28"/>
        </w:rPr>
      </w:pPr>
    </w:p>
    <w:p w14:paraId="72012DFA" w14:textId="324DB161" w:rsidR="0033720C" w:rsidRDefault="0033720C" w:rsidP="0033720C">
      <w:pPr>
        <w:pStyle w:val="a4"/>
        <w:ind w:left="780"/>
        <w:contextualSpacing/>
        <w:jc w:val="both"/>
        <w:rPr>
          <w:sz w:val="28"/>
          <w:szCs w:val="28"/>
        </w:rPr>
      </w:pPr>
    </w:p>
    <w:p w14:paraId="699A9CE5" w14:textId="7E1EFC7D" w:rsidR="0033720C" w:rsidRPr="0033720C" w:rsidRDefault="0033720C" w:rsidP="0033720C">
      <w:pPr>
        <w:pStyle w:val="a4"/>
        <w:ind w:left="780"/>
        <w:contextualSpacing/>
        <w:jc w:val="both"/>
        <w:rPr>
          <w:rFonts w:ascii="Times New Roman" w:hAnsi="Times New Roman"/>
          <w:sz w:val="28"/>
          <w:szCs w:val="28"/>
        </w:rPr>
      </w:pPr>
      <w:r w:rsidRPr="0033720C">
        <w:rPr>
          <w:rFonts w:ascii="Times New Roman" w:hAnsi="Times New Roman"/>
          <w:sz w:val="28"/>
          <w:szCs w:val="28"/>
        </w:rPr>
        <w:t>Міський голова                                                                   Сергій НАСАЛИК</w:t>
      </w:r>
    </w:p>
    <w:p w14:paraId="0CD8F879" w14:textId="7AC0E1E4" w:rsidR="0033720C" w:rsidRDefault="0033720C" w:rsidP="0033720C">
      <w:pPr>
        <w:pStyle w:val="a4"/>
        <w:ind w:left="780"/>
        <w:contextualSpacing/>
        <w:jc w:val="both"/>
        <w:rPr>
          <w:sz w:val="28"/>
          <w:szCs w:val="28"/>
        </w:rPr>
      </w:pPr>
    </w:p>
    <w:p w14:paraId="54A6E0E9" w14:textId="210F38DE" w:rsidR="0033720C" w:rsidRDefault="0033720C" w:rsidP="0033720C">
      <w:pPr>
        <w:pStyle w:val="a4"/>
        <w:ind w:left="780"/>
        <w:contextualSpacing/>
        <w:jc w:val="both"/>
        <w:rPr>
          <w:sz w:val="28"/>
          <w:szCs w:val="28"/>
        </w:rPr>
      </w:pPr>
    </w:p>
    <w:p w14:paraId="6005578A" w14:textId="32A7C8E7" w:rsidR="0033720C" w:rsidRPr="0033720C" w:rsidRDefault="0033720C" w:rsidP="0033720C">
      <w:pPr>
        <w:pStyle w:val="a4"/>
        <w:ind w:left="78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33720C">
        <w:rPr>
          <w:rFonts w:ascii="Times New Roman" w:hAnsi="Times New Roman"/>
          <w:sz w:val="20"/>
          <w:szCs w:val="20"/>
        </w:rPr>
        <w:t>Вик</w:t>
      </w:r>
      <w:proofErr w:type="spellEnd"/>
      <w:r w:rsidRPr="0033720C">
        <w:rPr>
          <w:rFonts w:ascii="Times New Roman" w:hAnsi="Times New Roman"/>
          <w:sz w:val="20"/>
          <w:szCs w:val="20"/>
        </w:rPr>
        <w:t>. Михайло БАБСЬКИЙ</w:t>
      </w:r>
    </w:p>
    <w:p w14:paraId="6FE13CFC" w14:textId="3C285CA1" w:rsidR="007F2FA9" w:rsidRDefault="007F2FA9"/>
    <w:p w14:paraId="73765BD6" w14:textId="1EAE084C" w:rsidR="00F20329" w:rsidRDefault="00F20329"/>
    <w:p w14:paraId="15810049" w14:textId="10F4BE99" w:rsidR="00F20329" w:rsidRDefault="00F20329"/>
    <w:p w14:paraId="7E7472DF" w14:textId="77777777" w:rsidR="00F20329" w:rsidRPr="00F20329" w:rsidRDefault="00F20329" w:rsidP="00F20329">
      <w:pPr>
        <w:snapToGrid/>
        <w:spacing w:after="160"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lastRenderedPageBreak/>
        <w:t xml:space="preserve">ЗАТВЕРДЖУЮ                                                                    </w:t>
      </w:r>
      <w:proofErr w:type="spellStart"/>
      <w:r w:rsidRPr="00F20329">
        <w:rPr>
          <w:rFonts w:eastAsiaTheme="minorHAnsi"/>
          <w:lang w:eastAsia="en-US"/>
        </w:rPr>
        <w:t>ЗАТВЕРДЖУЮ</w:t>
      </w:r>
      <w:proofErr w:type="spellEnd"/>
    </w:p>
    <w:p w14:paraId="5467D404" w14:textId="77777777" w:rsidR="00F20329" w:rsidRPr="00F20329" w:rsidRDefault="00F20329" w:rsidP="00F20329">
      <w:pPr>
        <w:snapToGrid/>
        <w:spacing w:after="160" w:line="259" w:lineRule="auto"/>
        <w:ind w:left="-142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   Міський голова                                                                     Директор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ДЮСШ</w:t>
      </w:r>
    </w:p>
    <w:p w14:paraId="2E3D72CC" w14:textId="77777777" w:rsidR="00F20329" w:rsidRPr="00F20329" w:rsidRDefault="00F20329" w:rsidP="00F20329">
      <w:pPr>
        <w:snapToGrid/>
        <w:spacing w:after="160"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                                                                                                 Івано-Франківської обласної ради ___________С. С. </w:t>
      </w:r>
      <w:proofErr w:type="spellStart"/>
      <w:r w:rsidRPr="00F20329">
        <w:rPr>
          <w:rFonts w:eastAsiaTheme="minorHAnsi"/>
          <w:lang w:eastAsia="en-US"/>
        </w:rPr>
        <w:t>Насалик</w:t>
      </w:r>
      <w:proofErr w:type="spellEnd"/>
      <w:r w:rsidRPr="00F20329">
        <w:rPr>
          <w:rFonts w:eastAsiaTheme="minorHAnsi"/>
          <w:lang w:eastAsia="en-US"/>
        </w:rPr>
        <w:t xml:space="preserve">                                                             ___________ В. Б. Білоус</w:t>
      </w:r>
    </w:p>
    <w:p w14:paraId="0669D1AE" w14:textId="77777777" w:rsidR="00F20329" w:rsidRPr="00F20329" w:rsidRDefault="00F20329" w:rsidP="00F20329">
      <w:pPr>
        <w:snapToGri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9DC453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53815BE6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24AF65CA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77E0CB0C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05DA954E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2D9E9440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F20329">
        <w:rPr>
          <w:rFonts w:eastAsiaTheme="minorHAnsi"/>
          <w:b/>
          <w:bCs/>
          <w:sz w:val="36"/>
          <w:szCs w:val="36"/>
          <w:lang w:eastAsia="en-US"/>
        </w:rPr>
        <w:t>Положення</w:t>
      </w:r>
    </w:p>
    <w:p w14:paraId="37AA1698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33199AA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20329">
        <w:rPr>
          <w:rFonts w:eastAsiaTheme="minorHAnsi"/>
          <w:sz w:val="28"/>
          <w:szCs w:val="28"/>
          <w:lang w:eastAsia="en-US"/>
        </w:rPr>
        <w:t xml:space="preserve">Благодійного турніру серед ветеранів (35+)  </w:t>
      </w:r>
      <w:proofErr w:type="spellStart"/>
      <w:r w:rsidRPr="00F20329">
        <w:rPr>
          <w:rFonts w:eastAsiaTheme="minorHAnsi"/>
          <w:sz w:val="28"/>
          <w:szCs w:val="28"/>
          <w:lang w:eastAsia="en-US"/>
        </w:rPr>
        <w:t>Рогатинської</w:t>
      </w:r>
      <w:proofErr w:type="spellEnd"/>
      <w:r w:rsidRPr="00F20329">
        <w:rPr>
          <w:rFonts w:eastAsiaTheme="minorHAnsi"/>
          <w:sz w:val="28"/>
          <w:szCs w:val="28"/>
          <w:lang w:eastAsia="en-US"/>
        </w:rPr>
        <w:t xml:space="preserve"> МТГ</w:t>
      </w:r>
    </w:p>
    <w:p w14:paraId="70E0DD6E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20329">
        <w:rPr>
          <w:rFonts w:eastAsiaTheme="minorHAnsi"/>
          <w:sz w:val="28"/>
          <w:szCs w:val="28"/>
          <w:lang w:eastAsia="en-US"/>
        </w:rPr>
        <w:t xml:space="preserve">з </w:t>
      </w:r>
      <w:proofErr w:type="spellStart"/>
      <w:r w:rsidRPr="00F20329">
        <w:rPr>
          <w:rFonts w:eastAsiaTheme="minorHAnsi"/>
          <w:sz w:val="28"/>
          <w:szCs w:val="28"/>
          <w:lang w:eastAsia="en-US"/>
        </w:rPr>
        <w:t>футзалу</w:t>
      </w:r>
      <w:proofErr w:type="spellEnd"/>
      <w:r w:rsidRPr="00F20329">
        <w:rPr>
          <w:rFonts w:eastAsiaTheme="minorHAnsi"/>
          <w:sz w:val="28"/>
          <w:szCs w:val="28"/>
          <w:lang w:eastAsia="en-US"/>
        </w:rPr>
        <w:t xml:space="preserve"> (міні-футболу) </w:t>
      </w:r>
      <w:proofErr w:type="spellStart"/>
      <w:r w:rsidRPr="00F20329">
        <w:rPr>
          <w:rFonts w:eastAsiaTheme="minorHAnsi"/>
          <w:sz w:val="28"/>
          <w:szCs w:val="28"/>
          <w:lang w:eastAsia="en-US"/>
        </w:rPr>
        <w:t>старостинських</w:t>
      </w:r>
      <w:proofErr w:type="spellEnd"/>
      <w:r w:rsidRPr="00F20329">
        <w:rPr>
          <w:rFonts w:eastAsiaTheme="minorHAnsi"/>
          <w:sz w:val="28"/>
          <w:szCs w:val="28"/>
          <w:lang w:eastAsia="en-US"/>
        </w:rPr>
        <w:t xml:space="preserve"> округів сезону 2024 р.</w:t>
      </w:r>
    </w:p>
    <w:p w14:paraId="7D9BBA85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A4F805E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6FC8053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FD3B264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76F6FAF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91C5FBF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091EDB0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95867D5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F9429A0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20DB166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25B5A77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5AA5ADA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36C2BF2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7DEB915" w14:textId="77777777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20329">
        <w:rPr>
          <w:rFonts w:eastAsiaTheme="minorHAnsi"/>
          <w:sz w:val="28"/>
          <w:szCs w:val="28"/>
          <w:lang w:eastAsia="en-US"/>
        </w:rPr>
        <w:t>Рогатин – 2024 р.</w:t>
      </w:r>
    </w:p>
    <w:p w14:paraId="1295F8C5" w14:textId="54D3B1E1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І. Мета і завдання змагань з </w:t>
      </w:r>
      <w:proofErr w:type="spellStart"/>
      <w:r w:rsidRPr="00F20329">
        <w:rPr>
          <w:rFonts w:eastAsiaTheme="minorHAnsi"/>
          <w:b/>
          <w:bCs/>
          <w:sz w:val="28"/>
          <w:szCs w:val="28"/>
          <w:lang w:eastAsia="en-US"/>
        </w:rPr>
        <w:t>футзалу</w:t>
      </w:r>
      <w:proofErr w:type="spellEnd"/>
    </w:p>
    <w:p w14:paraId="1E755970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1.1. Благодійний турнір серед ветеранів (35+)</w:t>
      </w:r>
      <w:r w:rsidRPr="00F20329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2024р. проводиться з метою:</w:t>
      </w:r>
    </w:p>
    <w:p w14:paraId="16F4D630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розвитку</w:t>
      </w:r>
      <w:r w:rsidRPr="00F20329">
        <w:rPr>
          <w:rFonts w:eastAsiaTheme="minorHAnsi"/>
          <w:sz w:val="28"/>
          <w:szCs w:val="28"/>
          <w:lang w:eastAsia="en-US"/>
        </w:rPr>
        <w:t xml:space="preserve"> </w:t>
      </w:r>
      <w:r w:rsidRPr="00F20329">
        <w:rPr>
          <w:rFonts w:eastAsiaTheme="minorHAnsi"/>
          <w:lang w:eastAsia="en-US"/>
        </w:rPr>
        <w:t>серед ветеранів (35+)</w:t>
      </w:r>
      <w:r w:rsidRPr="00F20329">
        <w:rPr>
          <w:rFonts w:eastAsiaTheme="minorHAnsi"/>
          <w:sz w:val="28"/>
          <w:szCs w:val="28"/>
          <w:lang w:eastAsia="en-US"/>
        </w:rPr>
        <w:t xml:space="preserve">  </w:t>
      </w:r>
      <w:r w:rsidRPr="00F20329">
        <w:rPr>
          <w:rFonts w:eastAsiaTheme="minorHAnsi"/>
          <w:lang w:eastAsia="en-US"/>
        </w:rPr>
        <w:t xml:space="preserve">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в </w:t>
      </w:r>
      <w:proofErr w:type="spellStart"/>
      <w:r w:rsidRPr="00F20329">
        <w:rPr>
          <w:rFonts w:eastAsiaTheme="minorHAnsi"/>
          <w:lang w:eastAsia="en-US"/>
        </w:rPr>
        <w:t>Рогатинській</w:t>
      </w:r>
      <w:proofErr w:type="spellEnd"/>
      <w:r w:rsidRPr="00F20329">
        <w:rPr>
          <w:rFonts w:eastAsiaTheme="minorHAnsi"/>
          <w:lang w:eastAsia="en-US"/>
        </w:rPr>
        <w:t xml:space="preserve"> МТГ;</w:t>
      </w:r>
    </w:p>
    <w:p w14:paraId="49C9A144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визначення переможця та призерів чемпіонату;</w:t>
      </w:r>
    </w:p>
    <w:p w14:paraId="573C7F86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надання матеріальної допомоги ЗСУ.</w:t>
      </w:r>
    </w:p>
    <w:p w14:paraId="46F51F01" w14:textId="77777777" w:rsidR="00F20329" w:rsidRPr="00F20329" w:rsidRDefault="00F20329" w:rsidP="00F20329">
      <w:pPr>
        <w:snapToGri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EBF39F" w14:textId="53D39D45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ІІ. Керівництво змаганнями</w:t>
      </w:r>
    </w:p>
    <w:p w14:paraId="2CEDDFB2" w14:textId="77777777" w:rsidR="00F20329" w:rsidRPr="00F20329" w:rsidRDefault="00F20329" w:rsidP="00F20329">
      <w:pPr>
        <w:snapToGrid/>
        <w:spacing w:after="160"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2.1. Проведення </w:t>
      </w:r>
      <w:bookmarkStart w:id="0" w:name="_Hlk158805649"/>
      <w:r w:rsidRPr="00F20329">
        <w:rPr>
          <w:rFonts w:eastAsiaTheme="minorHAnsi"/>
          <w:lang w:eastAsia="en-US"/>
        </w:rPr>
        <w:t xml:space="preserve">Благодійного турніру серед ветеранів (35+)  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2024р.</w:t>
      </w:r>
      <w:bookmarkEnd w:id="0"/>
      <w:r w:rsidRPr="00F20329">
        <w:rPr>
          <w:rFonts w:eastAsiaTheme="minorHAnsi"/>
          <w:lang w:eastAsia="en-US"/>
        </w:rPr>
        <w:t xml:space="preserve">,покладається на Оргкомітет з проведення змагань, куди входять представники команд, за підтримки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та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ДЮСШ Івано-Франківської обласної ради.</w:t>
      </w:r>
    </w:p>
    <w:p w14:paraId="3CAB8DB3" w14:textId="77777777" w:rsidR="00F20329" w:rsidRPr="00F20329" w:rsidRDefault="00F20329" w:rsidP="00F20329">
      <w:pPr>
        <w:snapToGri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ADEA09" w14:textId="1241512A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ІІІ. Учасники та умови проведення змагань</w:t>
      </w:r>
    </w:p>
    <w:p w14:paraId="22F83E7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3.1. Благодійний турнір серед ветеранів (35+)  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2024р.. проводиться у період з 17 лютого 2024 р. по 18 лютого 2024 р.</w:t>
      </w:r>
    </w:p>
    <w:p w14:paraId="288194A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3.2. Участь у змаганнях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сезону 2024 р. беруть 4 команд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округів, котрі грають за круговою системою один з одним в одне коло.</w:t>
      </w:r>
    </w:p>
    <w:p w14:paraId="0E31A03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3.3. Благодійні внески, зібрані під час проведення змагань, передаються на допомогу ЗСУ.</w:t>
      </w:r>
    </w:p>
    <w:p w14:paraId="20DB4E7F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3.4. Змагання розпочинаються 17 лютого 2024 р. згідно календаря ігор, розробленого та затвердженого Оргкомітетом з проведення змагань. Час початку матчів кожного ігрового дня – 09:30.</w:t>
      </w:r>
    </w:p>
    <w:p w14:paraId="185F17AF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3.5. До участі у змаганнях допускаються команди, які знаходяться на території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та інших територіальних одиниць України. Перед кожним матчем гравці, котрі не є вихідцями з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МТГ, повинні надати документи, що підтверджують їхню особу.</w:t>
      </w:r>
    </w:p>
    <w:p w14:paraId="131C5B3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3.6. Право брати участь у змаганнях мають </w:t>
      </w:r>
      <w:proofErr w:type="spellStart"/>
      <w:r w:rsidRPr="00F20329">
        <w:rPr>
          <w:rFonts w:eastAsiaTheme="minorHAnsi"/>
          <w:lang w:eastAsia="en-US"/>
        </w:rPr>
        <w:t>футзалісти</w:t>
      </w:r>
      <w:proofErr w:type="spellEnd"/>
      <w:r w:rsidRPr="00F20329">
        <w:rPr>
          <w:rFonts w:eastAsiaTheme="minorHAnsi"/>
          <w:lang w:eastAsia="en-US"/>
        </w:rPr>
        <w:t>, яким на момент матчу виповнилося 35 років.</w:t>
      </w:r>
    </w:p>
    <w:p w14:paraId="41E4CB4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3.7. Тривалість матчу становить 2 (два) тайми по 15 хвилин, перерва між таймами - до 5 хвилин.</w:t>
      </w:r>
    </w:p>
    <w:p w14:paraId="01579C18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3.8. Дозволяється заявляти на чемпіонат 15 (п’ятнадцять) </w:t>
      </w:r>
      <w:proofErr w:type="spellStart"/>
      <w:r w:rsidRPr="00F20329">
        <w:rPr>
          <w:rFonts w:eastAsiaTheme="minorHAnsi"/>
          <w:lang w:eastAsia="en-US"/>
        </w:rPr>
        <w:t>футзалістів</w:t>
      </w:r>
      <w:proofErr w:type="spellEnd"/>
      <w:r w:rsidRPr="00F20329">
        <w:rPr>
          <w:rFonts w:eastAsiaTheme="minorHAnsi"/>
          <w:lang w:eastAsia="en-US"/>
        </w:rPr>
        <w:t xml:space="preserve">. </w:t>
      </w:r>
      <w:proofErr w:type="spellStart"/>
      <w:r w:rsidRPr="00F20329">
        <w:rPr>
          <w:rFonts w:eastAsiaTheme="minorHAnsi"/>
          <w:lang w:eastAsia="en-US"/>
        </w:rPr>
        <w:t>Дозаявка</w:t>
      </w:r>
      <w:proofErr w:type="spellEnd"/>
      <w:r w:rsidRPr="00F20329">
        <w:rPr>
          <w:rFonts w:eastAsiaTheme="minorHAnsi"/>
          <w:lang w:eastAsia="en-US"/>
        </w:rPr>
        <w:t xml:space="preserve"> і переходи гравців з однієї команди в іншу протягом змагань не дозволяються, гравець може грати тільки за одну команду.</w:t>
      </w:r>
    </w:p>
    <w:p w14:paraId="190BFFC4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3.9. При проведенні матчів у рапорт арбітра записують 12 </w:t>
      </w:r>
      <w:proofErr w:type="spellStart"/>
      <w:r w:rsidRPr="00F20329">
        <w:rPr>
          <w:rFonts w:eastAsiaTheme="minorHAnsi"/>
          <w:lang w:eastAsia="en-US"/>
        </w:rPr>
        <w:t>футзалістів</w:t>
      </w:r>
      <w:proofErr w:type="spellEnd"/>
      <w:r w:rsidRPr="00F20329">
        <w:rPr>
          <w:rFonts w:eastAsiaTheme="minorHAnsi"/>
          <w:lang w:eastAsia="en-US"/>
        </w:rPr>
        <w:t xml:space="preserve"> (5 основних і 7 запасних).</w:t>
      </w:r>
    </w:p>
    <w:p w14:paraId="7C5FBAC6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3.10. Кожна команда складається з 5-ти гравців, одним з яких є воротар. Коли на майданчику залишається менше, ніж 3 </w:t>
      </w:r>
      <w:proofErr w:type="spellStart"/>
      <w:r w:rsidRPr="00F20329">
        <w:rPr>
          <w:rFonts w:eastAsiaTheme="minorHAnsi"/>
          <w:lang w:eastAsia="en-US"/>
        </w:rPr>
        <w:t>футзалісти</w:t>
      </w:r>
      <w:proofErr w:type="spellEnd"/>
      <w:r w:rsidRPr="00F20329">
        <w:rPr>
          <w:rFonts w:eastAsiaTheme="minorHAnsi"/>
          <w:lang w:eastAsia="en-US"/>
        </w:rPr>
        <w:t xml:space="preserve"> в одній із команд, матч скасовується і цій команді присуджується технічна поразка (0:5).</w:t>
      </w:r>
    </w:p>
    <w:p w14:paraId="7F8D2896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3.11. Гравець, котрий отримав червону картку в матчі, вилучається з поля на 2 хвилини без права наступного виходу на майданчик в цьому матчі. Інший гравець цієї команди виходить на майданчик через 2 хвилини або після забитого м’яча команди суперника</w:t>
      </w:r>
      <w:r w:rsidRPr="00F20329">
        <w:rPr>
          <w:rFonts w:asciiTheme="minorHAnsi" w:eastAsiaTheme="minorHAnsi" w:hAnsiTheme="minorHAnsi" w:cstheme="minorBidi"/>
          <w:lang w:eastAsia="en-US"/>
        </w:rPr>
        <w:t>.</w:t>
      </w:r>
    </w:p>
    <w:p w14:paraId="655B053D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3.12. У випадку, коли за один тайм одна із команд отримала 6 (шість) фолів, тоді у її ворота призначається 10-метровий штрафний удар, і за всі наступні фоли у цьому таймі, теж призначаються 10-метрові штрафні удари.</w:t>
      </w:r>
    </w:p>
    <w:p w14:paraId="6FE4F40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lastRenderedPageBreak/>
        <w:t>3.13. Рапорт арбітра підписується представником або капітаном команди до початку матчу. Після закінчення матчу представники обох команд повинні ознайомитися з дисциплінарними санкціями щодо гравців в даному матчі та підписати відповідну графу в рапорті арбітра.</w:t>
      </w:r>
    </w:p>
    <w:p w14:paraId="3D7204C9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3.14. Перенесення матчу чи час початку зустрічі дозволяється тільки за згоди обох команд та затверджується рішенням Оргкомітету з проведення змагань.</w:t>
      </w:r>
    </w:p>
    <w:p w14:paraId="5A2E69D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3.15. У випадку неможливості догравання матчу за форс-мажорних обставин рішення про його припинення приймає арбітр матчу. Ігровий час та причина припинення матчу повинні бути відображені у рапорті арбітра.</w:t>
      </w:r>
    </w:p>
    <w:p w14:paraId="41A00AC4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3.16. У випадку неявки на гру команди, їй зараховується технічна поразка 0-5, а супернику – технічна перемога 5-0.</w:t>
      </w:r>
    </w:p>
    <w:p w14:paraId="33C9E5F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3.17. Якщо команда протягом змагань зробить дві неявки на ігри, то його подальша участь у змаганнях розглядається на засіданні Оргкомітету з проведення змагань з можливим виключенням з учасників турніру. Всі результати за участю команди, що знялась, або її зняли згідно рішення КДК ФФРР, анулюються, якщо вона провела менше 50% матчів. Якщо ж команда зіграла 50% матчів і більше, то у всіх наступних матчах їй зараховують технічні поразки 0-5, а суперникам – технічні перемоги 5-0.</w:t>
      </w:r>
    </w:p>
    <w:p w14:paraId="6388B3C9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3.18. При припиненні участі в будь-якому турнірі команда не звільняється від сплати встановлених заявочних внесків.</w:t>
      </w:r>
    </w:p>
    <w:p w14:paraId="0E660B8D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55DC638D" w14:textId="431AC56C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ІV. Арбітраж районних змагань</w:t>
      </w:r>
    </w:p>
    <w:p w14:paraId="02E3FA9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4.1. Арбітраж районних змагань здійснюється арбітрами, рекомендованими Оргкомітетом з проведення змагань. Арбітраж здійснюється у відповідності з Правилами гри, змінами і доповненнями до них, затвердженими ФІФА</w:t>
      </w:r>
      <w:r w:rsidRPr="00F2032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F11D2BD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4.2. Призначення арбітрів на матчі змагань здійснюється Оргкомітетом з проведення змагань. Матч обслуговують головний арбітр і його помічник, також ще є арбітр-хронометрист, який веде протокол. Також на матчі має бути присутній лікар.</w:t>
      </w:r>
    </w:p>
    <w:p w14:paraId="69CE92F9" w14:textId="77777777" w:rsidR="00F20329" w:rsidRPr="00F20329" w:rsidRDefault="00F20329" w:rsidP="00F20329">
      <w:pPr>
        <w:snapToGri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E3BE1F" w14:textId="58C59D74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 xml:space="preserve">V. Відповідальність </w:t>
      </w:r>
      <w:proofErr w:type="spellStart"/>
      <w:r w:rsidRPr="00F20329">
        <w:rPr>
          <w:rFonts w:eastAsiaTheme="minorHAnsi"/>
          <w:b/>
          <w:bCs/>
          <w:sz w:val="28"/>
          <w:szCs w:val="28"/>
          <w:lang w:eastAsia="en-US"/>
        </w:rPr>
        <w:t>футзалістів</w:t>
      </w:r>
      <w:proofErr w:type="spellEnd"/>
      <w:r w:rsidRPr="00F20329">
        <w:rPr>
          <w:rFonts w:eastAsiaTheme="minorHAnsi"/>
          <w:b/>
          <w:bCs/>
          <w:sz w:val="28"/>
          <w:szCs w:val="28"/>
          <w:lang w:eastAsia="en-US"/>
        </w:rPr>
        <w:t>, тренерів, керівників команд та інших учасників змагань</w:t>
      </w:r>
    </w:p>
    <w:p w14:paraId="03019597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5.1. Керівники команд, тренери, </w:t>
      </w:r>
      <w:proofErr w:type="spellStart"/>
      <w:r w:rsidRPr="00F20329">
        <w:rPr>
          <w:rFonts w:eastAsiaTheme="minorHAnsi"/>
          <w:lang w:eastAsia="en-US"/>
        </w:rPr>
        <w:t>футзалісти</w:t>
      </w:r>
      <w:proofErr w:type="spellEnd"/>
      <w:r w:rsidRPr="00F20329">
        <w:rPr>
          <w:rFonts w:eastAsiaTheme="minorHAnsi"/>
          <w:lang w:eastAsia="en-US"/>
        </w:rPr>
        <w:t xml:space="preserve"> та інші учасники Благодійного турніру серед ветеранів (35+)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серед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2023/24 рр. зобов’язані неухильно виконувати усі вимоги Правил гри та даного Регламенту.</w:t>
      </w:r>
    </w:p>
    <w:p w14:paraId="6ED46BBD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5.2. </w:t>
      </w:r>
      <w:proofErr w:type="spellStart"/>
      <w:r w:rsidRPr="00F20329">
        <w:rPr>
          <w:rFonts w:eastAsiaTheme="minorHAnsi"/>
          <w:lang w:eastAsia="en-US"/>
        </w:rPr>
        <w:t>Футзальні</w:t>
      </w:r>
      <w:proofErr w:type="spellEnd"/>
      <w:r w:rsidRPr="00F20329">
        <w:rPr>
          <w:rFonts w:eastAsiaTheme="minorHAnsi"/>
          <w:lang w:eastAsia="en-US"/>
        </w:rPr>
        <w:t xml:space="preserve"> команди несуть відповідальність за поведінку своїх </w:t>
      </w:r>
      <w:proofErr w:type="spellStart"/>
      <w:r w:rsidRPr="00F20329">
        <w:rPr>
          <w:rFonts w:eastAsiaTheme="minorHAnsi"/>
          <w:lang w:eastAsia="en-US"/>
        </w:rPr>
        <w:t>футзалістів</w:t>
      </w:r>
      <w:proofErr w:type="spellEnd"/>
      <w:r w:rsidRPr="00F20329">
        <w:rPr>
          <w:rFonts w:eastAsiaTheme="minorHAnsi"/>
          <w:lang w:eastAsia="en-US"/>
        </w:rPr>
        <w:t>, офіційних осіб, глядачів, а також будь-якої іншої особи, яка виконує поставлені завдання на матчі від імені команди.</w:t>
      </w:r>
    </w:p>
    <w:p w14:paraId="6636201B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У разі недисциплінованої поведінки </w:t>
      </w:r>
      <w:proofErr w:type="spellStart"/>
      <w:r w:rsidRPr="00F20329">
        <w:rPr>
          <w:rFonts w:eastAsiaTheme="minorHAnsi"/>
          <w:lang w:eastAsia="en-US"/>
        </w:rPr>
        <w:t>футзалістів</w:t>
      </w:r>
      <w:proofErr w:type="spellEnd"/>
      <w:r w:rsidRPr="00F20329">
        <w:rPr>
          <w:rFonts w:eastAsiaTheme="minorHAnsi"/>
          <w:lang w:eastAsia="en-US"/>
        </w:rPr>
        <w:t xml:space="preserve"> однієї з команд або її представників, за рішенням арбітра матч може бути припинений. Даний випадок розглядає Оргкомітет з проведення змагань.</w:t>
      </w:r>
    </w:p>
    <w:p w14:paraId="457A92AF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5.3. Якщо матч було припинено через недисципліновану поведінку </w:t>
      </w:r>
      <w:proofErr w:type="spellStart"/>
      <w:r w:rsidRPr="00F20329">
        <w:rPr>
          <w:rFonts w:eastAsiaTheme="minorHAnsi"/>
          <w:lang w:eastAsia="en-US"/>
        </w:rPr>
        <w:t>футзалістів</w:t>
      </w:r>
      <w:proofErr w:type="spellEnd"/>
      <w:r w:rsidRPr="00F20329">
        <w:rPr>
          <w:rFonts w:eastAsiaTheme="minorHAnsi"/>
          <w:lang w:eastAsia="en-US"/>
        </w:rPr>
        <w:t xml:space="preserve">, то в силі залишається результат, який був у матчі на час його припинення. За нічийного або переможного результату на момент припинення гри ”винуватцеві” зараховується технічна поразка (0:5). Якщо гра не закінчилася з вини обох команд, то обом командам зараховується технічна поразка з рахунком (0:5), турнірні </w:t>
      </w:r>
      <w:proofErr w:type="spellStart"/>
      <w:r w:rsidRPr="00F20329">
        <w:rPr>
          <w:rFonts w:eastAsiaTheme="minorHAnsi"/>
          <w:lang w:eastAsia="en-US"/>
        </w:rPr>
        <w:t>очки</w:t>
      </w:r>
      <w:proofErr w:type="spellEnd"/>
      <w:r w:rsidRPr="00F20329">
        <w:rPr>
          <w:rFonts w:eastAsiaTheme="minorHAnsi"/>
          <w:lang w:eastAsia="en-US"/>
        </w:rPr>
        <w:t xml:space="preserve"> командам не нараховуються.</w:t>
      </w:r>
    </w:p>
    <w:p w14:paraId="0A5A2C7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lastRenderedPageBreak/>
        <w:t>5.4. При виявленні підкупу команди суперника, командам зараховується технічна поразка (0:5). При виявленні факту підкупу бригади арбітрів, команда позбавляється 3-х (трьох) очок</w:t>
      </w:r>
      <w:r w:rsidRPr="00F2032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069032F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AC0B20" w14:textId="157636AC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VІ. П</w:t>
      </w:r>
      <w:r w:rsidRPr="00F20329">
        <w:rPr>
          <w:rFonts w:eastAsiaTheme="minorHAnsi"/>
          <w:b/>
          <w:bCs/>
          <w:sz w:val="28"/>
          <w:szCs w:val="28"/>
          <w:lang w:eastAsia="en-US"/>
        </w:rPr>
        <w:t>ротести</w:t>
      </w:r>
    </w:p>
    <w:p w14:paraId="3E33976D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451167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6.1. Представник команди зобов’язаний негайно після закінчення гри попередити арбітра матчу про подання протесту, що фіксується арбітром у протоколі матчу.</w:t>
      </w:r>
    </w:p>
    <w:p w14:paraId="60B99055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6.2. Протести, рапорти про незакінчену зустріч, подаються в Оргкомітет з проведення змагань протягом 24 год. після закінчення зустрічі.</w:t>
      </w:r>
    </w:p>
    <w:p w14:paraId="49E2E6A5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6.3. Протести не подаються на суддівські рішення (призначення або не призначення 6-ти метрових ударів, штрафних чи вільних ударів, аутів, положення поза грою, взяття воріт, попередження та вилучення гравців).</w:t>
      </w:r>
    </w:p>
    <w:p w14:paraId="20B712A6" w14:textId="77777777" w:rsidR="00F20329" w:rsidRPr="00F20329" w:rsidRDefault="00F20329" w:rsidP="00F20329">
      <w:pPr>
        <w:snapToGri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2372CFE" w14:textId="58A6BF71" w:rsidR="00F20329" w:rsidRPr="00F20329" w:rsidRDefault="00F20329" w:rsidP="00F20329">
      <w:pPr>
        <w:snapToGrid/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VІІ. Місця проведення змагань</w:t>
      </w:r>
    </w:p>
    <w:p w14:paraId="29C5DB8D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7.1. Проведення матчів відбувається в залі на майданчику з паркетним покриттям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ДЮСШ Івано-Франківської обласної ради.</w:t>
      </w:r>
    </w:p>
    <w:p w14:paraId="26846A7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7.2. У випадку початку повітряної тривоги усі учасники змагань зобов’язані терміново покинути майданчик та пройти в укриття. Лише після відміни тривоги відбувається поновлення матчів.</w:t>
      </w:r>
    </w:p>
    <w:p w14:paraId="40F4500F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B03593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F20329">
        <w:rPr>
          <w:rFonts w:eastAsiaTheme="minorHAnsi"/>
          <w:b/>
          <w:bCs/>
          <w:lang w:eastAsia="en-US"/>
        </w:rPr>
        <w:t>VІІІ. Визначення місць у турнірній таблиці</w:t>
      </w:r>
    </w:p>
    <w:p w14:paraId="3E043858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lang w:eastAsia="en-US"/>
        </w:rPr>
      </w:pPr>
    </w:p>
    <w:p w14:paraId="42F2703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8.1. За перемогу команді нараховується 3 </w:t>
      </w:r>
      <w:proofErr w:type="spellStart"/>
      <w:r w:rsidRPr="00F20329">
        <w:rPr>
          <w:rFonts w:eastAsiaTheme="minorHAnsi"/>
          <w:lang w:eastAsia="en-US"/>
        </w:rPr>
        <w:t>очки</w:t>
      </w:r>
      <w:proofErr w:type="spellEnd"/>
      <w:r w:rsidRPr="00F20329">
        <w:rPr>
          <w:rFonts w:eastAsiaTheme="minorHAnsi"/>
          <w:lang w:eastAsia="en-US"/>
        </w:rPr>
        <w:t>, нічию - 1 очко, поразку - 0 очок.</w:t>
      </w:r>
    </w:p>
    <w:p w14:paraId="69C6FB0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8.2. За технічний виграш команді нараховується 3 </w:t>
      </w:r>
      <w:proofErr w:type="spellStart"/>
      <w:r w:rsidRPr="00F20329">
        <w:rPr>
          <w:rFonts w:eastAsiaTheme="minorHAnsi"/>
          <w:lang w:eastAsia="en-US"/>
        </w:rPr>
        <w:t>очки</w:t>
      </w:r>
      <w:proofErr w:type="spellEnd"/>
      <w:r w:rsidRPr="00F20329">
        <w:rPr>
          <w:rFonts w:eastAsiaTheme="minorHAnsi"/>
          <w:lang w:eastAsia="en-US"/>
        </w:rPr>
        <w:t xml:space="preserve"> з різницею 5-0, за технічну поразку – 0 очок з різницею 0-5.</w:t>
      </w:r>
    </w:p>
    <w:p w14:paraId="11999669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8.3. Переможець змагань визначається за більшою кількістю набраних очок. У випадку рівності очок у двох і більше команд переможець визначається:</w:t>
      </w:r>
    </w:p>
    <w:p w14:paraId="4C2C039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- по зустрічах між ними, враховується набрані </w:t>
      </w:r>
      <w:proofErr w:type="spellStart"/>
      <w:r w:rsidRPr="00F20329">
        <w:rPr>
          <w:rFonts w:eastAsiaTheme="minorHAnsi"/>
          <w:lang w:eastAsia="en-US"/>
        </w:rPr>
        <w:t>очки</w:t>
      </w:r>
      <w:proofErr w:type="spellEnd"/>
      <w:r w:rsidRPr="00F20329">
        <w:rPr>
          <w:rFonts w:eastAsiaTheme="minorHAnsi"/>
          <w:lang w:eastAsia="en-US"/>
        </w:rPr>
        <w:t>;</w:t>
      </w:r>
    </w:p>
    <w:p w14:paraId="4F91F88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кращою різницею забитих та пропущених м’ячів в іграх між ними;</w:t>
      </w:r>
    </w:p>
    <w:p w14:paraId="2DF8B3A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більшою кількістю забитих м’ячів в іграх між ними;</w:t>
      </w:r>
    </w:p>
    <w:p w14:paraId="3911E31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кращою різницею забитих та пропущених м’ячів у всіх іграх;</w:t>
      </w:r>
    </w:p>
    <w:p w14:paraId="7E42C59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більшою кількістю забитих м’ячів у всіх іграх;</w:t>
      </w:r>
    </w:p>
    <w:p w14:paraId="62A448C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- за більшою кількістю </w:t>
      </w:r>
      <w:proofErr w:type="spellStart"/>
      <w:r w:rsidRPr="00F20329">
        <w:rPr>
          <w:rFonts w:eastAsiaTheme="minorHAnsi"/>
          <w:lang w:eastAsia="en-US"/>
        </w:rPr>
        <w:t>перемог</w:t>
      </w:r>
      <w:proofErr w:type="spellEnd"/>
      <w:r w:rsidRPr="00F20329">
        <w:rPr>
          <w:rFonts w:eastAsiaTheme="minorHAnsi"/>
          <w:lang w:eastAsia="en-US"/>
        </w:rPr>
        <w:t xml:space="preserve"> у всіх іграх</w:t>
      </w:r>
    </w:p>
    <w:p w14:paraId="53895A1A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шляхом жеребкування;</w:t>
      </w:r>
    </w:p>
    <w:p w14:paraId="575286CA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09CA14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ІХ. Нагородження</w:t>
      </w:r>
    </w:p>
    <w:p w14:paraId="569A1ACF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036438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9.1. Команді, яка зайняла перше місце у Благодійному турнірі серед ветеранів (35+)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 р.,</w:t>
      </w:r>
    </w:p>
    <w:p w14:paraId="2A289D3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- </w:t>
      </w:r>
      <w:r w:rsidRPr="00F20329">
        <w:rPr>
          <w:rFonts w:eastAsiaTheme="minorHAnsi"/>
          <w:b/>
          <w:bCs/>
          <w:lang w:eastAsia="en-US"/>
        </w:rPr>
        <w:t>присвоюється звання</w:t>
      </w:r>
      <w:r w:rsidRPr="00F20329">
        <w:rPr>
          <w:rFonts w:eastAsiaTheme="minorHAnsi"/>
          <w:lang w:eastAsia="en-US"/>
        </w:rPr>
        <w:t xml:space="preserve"> </w:t>
      </w:r>
      <w:r w:rsidRPr="00F20329">
        <w:rPr>
          <w:rFonts w:eastAsiaTheme="minorHAnsi"/>
          <w:b/>
          <w:bCs/>
          <w:i/>
          <w:iCs/>
          <w:lang w:eastAsia="en-US"/>
        </w:rPr>
        <w:t>”Чемпіон Благодійного турніру серед ветеранів</w:t>
      </w:r>
      <w:r w:rsidRPr="00F20329">
        <w:rPr>
          <w:rFonts w:eastAsiaTheme="minorHAnsi"/>
          <w:lang w:eastAsia="en-US"/>
        </w:rPr>
        <w:t xml:space="preserve"> (35+) 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 р.». </w:t>
      </w:r>
    </w:p>
    <w:p w14:paraId="732373E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Команда нагороджується кубком, грамотою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МТГ.</w:t>
      </w:r>
    </w:p>
    <w:p w14:paraId="3221947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9.2. </w:t>
      </w:r>
      <w:r w:rsidRPr="00F20329">
        <w:rPr>
          <w:rFonts w:eastAsiaTheme="minorHAnsi"/>
          <w:b/>
          <w:bCs/>
          <w:lang w:eastAsia="en-US"/>
        </w:rPr>
        <w:t>Команди</w:t>
      </w:r>
      <w:r w:rsidRPr="00F20329">
        <w:rPr>
          <w:rFonts w:eastAsiaTheme="minorHAnsi"/>
          <w:lang w:eastAsia="en-US"/>
        </w:rPr>
        <w:t xml:space="preserve">, які зайняли </w:t>
      </w:r>
      <w:r w:rsidRPr="00F20329">
        <w:rPr>
          <w:rFonts w:eastAsiaTheme="minorHAnsi"/>
          <w:b/>
          <w:bCs/>
          <w:lang w:eastAsia="en-US"/>
        </w:rPr>
        <w:t>2-ге</w:t>
      </w:r>
      <w:r w:rsidRPr="00F20329">
        <w:rPr>
          <w:rFonts w:eastAsiaTheme="minorHAnsi"/>
          <w:lang w:eastAsia="en-US"/>
        </w:rPr>
        <w:t xml:space="preserve"> та </w:t>
      </w:r>
      <w:r w:rsidRPr="00F20329">
        <w:rPr>
          <w:rFonts w:eastAsiaTheme="minorHAnsi"/>
          <w:b/>
          <w:bCs/>
          <w:lang w:eastAsia="en-US"/>
        </w:rPr>
        <w:t>3-тє</w:t>
      </w:r>
      <w:r w:rsidRPr="00F20329">
        <w:rPr>
          <w:rFonts w:eastAsiaTheme="minorHAnsi"/>
          <w:lang w:eastAsia="en-US"/>
        </w:rPr>
        <w:t xml:space="preserve"> місце у турнірі району, стають </w:t>
      </w:r>
      <w:r w:rsidRPr="00F20329">
        <w:rPr>
          <w:rFonts w:eastAsiaTheme="minorHAnsi"/>
          <w:b/>
          <w:bCs/>
          <w:i/>
          <w:iCs/>
          <w:lang w:eastAsia="en-US"/>
        </w:rPr>
        <w:t>„срібними” та „бронзовими”</w:t>
      </w:r>
      <w:r w:rsidRPr="00F20329">
        <w:rPr>
          <w:rFonts w:eastAsiaTheme="minorHAnsi"/>
          <w:lang w:eastAsia="en-US"/>
        </w:rPr>
        <w:t xml:space="preserve"> </w:t>
      </w:r>
      <w:r w:rsidRPr="00F20329">
        <w:rPr>
          <w:rFonts w:eastAsiaTheme="minorHAnsi"/>
          <w:b/>
          <w:bCs/>
          <w:i/>
          <w:iCs/>
          <w:lang w:eastAsia="en-US"/>
        </w:rPr>
        <w:t>призерами</w:t>
      </w:r>
      <w:r w:rsidRPr="00F20329">
        <w:rPr>
          <w:rFonts w:eastAsiaTheme="minorHAnsi"/>
          <w:lang w:eastAsia="en-US"/>
        </w:rPr>
        <w:t xml:space="preserve"> у Благодійному турнірі серед ветеранів (35+)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 р. та нагороджуються кубками, грамотами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МТГ.</w:t>
      </w:r>
    </w:p>
    <w:p w14:paraId="4D48B041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lastRenderedPageBreak/>
        <w:t>9.3. Окремими призами (статуетками та грамотами) нагороджуються найкращий воротар, бомбардир та гравець змагань.</w:t>
      </w:r>
    </w:p>
    <w:p w14:paraId="789E9B74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BEBC48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49FBD5" w14:textId="77777777" w:rsidR="00F20329" w:rsidRPr="00F20329" w:rsidRDefault="00F20329" w:rsidP="00F20329">
      <w:pPr>
        <w:snapToGrid/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4F06F4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20329">
        <w:rPr>
          <w:rFonts w:eastAsiaTheme="minorHAnsi"/>
          <w:b/>
          <w:bCs/>
          <w:sz w:val="28"/>
          <w:szCs w:val="28"/>
          <w:lang w:eastAsia="en-US"/>
        </w:rPr>
        <w:t>Оргкомітет з проведення змагань</w:t>
      </w:r>
    </w:p>
    <w:p w14:paraId="42CA79C2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ДОДАТОК No1</w:t>
      </w:r>
    </w:p>
    <w:p w14:paraId="6CADED60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lang w:eastAsia="en-US"/>
        </w:rPr>
      </w:pPr>
      <w:bookmarkStart w:id="1" w:name="_GoBack"/>
      <w:bookmarkEnd w:id="1"/>
    </w:p>
    <w:p w14:paraId="67787D46" w14:textId="77777777" w:rsidR="00F20329" w:rsidRPr="00F20329" w:rsidRDefault="00F20329" w:rsidP="00F20329">
      <w:pPr>
        <w:snapToGrid/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F20329">
        <w:rPr>
          <w:rFonts w:eastAsiaTheme="minorHAnsi"/>
          <w:b/>
          <w:bCs/>
          <w:lang w:eastAsia="en-US"/>
        </w:rPr>
        <w:t>Дисциплінарний кодекс змагань</w:t>
      </w:r>
    </w:p>
    <w:p w14:paraId="146ADAF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Перелік дисциплінарних санкцій, що застосовуються Оргкомітетом з проведення змагань</w:t>
      </w:r>
    </w:p>
    <w:p w14:paraId="625E3AB2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Усі </w:t>
      </w:r>
      <w:proofErr w:type="spellStart"/>
      <w:r w:rsidRPr="00F20329">
        <w:rPr>
          <w:rFonts w:eastAsiaTheme="minorHAnsi"/>
          <w:lang w:eastAsia="en-US"/>
        </w:rPr>
        <w:t>футзальні</w:t>
      </w:r>
      <w:proofErr w:type="spellEnd"/>
      <w:r w:rsidRPr="00F20329">
        <w:rPr>
          <w:rFonts w:eastAsiaTheme="minorHAnsi"/>
          <w:lang w:eastAsia="en-US"/>
        </w:rPr>
        <w:t xml:space="preserve"> команди, які беруть участь в Благодійному турнірі серед ветеранів (35+) </w:t>
      </w:r>
      <w:proofErr w:type="spellStart"/>
      <w:r w:rsidRPr="00F20329">
        <w:rPr>
          <w:rFonts w:eastAsiaTheme="minorHAnsi"/>
          <w:lang w:eastAsia="en-US"/>
        </w:rPr>
        <w:t>Рогатинської</w:t>
      </w:r>
      <w:proofErr w:type="spellEnd"/>
      <w:r w:rsidRPr="00F20329">
        <w:rPr>
          <w:rFonts w:eastAsiaTheme="minorHAnsi"/>
          <w:lang w:eastAsia="en-US"/>
        </w:rPr>
        <w:t xml:space="preserve"> МТГ з </w:t>
      </w:r>
      <w:proofErr w:type="spellStart"/>
      <w:r w:rsidRPr="00F20329">
        <w:rPr>
          <w:rFonts w:eastAsiaTheme="minorHAnsi"/>
          <w:lang w:eastAsia="en-US"/>
        </w:rPr>
        <w:t>футзалу</w:t>
      </w:r>
      <w:proofErr w:type="spellEnd"/>
      <w:r w:rsidRPr="00F20329">
        <w:rPr>
          <w:rFonts w:eastAsiaTheme="minorHAnsi"/>
          <w:lang w:eastAsia="en-US"/>
        </w:rPr>
        <w:t xml:space="preserve"> (міні-футболу) </w:t>
      </w:r>
      <w:proofErr w:type="spellStart"/>
      <w:r w:rsidRPr="00F20329">
        <w:rPr>
          <w:rFonts w:eastAsiaTheme="minorHAnsi"/>
          <w:lang w:eastAsia="en-US"/>
        </w:rPr>
        <w:t>старостинських</w:t>
      </w:r>
      <w:proofErr w:type="spellEnd"/>
      <w:r w:rsidRPr="00F20329">
        <w:rPr>
          <w:rFonts w:eastAsiaTheme="minorHAnsi"/>
          <w:lang w:eastAsia="en-US"/>
        </w:rPr>
        <w:t xml:space="preserve"> округів сезону 2024 р.  </w:t>
      </w:r>
    </w:p>
    <w:p w14:paraId="53FEB520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b/>
          <w:bCs/>
          <w:lang w:eastAsia="en-US"/>
        </w:rPr>
        <w:t>зобов’язані</w:t>
      </w:r>
      <w:r w:rsidRPr="00F20329">
        <w:rPr>
          <w:rFonts w:eastAsiaTheme="minorHAnsi"/>
          <w:lang w:eastAsia="en-US"/>
        </w:rPr>
        <w:t xml:space="preserve">, виконувати всі вимоги даного Положення, виявляючи при цьому високу </w:t>
      </w:r>
      <w:proofErr w:type="spellStart"/>
      <w:r w:rsidRPr="00F20329">
        <w:rPr>
          <w:rFonts w:eastAsiaTheme="minorHAnsi"/>
          <w:lang w:eastAsia="en-US"/>
        </w:rPr>
        <w:t>дисципліну,організацію</w:t>
      </w:r>
      <w:proofErr w:type="spellEnd"/>
      <w:r w:rsidRPr="00F20329">
        <w:rPr>
          <w:rFonts w:eastAsiaTheme="minorHAnsi"/>
          <w:lang w:eastAsia="en-US"/>
        </w:rPr>
        <w:t>, повагу до суперників та глядачів.</w:t>
      </w:r>
    </w:p>
    <w:p w14:paraId="6D776D21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2. Представники команд несуть відповідальність за поведінку своєї команди і не мають права втручатися у дії арбітрів.</w:t>
      </w:r>
    </w:p>
    <w:p w14:paraId="19A28965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b/>
          <w:bCs/>
          <w:lang w:eastAsia="en-US"/>
        </w:rPr>
      </w:pPr>
      <w:r w:rsidRPr="00F20329">
        <w:rPr>
          <w:rFonts w:eastAsiaTheme="minorHAnsi"/>
          <w:b/>
          <w:bCs/>
          <w:lang w:eastAsia="en-US"/>
        </w:rPr>
        <w:t>І. Стосовно команд:</w:t>
      </w:r>
    </w:p>
    <w:p w14:paraId="0B7DABA8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попередження;</w:t>
      </w:r>
    </w:p>
    <w:p w14:paraId="6F2EF5D7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анулювання результату матчу;</w:t>
      </w:r>
    </w:p>
    <w:p w14:paraId="779A2094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виключення із складу учасників змагань.</w:t>
      </w:r>
    </w:p>
    <w:p w14:paraId="6EE0C81F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b/>
          <w:bCs/>
          <w:lang w:eastAsia="en-US"/>
        </w:rPr>
      </w:pPr>
      <w:r w:rsidRPr="00F20329">
        <w:rPr>
          <w:rFonts w:eastAsiaTheme="minorHAnsi"/>
          <w:b/>
          <w:bCs/>
          <w:lang w:eastAsia="en-US"/>
        </w:rPr>
        <w:t>ІІ. Стосовно представників команд:</w:t>
      </w:r>
    </w:p>
    <w:p w14:paraId="406A3EE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попередження;</w:t>
      </w:r>
    </w:p>
    <w:p w14:paraId="46FCF911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усунення від виконання службових функцій на певну кількість ігор або безстроково.</w:t>
      </w:r>
    </w:p>
    <w:p w14:paraId="71EBDB6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b/>
          <w:bCs/>
          <w:lang w:eastAsia="en-US"/>
        </w:rPr>
      </w:pPr>
      <w:r w:rsidRPr="00F20329">
        <w:rPr>
          <w:rFonts w:eastAsiaTheme="minorHAnsi"/>
          <w:b/>
          <w:bCs/>
          <w:lang w:eastAsia="en-US"/>
        </w:rPr>
        <w:t>ІІІ. Стосовно гравців:</w:t>
      </w:r>
    </w:p>
    <w:p w14:paraId="004C597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Дискваліфікація за проступки, які були допущені, під час та після проведення матчів:</w:t>
      </w:r>
    </w:p>
    <w:p w14:paraId="0C11888C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пряму червону картку – 1 гра;</w:t>
      </w:r>
    </w:p>
    <w:p w14:paraId="17B01391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повторне порушення після отримання попередження в одній грі (друга «жовта» картка) – 1 гра;</w:t>
      </w:r>
    </w:p>
    <w:p w14:paraId="58EB661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 xml:space="preserve">- за 3 жовті картки, отримані в ході змагань, - 1 гра, за 6 жовтих карток, - відповідно 2 гри і </w:t>
      </w:r>
      <w:proofErr w:type="spellStart"/>
      <w:r w:rsidRPr="00F20329">
        <w:rPr>
          <w:rFonts w:eastAsiaTheme="minorHAnsi"/>
          <w:lang w:eastAsia="en-US"/>
        </w:rPr>
        <w:t>т.д</w:t>
      </w:r>
      <w:proofErr w:type="spellEnd"/>
      <w:r w:rsidRPr="00F20329">
        <w:rPr>
          <w:rFonts w:eastAsiaTheme="minorHAnsi"/>
          <w:lang w:eastAsia="en-US"/>
        </w:rPr>
        <w:t>.</w:t>
      </w:r>
    </w:p>
    <w:p w14:paraId="59B7D1A3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якщо в одному матчі гравець отримав жовту і червону картки, тоді він пропускає наступну гру, а жовта картка додається до всіх жовтих карток.</w:t>
      </w:r>
    </w:p>
    <w:p w14:paraId="7BF23D91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  <w:r w:rsidRPr="00F20329">
        <w:rPr>
          <w:rFonts w:eastAsiaTheme="minorHAnsi"/>
          <w:lang w:eastAsia="en-US"/>
        </w:rPr>
        <w:t>- за навмисний удар суперника, партнера по команді, арбітрів та офіційних осіб – до кінця змагань (розглядається на наступному засіданні Оргкомітету з проведення змагань).</w:t>
      </w:r>
    </w:p>
    <w:p w14:paraId="1730DE56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lang w:eastAsia="en-US"/>
        </w:rPr>
      </w:pPr>
    </w:p>
    <w:p w14:paraId="48CE4A0E" w14:textId="77777777" w:rsidR="00F20329" w:rsidRPr="00F20329" w:rsidRDefault="00F20329" w:rsidP="00F20329">
      <w:pPr>
        <w:snapToGrid/>
        <w:spacing w:line="259" w:lineRule="auto"/>
        <w:rPr>
          <w:rFonts w:eastAsiaTheme="minorHAnsi"/>
          <w:sz w:val="28"/>
          <w:szCs w:val="28"/>
          <w:lang w:eastAsia="en-US"/>
        </w:rPr>
      </w:pPr>
      <w:r w:rsidRPr="00F20329">
        <w:rPr>
          <w:rFonts w:eastAsiaTheme="minorHAnsi"/>
          <w:sz w:val="28"/>
          <w:szCs w:val="28"/>
          <w:lang w:eastAsia="en-US"/>
        </w:rPr>
        <w:t>Оргкомітетом з проведення змагань</w:t>
      </w:r>
    </w:p>
    <w:p w14:paraId="1840B167" w14:textId="04E26A47" w:rsidR="00F20329" w:rsidRDefault="00F20329" w:rsidP="00F20329"/>
    <w:p w14:paraId="7D13DF8F" w14:textId="77777777" w:rsidR="00F20329" w:rsidRDefault="00F20329" w:rsidP="00F20329"/>
    <w:sectPr w:rsidR="00F2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0259C"/>
    <w:multiLevelType w:val="hybridMultilevel"/>
    <w:tmpl w:val="136C9014"/>
    <w:lvl w:ilvl="0" w:tplc="14EAB2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9"/>
    <w:rsid w:val="0033720C"/>
    <w:rsid w:val="007F2FA9"/>
    <w:rsid w:val="00ED6AC9"/>
    <w:rsid w:val="00F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6C6F5D"/>
  <w15:chartTrackingRefBased/>
  <w15:docId w15:val="{E0085543-8370-4198-8DED-F30C14E3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0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0329"/>
    <w:pPr>
      <w:keepNext/>
      <w:snapToGrid/>
      <w:jc w:val="center"/>
      <w:outlineLvl w:val="1"/>
    </w:pPr>
    <w:rPr>
      <w:b/>
      <w:bCs/>
      <w:snapToGrid w:val="0"/>
      <w:sz w:val="28"/>
    </w:rPr>
  </w:style>
  <w:style w:type="paragraph" w:styleId="9">
    <w:name w:val="heading 9"/>
    <w:basedOn w:val="a"/>
    <w:next w:val="a"/>
    <w:link w:val="90"/>
    <w:qFormat/>
    <w:rsid w:val="00F20329"/>
    <w:pPr>
      <w:keepNext/>
      <w:tabs>
        <w:tab w:val="left" w:pos="2172"/>
      </w:tabs>
      <w:snapToGrid/>
      <w:jc w:val="center"/>
      <w:outlineLvl w:val="8"/>
    </w:pPr>
    <w:rPr>
      <w:rFonts w:ascii="Arial Black" w:hAnsi="Arial Black" w:cs="Arial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72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3720C"/>
    <w:pPr>
      <w:snapToGrid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F20329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0329"/>
    <w:rPr>
      <w:rFonts w:ascii="Arial Black" w:eastAsia="Times New Roman" w:hAnsi="Arial Black" w:cs="Arial"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7398</Words>
  <Characters>4217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</cp:lastModifiedBy>
  <cp:revision>2</cp:revision>
  <dcterms:created xsi:type="dcterms:W3CDTF">2024-11-13T09:33:00Z</dcterms:created>
  <dcterms:modified xsi:type="dcterms:W3CDTF">2024-11-13T09:33:00Z</dcterms:modified>
</cp:coreProperties>
</file>