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CA" w:rsidRDefault="00496F5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6004560</wp:posOffset>
                </wp:positionH>
                <wp:positionV relativeFrom="paragraph">
                  <wp:posOffset>1435735</wp:posOffset>
                </wp:positionV>
                <wp:extent cx="359410" cy="2101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6CA" w:rsidRDefault="00496F58">
                            <w:pPr>
                              <w:pStyle w:val="a4"/>
                              <w:spacing w:line="240" w:lineRule="auto"/>
                              <w:ind w:firstLine="0"/>
                            </w:pPr>
                            <w:r>
                              <w:t>38-р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2.80000000000001pt;margin-top:113.05pt;width:28.300000000000001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38-р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7015" distL="2896870" distR="114935" simplePos="0" relativeHeight="125829384" behindDoc="0" locked="0" layoutInCell="1" allowOverlap="1">
                <wp:simplePos x="0" y="0"/>
                <wp:positionH relativeFrom="page">
                  <wp:posOffset>3641725</wp:posOffset>
                </wp:positionH>
                <wp:positionV relativeFrom="paragraph">
                  <wp:posOffset>7303135</wp:posOffset>
                </wp:positionV>
                <wp:extent cx="3590290" cy="2133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6CA" w:rsidRDefault="00496F58">
                            <w:pPr>
                              <w:pStyle w:val="a4"/>
                              <w:spacing w:line="240" w:lineRule="auto"/>
                              <w:ind w:firstLine="0"/>
                            </w:pPr>
                            <w:r>
                              <w:t>даного розпорядження покласти на першого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286.75pt;margin-top:575.05pt;width:282.7pt;height:16.8pt;z-index:125829384;visibility:visible;mso-wrap-style:none;mso-wrap-distance-left:228.1pt;mso-wrap-distance-top:0;mso-wrap-distance-right:9.05pt;mso-wrap-distance-bottom:1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" filled="f" stroked="f">
                <v:textbox inset="0,0,0,0">
                  <w:txbxContent>
                    <w:p w:rsidR="00A326CA" w:rsidRDefault="00496F58">
                      <w:pPr>
                        <w:pStyle w:val="a4"/>
                        <w:spacing w:line="240" w:lineRule="auto"/>
                        <w:ind w:firstLine="0"/>
                      </w:pPr>
                      <w:r>
                        <w:t>даного розпорядження покласти на першого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26CA" w:rsidRDefault="00496F58">
      <w:pPr>
        <w:pStyle w:val="a4"/>
        <w:pBdr>
          <w:bottom w:val="single" w:sz="4" w:space="0" w:color="auto"/>
        </w:pBdr>
        <w:spacing w:after="30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РОГАТИНСЬКА МІСЬКА РАДА</w:t>
      </w:r>
      <w:r>
        <w:rPr>
          <w:b/>
          <w:bCs/>
          <w:sz w:val="28"/>
          <w:szCs w:val="28"/>
        </w:rPr>
        <w:br/>
        <w:t>ІВАНО-ФРАНКІВСЬКОЇ ОБЛАСТІ</w:t>
      </w:r>
      <w:r>
        <w:rPr>
          <w:b/>
          <w:bCs/>
          <w:sz w:val="28"/>
          <w:szCs w:val="28"/>
        </w:rPr>
        <w:br/>
        <w:t>ВИКОНАВЧИЙ КОМІТЕТ</w:t>
      </w:r>
    </w:p>
    <w:p w:rsidR="00A326CA" w:rsidRDefault="00496F58">
      <w:pPr>
        <w:pStyle w:val="a4"/>
        <w:spacing w:after="64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РОЗПОРЯДЖЕННЯ МІСЬКОГО ГОЛОВИ</w:t>
      </w:r>
    </w:p>
    <w:p w:rsidR="00A326CA" w:rsidRDefault="00496F58">
      <w:pPr>
        <w:pStyle w:val="a4"/>
        <w:spacing w:line="240" w:lineRule="auto"/>
        <w:ind w:left="340"/>
      </w:pPr>
      <w:r>
        <w:t>від 01 березня 2024 року</w:t>
      </w:r>
    </w:p>
    <w:p w:rsidR="00A326CA" w:rsidRDefault="00496F58">
      <w:pPr>
        <w:pStyle w:val="a4"/>
        <w:spacing w:after="300" w:line="259" w:lineRule="auto"/>
        <w:ind w:left="340"/>
      </w:pPr>
      <w:proofErr w:type="spellStart"/>
      <w:r>
        <w:t>м.Рогатин</w:t>
      </w:r>
      <w:proofErr w:type="spellEnd"/>
    </w:p>
    <w:p w:rsidR="00A326CA" w:rsidRDefault="00496F58">
      <w:pPr>
        <w:pStyle w:val="a4"/>
        <w:spacing w:after="300"/>
        <w:ind w:left="340"/>
      </w:pPr>
      <w:r>
        <w:t>Про затвердження інформаційних карток</w:t>
      </w:r>
      <w:r>
        <w:br/>
        <w:t>адміністративних послуг у сфері декларування</w:t>
      </w:r>
      <w:r>
        <w:br/>
        <w:t>та реєстрації місця проживання (перебування) фізичних осіб,</w:t>
      </w:r>
      <w:r>
        <w:br/>
        <w:t>які надаються Центром надання адміністративних послуг</w:t>
      </w:r>
      <w:r>
        <w:br/>
      </w:r>
      <w:proofErr w:type="spellStart"/>
      <w:r>
        <w:t>Рогатинської</w:t>
      </w:r>
      <w:proofErr w:type="spellEnd"/>
      <w:r>
        <w:t xml:space="preserve"> міської ради</w:t>
      </w:r>
    </w:p>
    <w:p w:rsidR="00A326CA" w:rsidRDefault="00496F58">
      <w:pPr>
        <w:pStyle w:val="a4"/>
        <w:spacing w:line="259" w:lineRule="auto"/>
        <w:ind w:firstLine="720"/>
        <w:jc w:val="both"/>
      </w:pPr>
      <w:r>
        <w:t>Відповідно до частини третьої ста</w:t>
      </w:r>
      <w:r>
        <w:t>тті 8 Закону України «Про</w:t>
      </w:r>
      <w:r>
        <w:br/>
        <w:t>адміністративні послуги», Закону України «Про надання публічних (електронних</w:t>
      </w:r>
      <w:r>
        <w:br/>
        <w:t>публічних) послуг щодо декларування та реєстрації місця проживання в Україні»,</w:t>
      </w:r>
      <w:r>
        <w:br/>
        <w:t>Постанови Кабінету Міністрів України від 07 лютого 2022 року № 265 «Деякі</w:t>
      </w:r>
      <w:r>
        <w:br/>
      </w:r>
      <w:r>
        <w:t>питання декларування і реєстрації місця проживання та ведення реєстрів</w:t>
      </w:r>
      <w:r>
        <w:br/>
        <w:t>територіальних громад», розпорядження Кабінету Міністрів України від 16 травня</w:t>
      </w:r>
      <w:r>
        <w:br/>
        <w:t>2014 року № 523-р «Деякі питання надання адміністративних послуг через центри</w:t>
      </w:r>
      <w:r>
        <w:br/>
        <w:t>надання адміністративних пос</w:t>
      </w:r>
      <w:r>
        <w:t>луг», підпункту 25 пункту 10 Положення про</w:t>
      </w:r>
      <w:r>
        <w:br/>
        <w:t>Державну міграційну службу України, затвердженого постановою Кабінету</w:t>
      </w:r>
      <w:r>
        <w:br/>
        <w:t>Міністрів України від 20 серпня 2014 року №360 та Наказу Державної міграційної</w:t>
      </w:r>
      <w:r>
        <w:br/>
        <w:t>служби України від 19.01.2024 №17,</w:t>
      </w:r>
    </w:p>
    <w:p w:rsidR="00A326CA" w:rsidRDefault="00496F58">
      <w:pPr>
        <w:pStyle w:val="a4"/>
        <w:spacing w:line="283" w:lineRule="auto"/>
        <w:ind w:firstLine="720"/>
        <w:jc w:val="both"/>
      </w:pPr>
      <w:r>
        <w:t>1. Затвердити інформаційні ка</w:t>
      </w:r>
      <w:r>
        <w:t>ртки адміністративних послуг у сфері</w:t>
      </w:r>
      <w:r>
        <w:br/>
        <w:t>декларування та реєстрації місця проживання (перебування) фізичних осіб згідно</w:t>
      </w:r>
      <w:r>
        <w:br/>
        <w:t>додатку 1.</w:t>
      </w:r>
    </w:p>
    <w:p w:rsidR="00580A6C" w:rsidRDefault="00580A6C" w:rsidP="00580A6C">
      <w:pPr>
        <w:pStyle w:val="a4"/>
        <w:spacing w:line="283" w:lineRule="auto"/>
        <w:ind w:firstLine="720"/>
        <w:jc w:val="both"/>
        <w:sectPr w:rsidR="00580A6C">
          <w:headerReference w:type="default" r:id="rId6"/>
          <w:pgSz w:w="11909" w:h="16840"/>
          <w:pgMar w:top="1945" w:right="509" w:bottom="1931" w:left="1344" w:header="0" w:footer="150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16535" distB="0" distL="2412365" distR="2778760" simplePos="0" relativeHeight="125829386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1379220</wp:posOffset>
                </wp:positionV>
                <wp:extent cx="2463165" cy="2438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6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6CA" w:rsidRDefault="00580A6C">
                            <w:pPr>
                              <w:pStyle w:val="a4"/>
                              <w:spacing w:line="240" w:lineRule="auto"/>
                              <w:ind w:firstLine="0"/>
                            </w:pPr>
                            <w:r>
                              <w:t xml:space="preserve">  </w:t>
                            </w:r>
                            <w:r>
                              <w:t>голови Миколу ШИНКАРЯ.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8" type="#_x0000_t202" style="position:absolute;left:0;text-align:left;margin-left:210pt;margin-top:108.6pt;width:193.95pt;height:19.2pt;z-index:125829386;visibility:visible;mso-wrap-style:square;mso-width-percent:0;mso-wrap-distance-left:189.95pt;mso-wrap-distance-top:17.05pt;mso-wrap-distance-right:218.8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" filled="f" stroked="f">
                <v:textbox inset="0,0,0,0">
                  <w:txbxContent>
                    <w:p w:rsidR="00A326CA" w:rsidRDefault="00580A6C">
                      <w:pPr>
                        <w:pStyle w:val="a4"/>
                        <w:spacing w:line="240" w:lineRule="auto"/>
                        <w:ind w:firstLine="0"/>
                      </w:pPr>
                      <w:r>
                        <w:t xml:space="preserve">  </w:t>
                      </w:r>
                      <w:r>
                        <w:t>голови Миколу ШИНКАРЯ.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65" distL="114300" distR="4820285" simplePos="0" relativeHeight="1258293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1160145</wp:posOffset>
                </wp:positionV>
                <wp:extent cx="1714500" cy="4483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6CA" w:rsidRDefault="00496F58">
                            <w:pPr>
                              <w:pStyle w:val="a4"/>
                              <w:spacing w:line="276" w:lineRule="auto"/>
                              <w:ind w:firstLine="0"/>
                              <w:jc w:val="right"/>
                            </w:pPr>
                            <w:r>
                              <w:t xml:space="preserve">3. Контроль </w:t>
                            </w:r>
                            <w:r w:rsidR="00580A6C">
                              <w:t xml:space="preserve">за </w:t>
                            </w:r>
                            <w:r>
                              <w:br/>
                              <w:t>заступника</w:t>
                            </w:r>
                            <w:r w:rsidR="00580A6C">
                              <w:t xml:space="preserve"> міського </w:t>
                            </w:r>
                            <w:proofErr w:type="spellStart"/>
                            <w:r w:rsidR="00580A6C">
                              <w:t>голов</w:t>
                            </w:r>
                            <w:proofErr w:type="spellEnd"/>
                            <w:r w:rsidR="00580A6C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B0C2B"/>
                              </w:rPr>
                              <w:t>місьо</w:t>
                            </w:r>
                            <w:proofErr w:type="spellEnd"/>
                            <w:r>
                              <w:rPr>
                                <w:color w:val="0B0C2B"/>
                              </w:rPr>
                              <w:t>^: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" o:spid="_x0000_s1029" type="#_x0000_t202" style="position:absolute;left:0;text-align:left;margin-left:0;margin-top:91.35pt;width:135pt;height:35.3pt;z-index:125829380;visibility:visible;mso-wrap-style:square;mso-width-percent:0;mso-wrap-distance-left:9pt;mso-wrap-distance-top:0;mso-wrap-distance-right:379.55pt;mso-wrap-distance-bottom:.95pt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" filled="f" stroked="f">
                <v:textbox inset="0,0,0,0">
                  <w:txbxContent>
                    <w:p w:rsidR="00A326CA" w:rsidRDefault="00496F58">
                      <w:pPr>
                        <w:pStyle w:val="a4"/>
                        <w:spacing w:line="276" w:lineRule="auto"/>
                        <w:ind w:firstLine="0"/>
                        <w:jc w:val="right"/>
                      </w:pPr>
                      <w:r>
                        <w:t xml:space="preserve">3. Контроль </w:t>
                      </w:r>
                      <w:r w:rsidR="00580A6C">
                        <w:t xml:space="preserve">за </w:t>
                      </w:r>
                      <w:r>
                        <w:br/>
                        <w:t>заступника</w:t>
                      </w:r>
                      <w:r w:rsidR="00580A6C">
                        <w:t xml:space="preserve"> міського </w:t>
                      </w:r>
                      <w:proofErr w:type="spellStart"/>
                      <w:r w:rsidR="00580A6C">
                        <w:t>голов</w:t>
                      </w:r>
                      <w:proofErr w:type="spellEnd"/>
                      <w:r w:rsidR="00580A6C"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color w:val="0B0C2B"/>
                        </w:rPr>
                        <w:t>місьо</w:t>
                      </w:r>
                      <w:proofErr w:type="spellEnd"/>
                      <w:r>
                        <w:rPr>
                          <w:color w:val="0B0C2B"/>
                        </w:rPr>
                        <w:t>^: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5905" distL="2247900" distR="3756660" simplePos="0" relativeHeight="125829382" behindDoc="0" locked="0" layoutInCell="1" allowOverlap="1">
                <wp:simplePos x="0" y="0"/>
                <wp:positionH relativeFrom="page">
                  <wp:posOffset>2630805</wp:posOffset>
                </wp:positionH>
                <wp:positionV relativeFrom="paragraph">
                  <wp:posOffset>1163955</wp:posOffset>
                </wp:positionV>
                <wp:extent cx="597535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6CA" w:rsidRDefault="00580A6C">
                            <w:pPr>
                              <w:pStyle w:val="a4"/>
                              <w:spacing w:line="240" w:lineRule="auto"/>
                              <w:ind w:firstLine="0"/>
                            </w:pPr>
                            <w:r>
                              <w:t>викон</w:t>
                            </w:r>
                            <w:r w:rsidR="00496F58">
                              <w:t>анням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0" type="#_x0000_t202" style="position:absolute;left:0;text-align:left;margin-left:207.15pt;margin-top:91.65pt;width:47.05pt;height:16.1pt;z-index:125829382;visibility:visible;mso-wrap-style:none;mso-wrap-distance-left:177pt;mso-wrap-distance-top:0;mso-wrap-distance-right:295.8pt;mso-wrap-distance-bottom:2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" filled="f" stroked="f">
                <v:textbox inset="0,0,0,0">
                  <w:txbxContent>
                    <w:p w:rsidR="00A326CA" w:rsidRDefault="00580A6C">
                      <w:pPr>
                        <w:pStyle w:val="a4"/>
                        <w:spacing w:line="240" w:lineRule="auto"/>
                        <w:ind w:firstLine="0"/>
                      </w:pPr>
                      <w:r>
                        <w:t>викон</w:t>
                      </w:r>
                      <w:r w:rsidR="00496F58">
                        <w:t>анням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6F58">
        <w:t xml:space="preserve">2. Начальнику </w:t>
      </w:r>
      <w:r w:rsidR="00496F58">
        <w:t>відділу інформаційної діяльності, програмного забезпечення</w:t>
      </w:r>
      <w:r w:rsidR="00496F58">
        <w:br/>
        <w:t>та комунікацій з громадськістю Галині БОГУН оприлюднити на офіційному сайті</w:t>
      </w:r>
      <w:r w:rsidR="00496F58">
        <w:br/>
      </w:r>
      <w:proofErr w:type="spellStart"/>
      <w:r w:rsidR="00496F58">
        <w:t>Рогатинської</w:t>
      </w:r>
      <w:proofErr w:type="spellEnd"/>
      <w:r w:rsidR="00496F58">
        <w:t xml:space="preserve"> міської ради інформаційні картки з надання адміністративних</w:t>
      </w:r>
      <w:r w:rsidR="00496F58">
        <w:br/>
        <w:t xml:space="preserve">послуг у сфері декларування та реєстрації місця </w:t>
      </w:r>
      <w:r w:rsidR="00496F58">
        <w:t>проживання (перебування)</w:t>
      </w:r>
      <w:r w:rsidR="00496F58">
        <w:br/>
        <w:t>фізичних осіб.</w:t>
      </w:r>
    </w:p>
    <w:p w:rsidR="00A326CA" w:rsidRDefault="00A326CA">
      <w:pPr>
        <w:spacing w:before="31" w:after="31" w:line="240" w:lineRule="exact"/>
        <w:rPr>
          <w:sz w:val="19"/>
          <w:szCs w:val="19"/>
        </w:rPr>
      </w:pPr>
    </w:p>
    <w:p w:rsidR="00A326CA" w:rsidRDefault="00A326CA">
      <w:pPr>
        <w:spacing w:line="1" w:lineRule="exact"/>
        <w:sectPr w:rsidR="00A326CA">
          <w:type w:val="continuous"/>
          <w:pgSz w:w="11909" w:h="16840"/>
          <w:pgMar w:top="1945" w:right="0" w:bottom="1931" w:left="0" w:header="0" w:footer="3" w:gutter="0"/>
          <w:cols w:space="720"/>
          <w:noEndnote/>
          <w:docGrid w:linePitch="360"/>
        </w:sectPr>
      </w:pPr>
    </w:p>
    <w:p w:rsidR="00A326CA" w:rsidRDefault="00496F5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5659755</wp:posOffset>
                </wp:positionH>
                <wp:positionV relativeFrom="paragraph">
                  <wp:posOffset>30480</wp:posOffset>
                </wp:positionV>
                <wp:extent cx="1176655" cy="20447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6CA" w:rsidRDefault="00580A6C">
                            <w:pPr>
                              <w:pStyle w:val="a4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Сергій</w:t>
                            </w:r>
                            <w:r w:rsidR="00496F58">
                              <w:t xml:space="preserve"> НАСАЛИК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445.65pt;margin-top:2.4pt;width:92.65pt;height:16.1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" filled="f" stroked="f">
                <v:textbox inset="0,0,0,0">
                  <w:txbxContent>
                    <w:p w:rsidR="00A326CA" w:rsidRDefault="00580A6C">
                      <w:pPr>
                        <w:pStyle w:val="a4"/>
                        <w:spacing w:line="240" w:lineRule="auto"/>
                        <w:ind w:firstLine="0"/>
                        <w:jc w:val="right"/>
                      </w:pPr>
                      <w:r>
                        <w:t>Сергій</w:t>
                      </w:r>
                      <w:r w:rsidR="00496F58">
                        <w:t xml:space="preserve"> НАСАЛИК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326CA" w:rsidRDefault="00496F58">
      <w:pPr>
        <w:pStyle w:val="a4"/>
        <w:spacing w:line="240" w:lineRule="auto"/>
        <w:ind w:firstLine="0"/>
        <w:sectPr w:rsidR="00A326CA">
          <w:type w:val="continuous"/>
          <w:pgSz w:w="11909" w:h="16840"/>
          <w:pgMar w:top="1945" w:right="619" w:bottom="1931" w:left="1248" w:header="0" w:footer="3" w:gutter="0"/>
          <w:cols w:space="720"/>
          <w:noEndnote/>
          <w:docGrid w:linePitch="360"/>
        </w:sectPr>
      </w:pPr>
      <w:r>
        <w:t xml:space="preserve">Міський </w:t>
      </w:r>
      <w:r w:rsidR="00580A6C" w:rsidRPr="00580A6C">
        <w:rPr>
          <w:iCs/>
          <w:color w:val="0B0C2B"/>
        </w:rPr>
        <w:t>голова</w:t>
      </w:r>
      <w:bookmarkStart w:id="0" w:name="_GoBack"/>
      <w:bookmarkEnd w:id="0"/>
    </w:p>
    <w:p w:rsidR="00A326CA" w:rsidRDefault="00496F58">
      <w:pPr>
        <w:pStyle w:val="a4"/>
        <w:spacing w:line="240" w:lineRule="auto"/>
        <w:ind w:left="56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1</w:t>
      </w:r>
    </w:p>
    <w:p w:rsidR="00A326CA" w:rsidRDefault="00496F58">
      <w:pPr>
        <w:pStyle w:val="a4"/>
        <w:spacing w:after="1240" w:line="240" w:lineRule="auto"/>
        <w:ind w:left="5640" w:firstLine="0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  <w:r>
        <w:rPr>
          <w:sz w:val="24"/>
          <w:szCs w:val="24"/>
        </w:rPr>
        <w:br/>
        <w:t>від 1 березня 2024 року № 38-р</w:t>
      </w:r>
    </w:p>
    <w:p w:rsidR="00A326CA" w:rsidRDefault="00496F58">
      <w:pPr>
        <w:pStyle w:val="a4"/>
        <w:spacing w:after="38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ПЕРЕЛІК</w:t>
      </w:r>
      <w:r>
        <w:rPr>
          <w:b/>
          <w:bCs/>
          <w:sz w:val="28"/>
          <w:szCs w:val="28"/>
        </w:rPr>
        <w:br/>
        <w:t xml:space="preserve">інформаційних карток адміністративних послуг у сфері </w:t>
      </w:r>
      <w:r>
        <w:rPr>
          <w:b/>
          <w:bCs/>
          <w:sz w:val="28"/>
          <w:szCs w:val="28"/>
        </w:rPr>
        <w:t>декларування та</w:t>
      </w:r>
      <w:r>
        <w:rPr>
          <w:b/>
          <w:bCs/>
          <w:sz w:val="28"/>
          <w:szCs w:val="28"/>
        </w:rPr>
        <w:br/>
        <w:t>реєстрації місця проживання (перебування) фізичних осіб,</w:t>
      </w:r>
      <w:r>
        <w:rPr>
          <w:b/>
          <w:bCs/>
          <w:sz w:val="28"/>
          <w:szCs w:val="28"/>
        </w:rPr>
        <w:br/>
        <w:t>які надаються Центром падання адміністративних послуг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Рогатинської</w:t>
      </w:r>
      <w:proofErr w:type="spellEnd"/>
      <w:r>
        <w:rPr>
          <w:b/>
          <w:bCs/>
          <w:sz w:val="28"/>
          <w:szCs w:val="28"/>
        </w:rPr>
        <w:t xml:space="preserve"> міської ради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6859"/>
        <w:gridCol w:w="2016"/>
      </w:tblGrid>
      <w:tr w:rsidR="00A326C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послуги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A326CA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</w:pPr>
            <w: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360" w:lineRule="auto"/>
              <w:ind w:firstLine="0"/>
            </w:pPr>
            <w:r>
              <w:t>Реєстрація місця проживання малолітньої дитини ( до 14</w:t>
            </w:r>
            <w:r>
              <w:br/>
              <w:t>років)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6CA" w:rsidRDefault="00A326CA">
            <w:pPr>
              <w:rPr>
                <w:sz w:val="10"/>
                <w:szCs w:val="10"/>
              </w:rPr>
            </w:pPr>
          </w:p>
        </w:tc>
      </w:tr>
      <w:tr w:rsidR="00A326C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</w:pPr>
            <w:r>
              <w:t>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</w:pPr>
            <w:r>
              <w:t>Видача</w:t>
            </w:r>
            <w:r>
              <w:t xml:space="preserve"> витягу з реєстру територіальної громади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6CA" w:rsidRDefault="00A326CA">
            <w:pPr>
              <w:rPr>
                <w:sz w:val="10"/>
                <w:szCs w:val="10"/>
              </w:rPr>
            </w:pPr>
          </w:p>
        </w:tc>
      </w:tr>
      <w:tr w:rsidR="00A326C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</w:pPr>
            <w:r>
              <w:t>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</w:pPr>
            <w:r>
              <w:t>Реєстрація місця проживання ( перебування) особи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6CA" w:rsidRDefault="00A326CA">
            <w:pPr>
              <w:rPr>
                <w:sz w:val="10"/>
                <w:szCs w:val="10"/>
              </w:rPr>
            </w:pPr>
          </w:p>
        </w:tc>
      </w:tr>
      <w:tr w:rsidR="00A326C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</w:pPr>
            <w: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</w:pPr>
            <w:r>
              <w:t>Декларування місця проживання особи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6CA" w:rsidRDefault="00A326CA">
            <w:pPr>
              <w:rPr>
                <w:sz w:val="10"/>
                <w:szCs w:val="10"/>
              </w:rPr>
            </w:pPr>
          </w:p>
        </w:tc>
      </w:tr>
      <w:tr w:rsidR="00A326CA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240" w:lineRule="auto"/>
              <w:ind w:firstLine="0"/>
            </w:pPr>
            <w:r>
              <w:t>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6CA" w:rsidRDefault="00496F58">
            <w:pPr>
              <w:pStyle w:val="a6"/>
              <w:spacing w:line="360" w:lineRule="auto"/>
              <w:ind w:firstLine="0"/>
            </w:pPr>
            <w:r>
              <w:t>Зняття із задекларованого /зареєстрованого місця</w:t>
            </w:r>
            <w:r>
              <w:br/>
              <w:t>проживання (перебування) особи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CA" w:rsidRDefault="00A326CA">
            <w:pPr>
              <w:rPr>
                <w:sz w:val="10"/>
                <w:szCs w:val="10"/>
              </w:rPr>
            </w:pPr>
          </w:p>
        </w:tc>
      </w:tr>
    </w:tbl>
    <w:p w:rsidR="00A326CA" w:rsidRDefault="00A326CA">
      <w:pPr>
        <w:spacing w:after="959" w:line="1" w:lineRule="exact"/>
      </w:pPr>
    </w:p>
    <w:p w:rsidR="00A326CA" w:rsidRDefault="00496F58">
      <w:pPr>
        <w:pStyle w:val="a4"/>
        <w:spacing w:line="259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5552440</wp:posOffset>
                </wp:positionH>
                <wp:positionV relativeFrom="paragraph">
                  <wp:posOffset>203200</wp:posOffset>
                </wp:positionV>
                <wp:extent cx="1188720" cy="20447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6CA" w:rsidRDefault="00496F58">
                            <w:pPr>
                              <w:pStyle w:val="a4"/>
                              <w:spacing w:line="240" w:lineRule="auto"/>
                              <w:ind w:firstLine="0"/>
                            </w:pPr>
                            <w:r>
                              <w:t>Олег ВОВКУН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7.19999999999999pt;margin-top:16.pt;width:93.600000000000009pt;height:16.100000000000001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Олег ВОВКУН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Керуючий справами</w:t>
      </w:r>
      <w:r>
        <w:br/>
      </w:r>
      <w:r>
        <w:t>виконавчого комітету</w:t>
      </w:r>
    </w:p>
    <w:sectPr w:rsidR="00A326CA">
      <w:headerReference w:type="default" r:id="rId7"/>
      <w:pgSz w:w="11909" w:h="16840"/>
      <w:pgMar w:top="1084" w:right="644" w:bottom="1084" w:left="1223" w:header="0" w:footer="6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58" w:rsidRDefault="00496F58">
      <w:r>
        <w:separator/>
      </w:r>
    </w:p>
  </w:endnote>
  <w:endnote w:type="continuationSeparator" w:id="0">
    <w:p w:rsidR="00496F58" w:rsidRDefault="0049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58" w:rsidRDefault="00496F58"/>
  </w:footnote>
  <w:footnote w:type="continuationSeparator" w:id="0">
    <w:p w:rsidR="00496F58" w:rsidRDefault="00496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CA" w:rsidRDefault="00496F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92075</wp:posOffset>
              </wp:positionV>
              <wp:extent cx="265430" cy="762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26CA" w:rsidRDefault="00496F58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7-5 &lt;7-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30.60000000000002pt;margin-top:7.25pt;width:20.900000000000002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uk-UA" w:eastAsia="uk-UA" w:bidi="uk-UA"/>
                      </w:rPr>
                      <w:t>7-5 &lt;7-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CA" w:rsidRDefault="00496F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3985895</wp:posOffset>
              </wp:positionH>
              <wp:positionV relativeFrom="page">
                <wp:posOffset>197485</wp:posOffset>
              </wp:positionV>
              <wp:extent cx="64135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26CA" w:rsidRDefault="00496F5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13.85000000000002pt;margin-top:15.550000000000001pt;width:5.0499999999999998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uk-UA" w:eastAsia="uk-UA" w:bidi="uk-U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CA"/>
    <w:rsid w:val="00496F58"/>
    <w:rsid w:val="00580A6C"/>
    <w:rsid w:val="00A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7517"/>
  <w15:docId w15:val="{8505D59E-C8A5-4E72-883E-61FA119C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Основной текст"/>
    <w:basedOn w:val="a"/>
    <w:link w:val="a3"/>
    <w:pPr>
      <w:spacing w:line="25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spacing w:line="25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2024-11-13T09:39:00Z</dcterms:created>
  <dcterms:modified xsi:type="dcterms:W3CDTF">2024-11-13T09:39:00Z</dcterms:modified>
</cp:coreProperties>
</file>