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Перелік</w:t>
      </w:r>
    </w:p>
    <w:p w:rsidR="009D348F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ріше</w:t>
      </w:r>
      <w:r w:rsidR="00F577AE">
        <w:rPr>
          <w:rFonts w:ascii="Times New Roman" w:hAnsi="Times New Roman" w:cs="Times New Roman"/>
          <w:sz w:val="28"/>
          <w:szCs w:val="28"/>
        </w:rPr>
        <w:t>нь , які включені в протокол №</w:t>
      </w:r>
      <w:r w:rsidR="004F60E9">
        <w:rPr>
          <w:rFonts w:ascii="Times New Roman" w:hAnsi="Times New Roman" w:cs="Times New Roman"/>
          <w:sz w:val="28"/>
          <w:szCs w:val="28"/>
        </w:rPr>
        <w:t>6</w:t>
      </w: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  <w:proofErr w:type="spellStart"/>
      <w:r w:rsidRPr="005E6C0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E6C01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5E6C01" w:rsidRDefault="008E34E6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23 трав</w:t>
      </w:r>
      <w:r w:rsidR="00293F78">
        <w:rPr>
          <w:rFonts w:ascii="Times New Roman" w:hAnsi="Times New Roman" w:cs="Times New Roman"/>
          <w:sz w:val="28"/>
          <w:szCs w:val="28"/>
        </w:rPr>
        <w:t>ня</w:t>
      </w:r>
      <w:r w:rsidR="00F577AE">
        <w:rPr>
          <w:rFonts w:ascii="Times New Roman" w:hAnsi="Times New Roman" w:cs="Times New Roman"/>
          <w:sz w:val="28"/>
          <w:szCs w:val="28"/>
        </w:rPr>
        <w:t xml:space="preserve"> 2023</w:t>
      </w:r>
      <w:r w:rsidR="005E6C01" w:rsidRPr="005E6C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B5243" w:rsidRDefault="009B5243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6447"/>
        <w:gridCol w:w="1979"/>
      </w:tblGrid>
      <w:tr w:rsidR="005E6C01" w:rsidTr="005E6C01">
        <w:tc>
          <w:tcPr>
            <w:tcW w:w="1203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</w:p>
        </w:tc>
        <w:tc>
          <w:tcPr>
            <w:tcW w:w="6447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Назва рішення</w:t>
            </w:r>
          </w:p>
        </w:tc>
        <w:tc>
          <w:tcPr>
            <w:tcW w:w="1979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Дата засідання</w:t>
            </w:r>
          </w:p>
        </w:tc>
      </w:tr>
      <w:tr w:rsidR="00293F78" w:rsidTr="005E6C01">
        <w:tc>
          <w:tcPr>
            <w:tcW w:w="1203" w:type="dxa"/>
          </w:tcPr>
          <w:p w:rsidR="00293F78" w:rsidRDefault="004F60E9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447" w:type="dxa"/>
          </w:tcPr>
          <w:p w:rsidR="00293F78" w:rsidRDefault="004F60E9" w:rsidP="004F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підготовку закладів освіти до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2023/2024 навчального року та </w:t>
            </w: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до роботи в осінньо-зимовий період</w:t>
            </w:r>
          </w:p>
        </w:tc>
        <w:tc>
          <w:tcPr>
            <w:tcW w:w="1979" w:type="dxa"/>
          </w:tcPr>
          <w:p w:rsidR="00293F78" w:rsidRDefault="004F60E9" w:rsidP="00293F78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293F7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447" w:type="dxa"/>
          </w:tcPr>
          <w:p w:rsidR="004F60E9" w:rsidRDefault="004F60E9" w:rsidP="004F60E9">
            <w:pPr>
              <w:tabs>
                <w:tab w:val="left" w:pos="4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 xml:space="preserve">Про погодження планової мережі закладів дошкільної освіти, закладів загальної середньої освіти та закладів позашкільної освіти </w:t>
            </w:r>
            <w:proofErr w:type="spellStart"/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</w:t>
            </w: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громади на 2023-2024 навчальний рік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447" w:type="dxa"/>
          </w:tcPr>
          <w:p w:rsidR="004F60E9" w:rsidRPr="004F60E9" w:rsidRDefault="004F60E9" w:rsidP="004F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роботу відділу з питань надзвичайних ситуацій, цивільного захисту населення</w:t>
            </w:r>
          </w:p>
          <w:p w:rsidR="004F60E9" w:rsidRDefault="004F60E9" w:rsidP="004F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 xml:space="preserve"> та оборонної роботи виконавчого комітету міської ради по організації виконання Комплексної Програми профілактики злочин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ності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 на 2021-2025 роки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план роботи виконавчого комітету на II півріччя 2023 року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виконавчого комітету №170 від 23 червня 2022 року «Про створення комісії для комплексного визначення ступеня індивідуальних потреб особи, яка потребує надання соціальних послуг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447" w:type="dxa"/>
          </w:tcPr>
          <w:p w:rsidR="004F60E9" w:rsidRPr="004F60E9" w:rsidRDefault="004F60E9" w:rsidP="004F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виконавчого комітету №107 від 25.04.202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року  </w:t>
            </w: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«Про затвердження Положення на платні медичні послуги в КНМП “Рогатинська</w:t>
            </w:r>
          </w:p>
          <w:p w:rsidR="004F60E9" w:rsidRDefault="004F60E9" w:rsidP="004F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центральна районна лікарня”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передачу продуктів  харчування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надання соціальних послуг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447" w:type="dxa"/>
          </w:tcPr>
          <w:p w:rsidR="004F60E9" w:rsidRDefault="004F60E9" w:rsidP="004F60E9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призначення і виплату компенсації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447" w:type="dxa"/>
          </w:tcPr>
          <w:p w:rsidR="004F60E9" w:rsidRDefault="004F60E9" w:rsidP="004F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надання щомісячних грошових допомог дітям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загиблих військовослужбовців, </w:t>
            </w: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які брали участь у бойових діях проти російської агресії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звільнення від оплати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реєстрацію помічника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одноразові грошові допомоги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447" w:type="dxa"/>
          </w:tcPr>
          <w:p w:rsidR="004F60E9" w:rsidRDefault="004F60E9" w:rsidP="004F60E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органу опіки та піклування. (</w:t>
            </w:r>
            <w:proofErr w:type="spellStart"/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Чолій</w:t>
            </w:r>
            <w:proofErr w:type="spellEnd"/>
            <w:r w:rsidRPr="004F60E9">
              <w:rPr>
                <w:rFonts w:ascii="Times New Roman" w:hAnsi="Times New Roman" w:cs="Times New Roman"/>
                <w:sz w:val="28"/>
                <w:szCs w:val="28"/>
              </w:rPr>
              <w:t xml:space="preserve"> М.М.)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органу опіки та піклування. (</w:t>
            </w:r>
            <w:proofErr w:type="spellStart"/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Копцюх</w:t>
            </w:r>
            <w:proofErr w:type="spellEnd"/>
            <w:r w:rsidRPr="004F60E9">
              <w:rPr>
                <w:rFonts w:ascii="Times New Roman" w:hAnsi="Times New Roman" w:cs="Times New Roman"/>
                <w:sz w:val="28"/>
                <w:szCs w:val="28"/>
              </w:rPr>
              <w:t xml:space="preserve"> А.Я.)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органу опіки та піклування. (Дорошенко М.П.)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органу опіки та піклування. (</w:t>
            </w:r>
            <w:proofErr w:type="spellStart"/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Кужда</w:t>
            </w:r>
            <w:proofErr w:type="spellEnd"/>
            <w:r w:rsidRPr="004F60E9">
              <w:rPr>
                <w:rFonts w:ascii="Times New Roman" w:hAnsi="Times New Roman" w:cs="Times New Roman"/>
                <w:sz w:val="28"/>
                <w:szCs w:val="28"/>
              </w:rPr>
              <w:t xml:space="preserve"> П.Л.)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затвердження висновку  про визначення способу участі матері у вихованні 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(Яремків М.Р.)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реєстрацію дитини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(Маланка)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відмову у наданні  дозволу на вчинення правочину. (Воронцова І.І.)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піклування над неповнолітньою. (</w:t>
            </w:r>
            <w:proofErr w:type="spellStart"/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Кучмій</w:t>
            </w:r>
            <w:proofErr w:type="spellEnd"/>
            <w:r w:rsidRPr="004F60E9">
              <w:rPr>
                <w:rFonts w:ascii="Times New Roman" w:hAnsi="Times New Roman" w:cs="Times New Roman"/>
                <w:sz w:val="28"/>
                <w:szCs w:val="28"/>
              </w:rPr>
              <w:t xml:space="preserve"> А.Є.)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447" w:type="dxa"/>
          </w:tcPr>
          <w:p w:rsidR="004F60E9" w:rsidRDefault="004F60E9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0E9">
              <w:rPr>
                <w:rFonts w:ascii="Times New Roman" w:hAnsi="Times New Roman" w:cs="Times New Roman"/>
                <w:sz w:val="28"/>
                <w:szCs w:val="28"/>
              </w:rPr>
              <w:t>Про  надання  дозволу на вчинення правочину. (Крупка В.І.)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 надання  дозволу на вчинення правочину. (Чеботарьова О.Я.)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 надання  дозволу на вчинення правочину. (Головацький О.Б.)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447" w:type="dxa"/>
          </w:tcPr>
          <w:p w:rsidR="00EE2A57" w:rsidRDefault="00EE2A57" w:rsidP="00EE2A5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взяття на квартирний облік.</w:t>
            </w:r>
          </w:p>
          <w:p w:rsidR="004F60E9" w:rsidRDefault="00EE2A57" w:rsidP="00EE2A5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(Крашевський Р.С.)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взяття на квартирний облік. 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П.Ю.)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адреси. (Костів М.Д.)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адреси. 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Дарміць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М.Г.)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447" w:type="dxa"/>
          </w:tcPr>
          <w:p w:rsidR="004F60E9" w:rsidRDefault="00EE2A57" w:rsidP="00EE2A57">
            <w:pPr>
              <w:tabs>
                <w:tab w:val="left" w:pos="2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адреси. 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Грещук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Я.А.)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присвоєння поштової адреси. 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Федик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І.Д.)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 нерухомого майна. (Релігійна громада села 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Бабухів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 нерухомого майна.(Мельниченко С.М.)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 нерухомого майна.(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Федунишин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Л.М.)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 нерухомого майна.(Цап О.М.)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 нерухомого майна.(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Гарматій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Г.Ю.)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 нерухомого майна.(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Г.М.)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 нерухомого майна.(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Гах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 нерухомого майна. ( 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Замрозевич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Х.В.)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 нерухомого майна. ( 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Генега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П.І.,Гриньків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З.В.)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 нерухомого майна. ( 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Пилип’юк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В.І.)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 нерухомого майна. ( 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Бардашевський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Є.П.)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 нерухомого майна. ( 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Хатіашвілі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 нерухомого майна. 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Хатіашвілі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В.Д.)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 нерухомого майна. (Ференц І.М.)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тимчасове зберігання будівельних матеріалів. 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Бжан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Г.Т.)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влаштування літнього майданчика. (біля магазину РИБАК)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447" w:type="dxa"/>
          </w:tcPr>
          <w:p w:rsidR="00EE2A57" w:rsidRPr="00EE2A57" w:rsidRDefault="00EE2A57" w:rsidP="00EE2A5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проведення ремонту каналізаційного септика. </w:t>
            </w:r>
          </w:p>
          <w:p w:rsidR="004F60E9" w:rsidRDefault="00EE2A57" w:rsidP="00EE2A57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Демчишин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М.М.)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виїзну торгівлю. (ФОП </w:t>
            </w:r>
            <w:proofErr w:type="spellStart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  <w:r w:rsidRPr="00EE2A57">
              <w:rPr>
                <w:rFonts w:ascii="Times New Roman" w:hAnsi="Times New Roman" w:cs="Times New Roman"/>
                <w:sz w:val="28"/>
                <w:szCs w:val="28"/>
              </w:rPr>
              <w:t xml:space="preserve"> О.П.)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затвердження графіку роботи магазину «Торгівельний павільйон»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447" w:type="dxa"/>
          </w:tcPr>
          <w:p w:rsidR="004F60E9" w:rsidRDefault="00EE2A57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2A57">
              <w:rPr>
                <w:rFonts w:ascii="Times New Roman" w:hAnsi="Times New Roman" w:cs="Times New Roman"/>
                <w:sz w:val="28"/>
                <w:szCs w:val="28"/>
              </w:rPr>
              <w:t>Про передачу товарно-матеріальних цінностей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447" w:type="dxa"/>
          </w:tcPr>
          <w:p w:rsidR="004F60E9" w:rsidRDefault="00D56EB5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EB5">
              <w:rPr>
                <w:rFonts w:ascii="Times New Roman" w:hAnsi="Times New Roman" w:cs="Times New Roman"/>
                <w:sz w:val="28"/>
                <w:szCs w:val="28"/>
              </w:rPr>
              <w:t>Про передачу палива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447" w:type="dxa"/>
          </w:tcPr>
          <w:p w:rsidR="004F60E9" w:rsidRDefault="00D56EB5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EB5">
              <w:rPr>
                <w:rFonts w:ascii="Times New Roman" w:hAnsi="Times New Roman" w:cs="Times New Roman"/>
                <w:sz w:val="28"/>
                <w:szCs w:val="28"/>
              </w:rPr>
              <w:t>Про затвердження протоколів комісії з питань гуманітарної допомоги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447" w:type="dxa"/>
          </w:tcPr>
          <w:p w:rsidR="004F60E9" w:rsidRDefault="00D56EB5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EB5"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акту приймання-передачі матеріальних цінностей</w:t>
            </w:r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4F60E9" w:rsidTr="00B10869">
        <w:tc>
          <w:tcPr>
            <w:tcW w:w="1203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447" w:type="dxa"/>
          </w:tcPr>
          <w:p w:rsidR="004F60E9" w:rsidRDefault="00D56EB5" w:rsidP="00B10869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EB5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списання палива</w:t>
            </w:r>
            <w:bookmarkStart w:id="0" w:name="_GoBack"/>
            <w:bookmarkEnd w:id="0"/>
          </w:p>
        </w:tc>
        <w:tc>
          <w:tcPr>
            <w:tcW w:w="1979" w:type="dxa"/>
          </w:tcPr>
          <w:p w:rsidR="004F60E9" w:rsidRDefault="004F60E9" w:rsidP="00B10869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</w:tbl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6C01" w:rsidRPr="005E6C01" w:rsidSect="00E649D2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D2" w:rsidRDefault="005B17D2" w:rsidP="00E649D2">
      <w:pPr>
        <w:spacing w:after="0" w:line="240" w:lineRule="auto"/>
      </w:pPr>
      <w:r>
        <w:separator/>
      </w:r>
    </w:p>
  </w:endnote>
  <w:endnote w:type="continuationSeparator" w:id="0">
    <w:p w:rsidR="005B17D2" w:rsidRDefault="005B17D2" w:rsidP="00E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D2" w:rsidRDefault="005B17D2" w:rsidP="00E649D2">
      <w:pPr>
        <w:spacing w:after="0" w:line="240" w:lineRule="auto"/>
      </w:pPr>
      <w:r>
        <w:separator/>
      </w:r>
    </w:p>
  </w:footnote>
  <w:footnote w:type="continuationSeparator" w:id="0">
    <w:p w:rsidR="005B17D2" w:rsidRDefault="005B17D2" w:rsidP="00E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658269"/>
      <w:docPartObj>
        <w:docPartGallery w:val="Page Numbers (Top of Page)"/>
        <w:docPartUnique/>
      </w:docPartObj>
    </w:sdtPr>
    <w:sdtEndPr/>
    <w:sdtContent>
      <w:p w:rsidR="00E649D2" w:rsidRDefault="00E649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B5" w:rsidRPr="00D56EB5">
          <w:rPr>
            <w:noProof/>
            <w:lang w:val="ru-RU"/>
          </w:rPr>
          <w:t>2</w:t>
        </w:r>
        <w:r>
          <w:fldChar w:fldCharType="end"/>
        </w:r>
      </w:p>
    </w:sdtContent>
  </w:sdt>
  <w:p w:rsidR="00E649D2" w:rsidRDefault="00E649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B"/>
    <w:rsid w:val="00145D4B"/>
    <w:rsid w:val="00293F78"/>
    <w:rsid w:val="00302AC4"/>
    <w:rsid w:val="003C7570"/>
    <w:rsid w:val="00407835"/>
    <w:rsid w:val="0048566D"/>
    <w:rsid w:val="0049574B"/>
    <w:rsid w:val="004F60E9"/>
    <w:rsid w:val="0057275E"/>
    <w:rsid w:val="0057441A"/>
    <w:rsid w:val="005B17D2"/>
    <w:rsid w:val="005E6C01"/>
    <w:rsid w:val="006C34A0"/>
    <w:rsid w:val="0078762F"/>
    <w:rsid w:val="008A6E66"/>
    <w:rsid w:val="008E34E6"/>
    <w:rsid w:val="009607F5"/>
    <w:rsid w:val="009A5473"/>
    <w:rsid w:val="009B5243"/>
    <w:rsid w:val="009D348F"/>
    <w:rsid w:val="00A8638F"/>
    <w:rsid w:val="00BB4F2B"/>
    <w:rsid w:val="00C52D62"/>
    <w:rsid w:val="00CC463F"/>
    <w:rsid w:val="00D15408"/>
    <w:rsid w:val="00D56EB5"/>
    <w:rsid w:val="00E649D2"/>
    <w:rsid w:val="00EE2A57"/>
    <w:rsid w:val="00F27D0C"/>
    <w:rsid w:val="00F412B9"/>
    <w:rsid w:val="00F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23E3"/>
  <w15:chartTrackingRefBased/>
  <w15:docId w15:val="{60CF6330-0FAD-4699-B397-8A96945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9D2"/>
  </w:style>
  <w:style w:type="paragraph" w:styleId="a6">
    <w:name w:val="footer"/>
    <w:basedOn w:val="a"/>
    <w:link w:val="a7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16</cp:revision>
  <dcterms:created xsi:type="dcterms:W3CDTF">2022-11-28T13:09:00Z</dcterms:created>
  <dcterms:modified xsi:type="dcterms:W3CDTF">2023-06-27T09:38:00Z</dcterms:modified>
</cp:coreProperties>
</file>