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24C6A" w14:textId="67209000" w:rsidR="000D31F0" w:rsidRPr="000D31F0" w:rsidRDefault="00C51AE1" w:rsidP="000D31F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719D10AF" wp14:editId="3EEEB849">
            <wp:extent cx="546100" cy="72326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8530" w14:textId="77777777" w:rsidR="000D31F0" w:rsidRPr="000D31F0" w:rsidRDefault="000D31F0" w:rsidP="000D31F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D31F0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1E46E8F" w14:textId="77777777" w:rsidR="000D31F0" w:rsidRPr="000D31F0" w:rsidRDefault="000D31F0" w:rsidP="000D31F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D31F0">
        <w:rPr>
          <w:rFonts w:eastAsia="Calibri"/>
          <w:b/>
          <w:color w:val="000000"/>
          <w:w w:val="120"/>
        </w:rPr>
        <w:t>ІВАНО-ФРАНКІВСЬКОЇ ОБЛАСТІ</w:t>
      </w:r>
    </w:p>
    <w:p w14:paraId="437241FC" w14:textId="75B764CA" w:rsidR="000D31F0" w:rsidRPr="000D31F0" w:rsidRDefault="00C51AE1" w:rsidP="000D31F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31960B5A" wp14:editId="20DDBD6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DCEBF85" id="Прямая соединительная линия 4" o:spid="_x0000_s1026" style="position:absolute;flip:y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15A38D1" w14:textId="77777777" w:rsidR="000D31F0" w:rsidRPr="000D31F0" w:rsidRDefault="000D31F0" w:rsidP="000D31F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D31F0">
        <w:rPr>
          <w:rFonts w:eastAsia="Calibri"/>
          <w:b/>
          <w:bCs/>
          <w:color w:val="000000"/>
        </w:rPr>
        <w:t>РІШЕННЯ</w:t>
      </w:r>
    </w:p>
    <w:p w14:paraId="4D425C5A" w14:textId="77777777" w:rsidR="000D31F0" w:rsidRPr="000D31F0" w:rsidRDefault="000D31F0" w:rsidP="000D31F0">
      <w:pPr>
        <w:rPr>
          <w:rFonts w:eastAsia="Calibri"/>
          <w:color w:val="000000"/>
        </w:rPr>
      </w:pPr>
    </w:p>
    <w:p w14:paraId="05DDCBE7" w14:textId="6C698033" w:rsidR="000D31F0" w:rsidRPr="000D31F0" w:rsidRDefault="000D31F0" w:rsidP="000D31F0">
      <w:pPr>
        <w:ind w:left="180" w:right="-540"/>
        <w:rPr>
          <w:rFonts w:eastAsia="Calibri"/>
          <w:color w:val="000000"/>
        </w:rPr>
      </w:pPr>
      <w:r w:rsidRPr="000D31F0">
        <w:rPr>
          <w:rFonts w:eastAsia="Calibri"/>
          <w:color w:val="000000"/>
        </w:rPr>
        <w:t xml:space="preserve">від 23 травня 2024 р. № </w:t>
      </w:r>
      <w:r w:rsidR="00936711">
        <w:rPr>
          <w:rFonts w:eastAsia="Calibri"/>
          <w:color w:val="000000"/>
        </w:rPr>
        <w:t>9026</w:t>
      </w:r>
      <w:bookmarkStart w:id="0" w:name="_GoBack"/>
      <w:bookmarkEnd w:id="0"/>
      <w:r w:rsidRPr="000D31F0">
        <w:rPr>
          <w:rFonts w:eastAsia="Calibri"/>
          <w:color w:val="000000"/>
        </w:rPr>
        <w:tab/>
      </w:r>
      <w:r w:rsidRPr="000D31F0">
        <w:rPr>
          <w:rFonts w:eastAsia="Calibri"/>
          <w:color w:val="000000"/>
        </w:rPr>
        <w:tab/>
      </w:r>
      <w:r w:rsidRPr="000D31F0">
        <w:rPr>
          <w:rFonts w:eastAsia="Calibri"/>
          <w:color w:val="000000"/>
        </w:rPr>
        <w:tab/>
      </w:r>
      <w:r w:rsidRPr="000D31F0">
        <w:rPr>
          <w:rFonts w:eastAsia="Calibri"/>
          <w:color w:val="000000"/>
        </w:rPr>
        <w:tab/>
        <w:t xml:space="preserve">49 сесія </w:t>
      </w:r>
      <w:r w:rsidRPr="000D31F0">
        <w:rPr>
          <w:rFonts w:eastAsia="Calibri"/>
          <w:color w:val="000000"/>
          <w:lang w:val="en-US"/>
        </w:rPr>
        <w:t>VIII</w:t>
      </w:r>
      <w:r w:rsidRPr="000D31F0">
        <w:rPr>
          <w:rFonts w:eastAsia="Calibri"/>
          <w:color w:val="000000"/>
        </w:rPr>
        <w:t xml:space="preserve"> скликання</w:t>
      </w:r>
    </w:p>
    <w:p w14:paraId="28E42347" w14:textId="77777777" w:rsidR="000D31F0" w:rsidRPr="000D31F0" w:rsidRDefault="000D31F0" w:rsidP="000D31F0">
      <w:pPr>
        <w:ind w:left="180" w:right="-540"/>
        <w:rPr>
          <w:rFonts w:eastAsia="Calibri"/>
          <w:color w:val="000000"/>
        </w:rPr>
      </w:pPr>
      <w:r w:rsidRPr="000D31F0">
        <w:rPr>
          <w:rFonts w:eastAsia="Calibri"/>
          <w:color w:val="000000"/>
        </w:rPr>
        <w:t>м. Рогатин</w:t>
      </w:r>
    </w:p>
    <w:p w14:paraId="532A23C6" w14:textId="77777777" w:rsidR="00450F40" w:rsidRPr="009F5FC4" w:rsidRDefault="00450F40" w:rsidP="00A86AF0">
      <w:pPr>
        <w:ind w:right="-540"/>
        <w:rPr>
          <w:color w:val="000000"/>
        </w:rPr>
      </w:pPr>
    </w:p>
    <w:p w14:paraId="12AB39A0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DCE68AB" w14:textId="77777777" w:rsidR="003D17F4" w:rsidRPr="003D17F4" w:rsidRDefault="003D17F4" w:rsidP="003D17F4">
      <w:r w:rsidRPr="003D17F4">
        <w:t xml:space="preserve">Про надання дозволу на виготовлення </w:t>
      </w:r>
    </w:p>
    <w:p w14:paraId="02925525" w14:textId="77777777" w:rsidR="003D17F4" w:rsidRPr="003D17F4" w:rsidRDefault="003D17F4" w:rsidP="003D17F4">
      <w:pPr>
        <w:keepNext/>
        <w:tabs>
          <w:tab w:val="left" w:pos="6500"/>
        </w:tabs>
        <w:jc w:val="both"/>
        <w:outlineLvl w:val="0"/>
        <w:rPr>
          <w:kern w:val="32"/>
        </w:rPr>
      </w:pPr>
      <w:r w:rsidRPr="003D17F4">
        <w:rPr>
          <w:kern w:val="32"/>
        </w:rPr>
        <w:t>проєкту землеустрою щодо відведення</w:t>
      </w:r>
    </w:p>
    <w:p w14:paraId="42D92AEF" w14:textId="77777777" w:rsidR="00CF7B85" w:rsidRDefault="003D17F4" w:rsidP="003D17F4">
      <w:r w:rsidRPr="003D17F4">
        <w:t>земельн</w:t>
      </w:r>
      <w:r w:rsidR="004311A6">
        <w:t>ої ділянки в</w:t>
      </w:r>
      <w:r>
        <w:t xml:space="preserve"> с. Підгороддя</w:t>
      </w:r>
    </w:p>
    <w:p w14:paraId="2050D909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58A30051" w14:textId="77777777" w:rsidR="00A86AF0" w:rsidRDefault="00A86AF0" w:rsidP="00A86AF0">
      <w:pPr>
        <w:ind w:right="11"/>
        <w:jc w:val="both"/>
      </w:pPr>
    </w:p>
    <w:p w14:paraId="004FF94C" w14:textId="77777777"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rFonts w:eastAsia="Batang"/>
        </w:rPr>
        <w:t>З метою збільшення наповнюваності дохідної частини міського бюджету</w:t>
      </w:r>
      <w:r w:rsidRPr="003D17F4">
        <w:t>, керуючись ст. 26 Закону України «Про місцеве самоврядування в Україні», ст.50 Закону України «Про землеустрій»</w:t>
      </w:r>
      <w:r w:rsidRPr="003D17F4">
        <w:rPr>
          <w:lang w:eastAsia="en-US"/>
        </w:rPr>
        <w:t xml:space="preserve">, ст. 12, 122-124, 134-139 Земельного Кодексу України, </w:t>
      </w:r>
      <w:r w:rsidRPr="003D17F4">
        <w:t>міська рада ВИРІШИЛА:</w:t>
      </w:r>
      <w:r w:rsidRPr="003D17F4">
        <w:rPr>
          <w:lang w:eastAsia="en-US"/>
        </w:rPr>
        <w:t xml:space="preserve"> </w:t>
      </w:r>
    </w:p>
    <w:p w14:paraId="171B923B" w14:textId="77777777"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 w:rsidRPr="003D17F4">
        <w:rPr>
          <w:shd w:val="clear" w:color="auto" w:fill="FFFFFF"/>
        </w:rPr>
        <w:t>для ведення товарного сільськогосподарського виробництва</w:t>
      </w:r>
      <w:r w:rsidRPr="003D17F4">
        <w:t xml:space="preserve"> (код згідно КВЦПЗД: 01.01) </w:t>
      </w:r>
      <w:r w:rsidR="00756E32">
        <w:t xml:space="preserve">орієнтованою </w:t>
      </w:r>
      <w:r w:rsidRPr="003D17F4">
        <w:t>п</w:t>
      </w:r>
      <w:r w:rsidRPr="003D17F4">
        <w:rPr>
          <w:color w:val="000000"/>
        </w:rPr>
        <w:t xml:space="preserve">лощею </w:t>
      </w:r>
      <w:r w:rsidR="00756E32">
        <w:rPr>
          <w:color w:val="000000"/>
        </w:rPr>
        <w:t xml:space="preserve">1,1331 </w:t>
      </w:r>
      <w:r w:rsidRPr="003D17F4">
        <w:rPr>
          <w:color w:val="000000"/>
        </w:rPr>
        <w:t xml:space="preserve">га </w:t>
      </w:r>
      <w:r w:rsidR="004311A6">
        <w:rPr>
          <w:shd w:val="clear" w:color="auto" w:fill="FFFFFF"/>
        </w:rPr>
        <w:t>в</w:t>
      </w:r>
      <w:r w:rsidRPr="003D17F4">
        <w:rPr>
          <w:shd w:val="clear" w:color="auto" w:fill="FFFFFF"/>
        </w:rPr>
        <w:t xml:space="preserve"> с. </w:t>
      </w:r>
      <w:r w:rsidR="00756E32">
        <w:rPr>
          <w:shd w:val="clear" w:color="auto" w:fill="FFFFFF"/>
        </w:rPr>
        <w:t xml:space="preserve">Підгороддя </w:t>
      </w:r>
      <w:r w:rsidRPr="003D17F4">
        <w:rPr>
          <w:lang w:eastAsia="en-US"/>
        </w:rPr>
        <w:t>для передачі її у користування на умовах оренди на земельних торгах (аукціоні).</w:t>
      </w:r>
    </w:p>
    <w:p w14:paraId="17C5AF10" w14:textId="77777777"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>2.Проект землеустрою щодо відведення земельної ділянки подати на розгляд та затвердження сесії міської ради.</w:t>
      </w:r>
    </w:p>
    <w:p w14:paraId="15D9C18D" w14:textId="61B60E54" w:rsidR="00064824" w:rsidRPr="00064824" w:rsidRDefault="003D17F4" w:rsidP="003D17F4">
      <w:pPr>
        <w:tabs>
          <w:tab w:val="left" w:pos="6500"/>
        </w:tabs>
        <w:ind w:firstLine="567"/>
        <w:jc w:val="both"/>
      </w:pPr>
      <w:r w:rsidRPr="003D17F4">
        <w:rPr>
          <w:lang w:eastAsia="en-US"/>
        </w:rPr>
        <w:t>3.Відділу земельних ресурсів Рогатинської міської ради вжити організаційних заходів</w:t>
      </w:r>
      <w:r w:rsidR="00FE53D1">
        <w:rPr>
          <w:lang w:eastAsia="en-US"/>
        </w:rPr>
        <w:t>,</w:t>
      </w:r>
      <w:r w:rsidRPr="003D17F4">
        <w:rPr>
          <w:lang w:eastAsia="en-US"/>
        </w:rPr>
        <w:t xml:space="preserve"> передбачених ст. 136 Земельного кодексу України, пов’язаних з підготовкою </w:t>
      </w:r>
      <w:r w:rsidRPr="003D17F4">
        <w:rPr>
          <w:shd w:val="clear" w:color="auto" w:fill="FFFFFF"/>
        </w:rPr>
        <w:t>лотів до проведення земельних торгів</w:t>
      </w:r>
      <w:r w:rsidRPr="003D17F4">
        <w:rPr>
          <w:lang w:eastAsia="en-US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064824" w:rsidRPr="00064824">
        <w:t>.</w:t>
      </w:r>
    </w:p>
    <w:p w14:paraId="5DE307DB" w14:textId="77777777" w:rsidR="00CF7B85" w:rsidRDefault="003D17F4" w:rsidP="00064824">
      <w:pPr>
        <w:ind w:firstLine="560"/>
        <w:jc w:val="both"/>
      </w:pPr>
      <w:r>
        <w:t>4</w:t>
      </w:r>
      <w:r w:rsidR="00064824" w:rsidRPr="00064824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14:paraId="69B15373" w14:textId="77777777" w:rsidR="00EB0F4C" w:rsidRDefault="00EB0F4C" w:rsidP="00EB0F4C">
      <w:pPr>
        <w:tabs>
          <w:tab w:val="left" w:pos="6500"/>
        </w:tabs>
      </w:pPr>
    </w:p>
    <w:p w14:paraId="52DB4E99" w14:textId="77777777" w:rsidR="000700BF" w:rsidRDefault="000700BF" w:rsidP="00EB0F4C">
      <w:pPr>
        <w:tabs>
          <w:tab w:val="left" w:pos="6500"/>
        </w:tabs>
      </w:pPr>
    </w:p>
    <w:p w14:paraId="42632C08" w14:textId="77777777"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D23D1" w14:textId="77777777" w:rsidR="00677995" w:rsidRDefault="00677995" w:rsidP="008C6C6B">
      <w:r>
        <w:separator/>
      </w:r>
    </w:p>
  </w:endnote>
  <w:endnote w:type="continuationSeparator" w:id="0">
    <w:p w14:paraId="15C6E754" w14:textId="77777777" w:rsidR="00677995" w:rsidRDefault="0067799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78EB1" w14:textId="77777777" w:rsidR="00677995" w:rsidRDefault="00677995" w:rsidP="008C6C6B">
      <w:r>
        <w:separator/>
      </w:r>
    </w:p>
  </w:footnote>
  <w:footnote w:type="continuationSeparator" w:id="0">
    <w:p w14:paraId="579898E3" w14:textId="77777777" w:rsidR="00677995" w:rsidRDefault="0067799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9"/>
    <w:rsid w:val="00007253"/>
    <w:rsid w:val="00007A53"/>
    <w:rsid w:val="00007F18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4824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1F0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A9F"/>
    <w:rsid w:val="000F612B"/>
    <w:rsid w:val="000F6C30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CD5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4FD7"/>
    <w:rsid w:val="00255BCA"/>
    <w:rsid w:val="00255F0E"/>
    <w:rsid w:val="00260942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5D6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17F4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11A6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77995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03FE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6E32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1A03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36711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017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2724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B73EC"/>
    <w:rsid w:val="00BC2712"/>
    <w:rsid w:val="00BC5A80"/>
    <w:rsid w:val="00BC5C07"/>
    <w:rsid w:val="00BC6410"/>
    <w:rsid w:val="00BC6D53"/>
    <w:rsid w:val="00BC744F"/>
    <w:rsid w:val="00BC78E9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1AE1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833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66821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A28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AD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101"/>
    <w:rsid w:val="00F32770"/>
    <w:rsid w:val="00F33BC4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E53D1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27DED"/>
  <w15:docId w15:val="{D2060DEF-E04C-4FA5-B175-52F5C1F5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5</cp:revision>
  <cp:lastPrinted>2024-05-23T11:38:00Z</cp:lastPrinted>
  <dcterms:created xsi:type="dcterms:W3CDTF">2024-05-21T08:33:00Z</dcterms:created>
  <dcterms:modified xsi:type="dcterms:W3CDTF">2024-05-23T11:38:00Z</dcterms:modified>
</cp:coreProperties>
</file>