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AC73B" w14:textId="77777777" w:rsidR="00763731" w:rsidRDefault="00C34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6803A2DE" w14:textId="4E6AC32B" w:rsidR="00763731" w:rsidRPr="00FE56EB" w:rsidRDefault="00BB438C" w:rsidP="00BB438C">
      <w:pPr>
        <w:tabs>
          <w:tab w:val="left" w:pos="2400"/>
          <w:tab w:val="center" w:pos="4819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lang w:val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uk-UA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lang w:val="uk-UA"/>
        </w:rPr>
        <w:tab/>
      </w:r>
      <w:r w:rsidR="00FE56EB" w:rsidRPr="00FE56EB">
        <w:rPr>
          <w:rFonts w:ascii="Times New Roman" w:eastAsia="Times New Roman" w:hAnsi="Times New Roman" w:cs="Times New Roman"/>
          <w:b/>
          <w:bCs/>
          <w:i/>
          <w:iCs/>
          <w:lang w:val="uk-UA"/>
        </w:rPr>
        <w:t>РОГАТИНСЬКА МІСЬКА РАДА</w:t>
      </w:r>
    </w:p>
    <w:p w14:paraId="0BFF171E" w14:textId="77777777" w:rsidR="00763731" w:rsidRPr="00AD7781" w:rsidRDefault="00C3402D">
      <w:pPr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77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ОБҐРУНТУВАННЯ </w:t>
      </w:r>
    </w:p>
    <w:p w14:paraId="54269C5C" w14:textId="77777777" w:rsidR="00763731" w:rsidRPr="00AD7781" w:rsidRDefault="00C3402D">
      <w:pPr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AD7781">
        <w:rPr>
          <w:rFonts w:ascii="Times New Roman" w:eastAsia="Times New Roman" w:hAnsi="Times New Roman" w:cs="Times New Roman"/>
          <w:sz w:val="28"/>
          <w:szCs w:val="28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14:paraId="17F30B55" w14:textId="77777777" w:rsidR="00FE56EB" w:rsidRPr="006F2599" w:rsidRDefault="00FE56EB" w:rsidP="00FE56EB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9D7D8B">
        <w:rPr>
          <w:rFonts w:ascii="Times New Roman" w:eastAsia="Times New Roman" w:hAnsi="Times New Roman" w:cs="Times New Roman"/>
          <w:sz w:val="28"/>
          <w:szCs w:val="28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Рогатинська</w:t>
      </w:r>
      <w:proofErr w:type="spellEnd"/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 xml:space="preserve"> міська рада,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77001,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Україна,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Івано-Франківська область,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Івано-Франківський район,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м.Рогатин</w:t>
      </w:r>
      <w:proofErr w:type="spellEnd"/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вул</w:t>
      </w:r>
      <w:proofErr w:type="spellEnd"/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..Галицька 65,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код ЄДРПОУ 04054323.</w:t>
      </w:r>
    </w:p>
    <w:p w14:paraId="620687EE" w14:textId="57B9AACF" w:rsidR="00FE56EB" w:rsidRPr="002627FE" w:rsidRDefault="00FE56EB" w:rsidP="00FE56EB">
      <w:pPr>
        <w:spacing w:before="240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8A6E0A">
        <w:rPr>
          <w:rFonts w:ascii="Times New Roman" w:eastAsia="Times New Roman" w:hAnsi="Times New Roman" w:cs="Times New Roman"/>
          <w:sz w:val="28"/>
          <w:szCs w:val="28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</w:t>
      </w:r>
      <w:r w:rsidRPr="007B344E">
        <w:rPr>
          <w:rFonts w:ascii="Times New Roman" w:eastAsia="Times New Roman" w:hAnsi="Times New Roman" w:cs="Times New Roman"/>
          <w:sz w:val="28"/>
          <w:szCs w:val="28"/>
        </w:rPr>
        <w:t>):</w:t>
      </w:r>
      <w:bookmarkStart w:id="0" w:name="_Hlk241738982"/>
      <w:bookmarkStart w:id="1" w:name="_Hlk242266191"/>
      <w:r w:rsidRPr="007B34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05646" w:rsidRPr="002627FE">
        <w:rPr>
          <w:rFonts w:ascii="Times New Roman" w:hAnsi="Times New Roman" w:cs="Times New Roman"/>
          <w:sz w:val="28"/>
          <w:szCs w:val="28"/>
        </w:rPr>
        <w:t>Квадроцикл</w:t>
      </w:r>
      <w:proofErr w:type="spellEnd"/>
      <w:r w:rsidR="00105646" w:rsidRPr="002627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5646" w:rsidRPr="002627FE">
        <w:rPr>
          <w:rFonts w:ascii="Times New Roman" w:hAnsi="Times New Roman" w:cs="Times New Roman"/>
          <w:sz w:val="28"/>
          <w:szCs w:val="28"/>
        </w:rPr>
        <w:t>Arctic</w:t>
      </w:r>
      <w:proofErr w:type="spellEnd"/>
      <w:r w:rsidR="00105646" w:rsidRPr="002627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5646" w:rsidRPr="002627FE">
        <w:rPr>
          <w:rFonts w:ascii="Times New Roman" w:hAnsi="Times New Roman" w:cs="Times New Roman"/>
          <w:sz w:val="28"/>
          <w:szCs w:val="28"/>
        </w:rPr>
        <w:t>Cat</w:t>
      </w:r>
      <w:proofErr w:type="spellEnd"/>
      <w:r w:rsidR="00105646" w:rsidRPr="002627FE">
        <w:rPr>
          <w:rFonts w:ascii="Times New Roman" w:hAnsi="Times New Roman" w:cs="Times New Roman"/>
          <w:sz w:val="28"/>
          <w:szCs w:val="28"/>
        </w:rPr>
        <w:t xml:space="preserve"> 700 згідно ДК 021:2015: 34410000-4 — Мотоцикли </w:t>
      </w:r>
      <w:bookmarkEnd w:id="0"/>
      <w:bookmarkEnd w:id="1"/>
    </w:p>
    <w:p w14:paraId="2F999D50" w14:textId="0DB0B499" w:rsidR="00FE56EB" w:rsidRPr="00EE1E82" w:rsidRDefault="00FE56EB" w:rsidP="00FE56EB">
      <w:pPr>
        <w:pStyle w:val="Default"/>
        <w:tabs>
          <w:tab w:val="left" w:pos="567"/>
          <w:tab w:val="left" w:pos="916"/>
        </w:tabs>
        <w:jc w:val="both"/>
        <w:rPr>
          <w:sz w:val="28"/>
          <w:szCs w:val="28"/>
          <w:lang w:val="uk-UA" w:eastAsia="uk-UA"/>
        </w:rPr>
      </w:pPr>
      <w:r w:rsidRPr="00DA777E">
        <w:rPr>
          <w:rFonts w:eastAsia="Times New Roman"/>
          <w:sz w:val="28"/>
          <w:szCs w:val="28"/>
          <w:lang w:val="uk-UA"/>
        </w:rPr>
        <w:t>Номер закупівлі:</w:t>
      </w:r>
      <w:r w:rsidRPr="001E607E">
        <w:t xml:space="preserve"> </w:t>
      </w:r>
      <w:r w:rsidR="00EE1E82" w:rsidRPr="00EE1E82">
        <w:t xml:space="preserve">UA-2026-10-09-008213-a </w:t>
      </w:r>
      <w:r w:rsidR="00EE1E82">
        <w:rPr>
          <w:lang w:val="uk-UA"/>
        </w:rPr>
        <w:t>.</w:t>
      </w:r>
    </w:p>
    <w:p w14:paraId="3334D676" w14:textId="77777777" w:rsidR="00FE56EB" w:rsidRPr="007A19DF" w:rsidRDefault="00FE56EB" w:rsidP="00FE56EB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19DF">
        <w:rPr>
          <w:rFonts w:ascii="Times New Roman" w:eastAsia="Times New Roman" w:hAnsi="Times New Roman" w:cs="Times New Roman"/>
          <w:sz w:val="28"/>
          <w:szCs w:val="28"/>
        </w:rPr>
        <w:t>Вид та ідентифікатор процедури закупівлі (у разі наявності):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Переговорна процедура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0D1442E3" w14:textId="690353A7" w:rsidR="00FE56EB" w:rsidRPr="00C351E2" w:rsidRDefault="00FE56EB" w:rsidP="00C351E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6E0A">
        <w:rPr>
          <w:rFonts w:ascii="Times New Roman" w:eastAsia="Times New Roman" w:hAnsi="Times New Roman" w:cs="Times New Roman"/>
          <w:b/>
          <w:sz w:val="28"/>
          <w:szCs w:val="28"/>
        </w:rPr>
        <w:t>Розмір бюджетного призначення:</w:t>
      </w:r>
      <w:r w:rsidRPr="008821A0">
        <w:rPr>
          <w:color w:val="000000"/>
          <w:sz w:val="24"/>
          <w:szCs w:val="24"/>
        </w:rPr>
        <w:t xml:space="preserve"> </w:t>
      </w:r>
      <w:r w:rsidRPr="007B344E">
        <w:rPr>
          <w:rFonts w:ascii="Times New Roman" w:hAnsi="Times New Roman" w:cs="Times New Roman"/>
          <w:color w:val="000000"/>
          <w:sz w:val="28"/>
          <w:szCs w:val="28"/>
        </w:rPr>
        <w:t>:</w:t>
      </w:r>
      <w:bookmarkStart w:id="2" w:name="_Hlk242274496"/>
      <w:r w:rsidRPr="007B344E">
        <w:rPr>
          <w:rFonts w:ascii="Times New Roman" w:hAnsi="Times New Roman" w:cs="Times New Roman"/>
          <w:sz w:val="28"/>
          <w:szCs w:val="28"/>
        </w:rPr>
        <w:t xml:space="preserve"> </w:t>
      </w:r>
      <w:r w:rsidR="00F860F8" w:rsidRPr="00F860F8">
        <w:rPr>
          <w:rFonts w:ascii="Times New Roman" w:eastAsia="Times New Roman" w:hAnsi="Times New Roman" w:cs="Times New Roman"/>
          <w:sz w:val="24"/>
          <w:szCs w:val="24"/>
        </w:rPr>
        <w:t>3</w:t>
      </w:r>
      <w:r w:rsidR="00F860F8" w:rsidRPr="00F860F8">
        <w:rPr>
          <w:rFonts w:ascii="Times New Roman" w:eastAsia="Times New Roman" w:hAnsi="Times New Roman" w:cs="Times New Roman"/>
          <w:sz w:val="24"/>
          <w:szCs w:val="24"/>
          <w:lang w:val="uk-UA"/>
        </w:rPr>
        <w:t>45</w:t>
      </w:r>
      <w:r w:rsidR="00F860F8" w:rsidRPr="00F860F8">
        <w:rPr>
          <w:rFonts w:ascii="Times New Roman" w:eastAsia="Times New Roman" w:hAnsi="Times New Roman" w:cs="Times New Roman"/>
          <w:sz w:val="24"/>
          <w:szCs w:val="24"/>
        </w:rPr>
        <w:t xml:space="preserve">000,00 грн (триста </w:t>
      </w:r>
      <w:r w:rsidR="00F860F8" w:rsidRPr="00F860F8">
        <w:rPr>
          <w:rFonts w:ascii="Times New Roman" w:eastAsia="Times New Roman" w:hAnsi="Times New Roman" w:cs="Times New Roman"/>
          <w:sz w:val="24"/>
          <w:szCs w:val="24"/>
          <w:lang w:val="uk-UA"/>
        </w:rPr>
        <w:t>сорок п’ять</w:t>
      </w:r>
      <w:r w:rsidR="00F860F8" w:rsidRPr="00F860F8">
        <w:rPr>
          <w:rFonts w:ascii="Times New Roman" w:eastAsia="Times New Roman" w:hAnsi="Times New Roman" w:cs="Times New Roman"/>
          <w:sz w:val="24"/>
          <w:szCs w:val="24"/>
        </w:rPr>
        <w:t xml:space="preserve"> тисяч гривень 00 копійок) без ПДВ. </w:t>
      </w:r>
      <w:bookmarkEnd w:id="2"/>
    </w:p>
    <w:p w14:paraId="5D56C605" w14:textId="214E5954" w:rsidR="00FE56EB" w:rsidRDefault="00FE56EB" w:rsidP="00FE5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42638"/>
          <w:sz w:val="28"/>
          <w:szCs w:val="28"/>
        </w:rPr>
      </w:pPr>
      <w:r w:rsidRPr="008A6E0A">
        <w:rPr>
          <w:rFonts w:ascii="Times New Roman" w:eastAsia="Times New Roman" w:hAnsi="Times New Roman" w:cs="Times New Roman"/>
          <w:color w:val="242638"/>
          <w:sz w:val="28"/>
          <w:szCs w:val="28"/>
        </w:rPr>
        <w:t xml:space="preserve"> КЕКВ: </w:t>
      </w:r>
      <w:r>
        <w:rPr>
          <w:rFonts w:ascii="Times New Roman" w:eastAsia="Times New Roman" w:hAnsi="Times New Roman" w:cs="Times New Roman"/>
          <w:color w:val="242638"/>
          <w:sz w:val="28"/>
          <w:szCs w:val="28"/>
        </w:rPr>
        <w:t>31</w:t>
      </w:r>
      <w:r w:rsidRPr="008A6E0A">
        <w:rPr>
          <w:rFonts w:ascii="Times New Roman" w:eastAsia="Times New Roman" w:hAnsi="Times New Roman" w:cs="Times New Roman"/>
          <w:color w:val="242638"/>
          <w:sz w:val="28"/>
          <w:szCs w:val="28"/>
        </w:rPr>
        <w:t xml:space="preserve">10 </w:t>
      </w:r>
      <w:r w:rsidRPr="001465D9">
        <w:rPr>
          <w:rFonts w:ascii="Times New Roman" w:eastAsia="Times New Roman" w:hAnsi="Times New Roman" w:cs="Times New Roman"/>
          <w:color w:val="242638"/>
          <w:sz w:val="28"/>
          <w:szCs w:val="28"/>
        </w:rPr>
        <w:t xml:space="preserve">- </w:t>
      </w:r>
      <w:r w:rsidRPr="001465D9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>Придбання обладнання і предметів довгострокового користування</w:t>
      </w:r>
      <w:r w:rsidRPr="008A6E0A">
        <w:rPr>
          <w:rFonts w:ascii="Times New Roman" w:eastAsia="Times New Roman" w:hAnsi="Times New Roman" w:cs="Times New Roman"/>
          <w:color w:val="242638"/>
          <w:sz w:val="28"/>
          <w:szCs w:val="28"/>
        </w:rPr>
        <w:t xml:space="preserve"> </w:t>
      </w:r>
    </w:p>
    <w:p w14:paraId="1AD5B7E9" w14:textId="094F9A4E" w:rsidR="00FE56EB" w:rsidRPr="00DC0B05" w:rsidRDefault="00FE56EB" w:rsidP="00FE56E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8"/>
          <w:szCs w:val="28"/>
        </w:rPr>
      </w:pPr>
      <w:r w:rsidRPr="00FE56E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Нормативно-правове регулювання: </w:t>
      </w:r>
      <w:r w:rsidRPr="00FE56E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shd w:val="clear" w:color="auto" w:fill="FFFFFF"/>
        </w:rPr>
        <w:t>Підпункт</w:t>
      </w:r>
      <w:r w:rsidRPr="00670E5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1 пункту 13 Особливостей</w:t>
      </w:r>
      <w:r w:rsidRPr="00670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Pr="00670E5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1) коли відмінено відкриті торги через неподання жодної тендерної пропозиції для участі у відкритих торгах у строк, установлений замовником згідно з цими особливостями, зокрема за лотом. При цьому предмет закупівлі, його технічні, кількісні та якісні характеристики, проект договору про закупівлю, а також вимоги до учасника процедури закупівлі, з яким укладається договір про закупівлю, зокрема щодо його відповідності кваліфікаційним критеріям, не повинні </w:t>
      </w:r>
      <w:r w:rsidRPr="00AD778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відрізнятися від вимог, що визначені замовником у тендерній документації (крім вимог, визначених </w:t>
      </w:r>
      <w:hyperlink r:id="rId5" w:anchor="n615" w:history="1">
        <w:r w:rsidRPr="00AD7781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пунктом 47</w:t>
        </w:r>
      </w:hyperlink>
      <w:r w:rsidRPr="00AD778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 цих особливостей), і сума договору про закупівлю без урахування податку на </w:t>
      </w:r>
      <w:r w:rsidRPr="00670E5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>додану вартість не може перевищувати очікуваної</w:t>
      </w:r>
      <w:r w:rsidRPr="006F259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DC0B0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>вартості предмета закупівлі, зазначеної замовником в оголошенні про проведення відкритих торгів, які відмінено через відсутність достатньої кількості учасників процедури закупівлі (учасника процедури закупівлі), з урахуванням прийнятного відсотка перевищення ціни тендерної пропозиції учасника процедури закупівлі над очікуваною вартістю предмета закупівлі, якщо такий прийнятний відсоток зазначений у тендерній документації.</w:t>
      </w:r>
    </w:p>
    <w:p w14:paraId="13FD32C0" w14:textId="77777777" w:rsidR="00FE56EB" w:rsidRPr="00E83DDB" w:rsidRDefault="00FE56EB" w:rsidP="00FE56E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DC0B0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У разі здійснення закупівлі на цій підставі замовник в обґрунтуванні зазначає унікальний номер оголошення про проведення відкритих торгів, процедуру яких було відмінено через неподання жодної тендерної пропозиції для участі у </w:t>
      </w:r>
      <w:r w:rsidRPr="00DC0B0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lastRenderedPageBreak/>
        <w:t>відкритих торгах у строк, установлений замовником згідно з цими особливостями, зокрема за лотом</w:t>
      </w:r>
    </w:p>
    <w:p w14:paraId="11A55177" w14:textId="01EA3275" w:rsidR="00FE56EB" w:rsidRPr="00FE56EB" w:rsidRDefault="00FE56EB" w:rsidP="00FE5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56EB">
        <w:rPr>
          <w:rFonts w:ascii="Times New Roman" w:eastAsia="Times New Roman" w:hAnsi="Times New Roman" w:cs="Times New Roman"/>
          <w:b/>
          <w:bCs/>
          <w:sz w:val="28"/>
          <w:szCs w:val="28"/>
        </w:rPr>
        <w:t>Очікувана вартість та обґрунтування очікуваної вартості предмета закупівлі:</w:t>
      </w:r>
      <w:r w:rsidRPr="00FE5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56EB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F860F8">
        <w:rPr>
          <w:rFonts w:ascii="Times New Roman" w:eastAsia="Times New Roman" w:hAnsi="Times New Roman" w:cs="Times New Roman"/>
          <w:sz w:val="28"/>
          <w:szCs w:val="28"/>
          <w:lang w:val="uk-UA"/>
        </w:rPr>
        <w:t>45</w:t>
      </w:r>
      <w:r w:rsidRPr="00FE56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000</w:t>
      </w:r>
      <w:r w:rsidRPr="00FE56EB">
        <w:rPr>
          <w:rFonts w:ascii="Times New Roman" w:eastAsia="Times New Roman" w:hAnsi="Times New Roman" w:cs="Times New Roman"/>
          <w:sz w:val="28"/>
          <w:szCs w:val="28"/>
        </w:rPr>
        <w:t xml:space="preserve"> грн без ПДВ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FE5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E32F15D" w14:textId="77777777" w:rsidR="00FE56EB" w:rsidRPr="00FE56EB" w:rsidRDefault="00FE56EB" w:rsidP="00FE56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56EB">
        <w:rPr>
          <w:rFonts w:ascii="Times New Roman" w:eastAsia="Times New Roman" w:hAnsi="Times New Roman" w:cs="Times New Roman"/>
          <w:sz w:val="28"/>
          <w:szCs w:val="28"/>
        </w:rPr>
        <w:t xml:space="preserve">Очікувана вартість предмета закупівлі розрахована з урахуванням наказу Міністерства розвитку економіки, торгівлі та сільського господарства України від 18.02.2020  № 275. </w:t>
      </w:r>
    </w:p>
    <w:p w14:paraId="55C5A848" w14:textId="39096B31" w:rsidR="00FE56EB" w:rsidRPr="00AD7781" w:rsidRDefault="00FE56EB" w:rsidP="00FE56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56EB">
        <w:rPr>
          <w:rFonts w:ascii="Times New Roman" w:eastAsia="Times New Roman" w:hAnsi="Times New Roman" w:cs="Times New Roman"/>
          <w:sz w:val="28"/>
          <w:szCs w:val="28"/>
        </w:rPr>
        <w:t xml:space="preserve">Визначення очікуваної вартості предмета закупівлі здійснювалося на підставі проведення моніторингу цін на ринку аналогічних до предмета закупівлі </w:t>
      </w:r>
      <w:r w:rsidRPr="00AD7781">
        <w:rPr>
          <w:rFonts w:ascii="Times New Roman" w:eastAsia="Times New Roman" w:hAnsi="Times New Roman" w:cs="Times New Roman"/>
          <w:sz w:val="28"/>
          <w:szCs w:val="28"/>
        </w:rPr>
        <w:t>товар</w:t>
      </w:r>
      <w:r w:rsidRPr="00AD778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 шляхом пошуку, збору та аналізу загальнодоступної інформації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</w:t>
      </w:r>
      <w:proofErr w:type="spellStart"/>
      <w:r w:rsidRPr="00AD7781">
        <w:rPr>
          <w:rFonts w:ascii="Times New Roman" w:eastAsia="Times New Roman" w:hAnsi="Times New Roman" w:cs="Times New Roman"/>
          <w:sz w:val="28"/>
          <w:szCs w:val="28"/>
        </w:rPr>
        <w:t>закупівель</w:t>
      </w:r>
      <w:proofErr w:type="spellEnd"/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 «Прозоро» тощо.</w:t>
      </w:r>
      <w:r w:rsidRPr="00AD77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C04D722" w14:textId="77777777" w:rsidR="00763731" w:rsidRPr="00AD7781" w:rsidRDefault="007637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BDEEB3" w14:textId="77777777" w:rsidR="00763731" w:rsidRPr="00AD7781" w:rsidRDefault="00C340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81">
        <w:rPr>
          <w:rFonts w:ascii="Times New Roman" w:eastAsia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закупівлі:</w:t>
      </w:r>
      <w:r w:rsidRPr="00AD778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14:paraId="117AF71D" w14:textId="2FFEEB4B" w:rsidR="00763731" w:rsidRPr="00AD7781" w:rsidRDefault="00C340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Замовник здійснює закупівлю цього виду товару  оскільки він за своїми якісними та технічними характеристиками найбільше відповідатиме вимогам і потребам замовника. Технічні та якісні характеристики товару  повинні відповідати чинним нормативним актам (державним стандартам / технічним умовам / нормам) для цієї категорії товару . </w:t>
      </w:r>
      <w:r w:rsidRPr="00AD778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При закупівлі </w:t>
      </w: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товару </w:t>
      </w:r>
      <w:r w:rsidRPr="00AD778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замовником враховано та дотримано норм законодавчих актів, зокрема Закону України «Про публічні закупівлі» від 25.12.2015 № 922-VIII, Особливостей здійснення публічних </w:t>
      </w:r>
      <w:proofErr w:type="spellStart"/>
      <w:r w:rsidRPr="00AD7781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закупівель</w:t>
      </w:r>
      <w:proofErr w:type="spellEnd"/>
      <w:r w:rsidRPr="00AD778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Кабміну від 12.10.2022 № 1178.</w:t>
      </w:r>
      <w:r w:rsidRPr="00AD7781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</w:p>
    <w:p w14:paraId="15D3D5D9" w14:textId="77777777" w:rsidR="00763731" w:rsidRDefault="0076373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B79F13" w14:textId="064F3906" w:rsidR="00AD7781" w:rsidRPr="00AD7781" w:rsidRDefault="00AD7781" w:rsidP="00AD77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 Кількість, місце і строк поставки товар</w:t>
      </w:r>
      <w:r w:rsidRPr="00AD778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2C5E81E2" w14:textId="1D280B4B" w:rsidR="00AD7781" w:rsidRPr="00AD7781" w:rsidRDefault="00AD7781" w:rsidP="00AD77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1. кількість поставки товарів: </w:t>
      </w:r>
      <w:r w:rsidRPr="00AD77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 </w:t>
      </w:r>
      <w:proofErr w:type="spellStart"/>
      <w:r w:rsidRPr="00AD7781">
        <w:rPr>
          <w:rFonts w:ascii="Times New Roman" w:eastAsia="Times New Roman" w:hAnsi="Times New Roman" w:cs="Times New Roman"/>
          <w:sz w:val="28"/>
          <w:szCs w:val="28"/>
          <w:lang w:val="uk-UA"/>
        </w:rPr>
        <w:t>шт</w:t>
      </w:r>
      <w:proofErr w:type="spellEnd"/>
      <w:r w:rsidRPr="00AD778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0A976D2" w14:textId="0DD37800" w:rsidR="00AD7781" w:rsidRPr="00AD7781" w:rsidRDefault="00AD7781" w:rsidP="00AD77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81">
        <w:rPr>
          <w:rFonts w:ascii="Times New Roman" w:eastAsia="Times New Roman" w:hAnsi="Times New Roman" w:cs="Times New Roman"/>
          <w:sz w:val="28"/>
          <w:szCs w:val="28"/>
        </w:rPr>
        <w:t>2. місце поставки товарів: 77001, вул. Галицька 65, м.</w:t>
      </w:r>
      <w:r w:rsidRPr="00AD77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Рогатин, Івано-Франківський р-н., Івано-Франківська обл.; </w:t>
      </w:r>
    </w:p>
    <w:p w14:paraId="40402736" w14:textId="38B71230" w:rsidR="00AD7781" w:rsidRPr="00AD7781" w:rsidRDefault="00AD7781" w:rsidP="00AD77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81">
        <w:rPr>
          <w:rFonts w:ascii="Times New Roman" w:eastAsia="Times New Roman" w:hAnsi="Times New Roman" w:cs="Times New Roman"/>
          <w:sz w:val="28"/>
          <w:szCs w:val="28"/>
        </w:rPr>
        <w:t>3. строк поставки товарів:</w:t>
      </w:r>
      <w:r w:rsidRPr="00AD77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30.10.2026р</w:t>
      </w:r>
      <w:r w:rsidRPr="00AD778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97A94A" w14:textId="612E4EFB" w:rsidR="000F4417" w:rsidRPr="00217FBB" w:rsidRDefault="000F4417" w:rsidP="00004787">
      <w:p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17FBB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>Квадроцикл</w:t>
      </w:r>
      <w:proofErr w:type="spellEnd"/>
      <w:r w:rsidRPr="00217FBB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 xml:space="preserve"> </w:t>
      </w:r>
      <w:r w:rsidRPr="00217FBB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  <w:lang w:val="en-US"/>
        </w:rPr>
        <w:t xml:space="preserve">Arctic Cat 700 </w:t>
      </w:r>
      <w:r w:rsidRPr="00217FBB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>згідно ДК 021:2015: 34410000-4 — Мотоцикли</w:t>
      </w:r>
    </w:p>
    <w:p w14:paraId="49461C1A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Характеристика - Значення</w:t>
      </w:r>
    </w:p>
    <w:p w14:paraId="21B0EF55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Двигун 1-циліндр, 4-тактний</w:t>
      </w:r>
    </w:p>
    <w:p w14:paraId="1BDA5A36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Об’єм 695 см³</w:t>
      </w:r>
    </w:p>
    <w:p w14:paraId="22C3844A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Охолодження рідинне</w:t>
      </w:r>
    </w:p>
    <w:p w14:paraId="41B6C6FA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Паливна система - EFI, інжектор</w:t>
      </w:r>
    </w:p>
    <w:p w14:paraId="1BFC3239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ГРМ- SOHC, 4 клапани</w:t>
      </w:r>
    </w:p>
    <w:p w14:paraId="351F8089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Коробка - автомат CVT</w:t>
      </w:r>
    </w:p>
    <w:p w14:paraId="1492DAB8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Режими - H / L / N / R / P</w:t>
      </w:r>
    </w:p>
    <w:p w14:paraId="60DD7B3D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lastRenderedPageBreak/>
        <w:t>Привід - 2WD / 4WD</w:t>
      </w:r>
    </w:p>
    <w:p w14:paraId="2BCDCE6B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Блокування переднього диференціала - електричне, залежно від версії</w:t>
      </w:r>
    </w:p>
    <w:p w14:paraId="1174B0FF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 xml:space="preserve">Передня підвіска </w:t>
      </w:r>
      <w:proofErr w:type="spellStart"/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Double</w:t>
      </w:r>
      <w:proofErr w:type="spellEnd"/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 xml:space="preserve"> A-</w:t>
      </w:r>
      <w:proofErr w:type="spellStart"/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arm</w:t>
      </w:r>
      <w:proofErr w:type="spellEnd"/>
    </w:p>
    <w:p w14:paraId="44B6DD1C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 xml:space="preserve">Задня підвіска </w:t>
      </w:r>
      <w:proofErr w:type="spellStart"/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Double</w:t>
      </w:r>
      <w:proofErr w:type="spellEnd"/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 xml:space="preserve"> A-</w:t>
      </w:r>
      <w:proofErr w:type="spellStart"/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arm</w:t>
      </w:r>
      <w:proofErr w:type="spellEnd"/>
    </w:p>
    <w:p w14:paraId="364D5709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Хід підвіски близько 25,4 см</w:t>
      </w:r>
    </w:p>
    <w:p w14:paraId="5010C245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Передні шини 25×8-12</w:t>
      </w:r>
    </w:p>
    <w:p w14:paraId="2DF9AE47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Задні шини 25×10-12</w:t>
      </w:r>
    </w:p>
    <w:p w14:paraId="5E9FB222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Кліренс близько 28 см</w:t>
      </w:r>
    </w:p>
    <w:p w14:paraId="2F81A21C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Бак приблизно 21–22 л</w:t>
      </w:r>
    </w:p>
    <w:p w14:paraId="1B34EB42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Багажник передній до 45 кг</w:t>
      </w:r>
    </w:p>
    <w:p w14:paraId="583209B5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Багажник задній до 91 кг</w:t>
      </w:r>
    </w:p>
    <w:p w14:paraId="12AB5094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 xml:space="preserve">Причіп до 476 кг у деяких версіях      </w:t>
      </w:r>
    </w:p>
    <w:p w14:paraId="513EFFDA" w14:textId="77777777" w:rsidR="000F4417" w:rsidRPr="00217FBB" w:rsidRDefault="000F4417" w:rsidP="000F4417">
      <w:pPr>
        <w:shd w:val="clear" w:color="auto" w:fill="FFFFFF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Вага приблизно 315–350 кг, залежно від року/</w:t>
      </w:r>
      <w:proofErr w:type="spellStart"/>
      <w:r w:rsidRPr="00217FBB">
        <w:rPr>
          <w:rFonts w:ascii="Times New Roman" w:hAnsi="Times New Roman" w:cs="Times New Roman"/>
          <w:color w:val="2D2C37"/>
          <w:sz w:val="28"/>
          <w:szCs w:val="28"/>
          <w:lang w:val="uk-UA"/>
        </w:rPr>
        <w:t>верс</w:t>
      </w:r>
      <w:proofErr w:type="spellEnd"/>
    </w:p>
    <w:p w14:paraId="78EA2FF9" w14:textId="77777777" w:rsidR="000F4417" w:rsidRPr="00217FBB" w:rsidRDefault="000F4417" w:rsidP="000F4417">
      <w:pPr>
        <w:tabs>
          <w:tab w:val="center" w:pos="426"/>
        </w:tabs>
        <w:ind w:left="-426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0F4417" w:rsidRPr="00217FBB">
      <w:pgSz w:w="11906" w:h="16838"/>
      <w:pgMar w:top="425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930A3BF-A1B9-4845-B39F-F5772B6566BE}"/>
    <w:embedBold r:id="rId2" w:fontKey="{DD79EC24-A92D-4D83-BDE3-A031977437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CF760C83-7355-47E3-9E1A-948EF46BAC5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6D686C21-81A6-45B9-8DD6-CA4FCD3BAE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6E3E04F5-7A52-4825-8C2B-F64EC80B2C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731"/>
    <w:rsid w:val="00004787"/>
    <w:rsid w:val="000F4417"/>
    <w:rsid w:val="00105646"/>
    <w:rsid w:val="00217FBB"/>
    <w:rsid w:val="002627FE"/>
    <w:rsid w:val="00763731"/>
    <w:rsid w:val="00AD7781"/>
    <w:rsid w:val="00BB438C"/>
    <w:rsid w:val="00C3402D"/>
    <w:rsid w:val="00C351E2"/>
    <w:rsid w:val="00E14AFC"/>
    <w:rsid w:val="00EE1E82"/>
    <w:rsid w:val="00F860F8"/>
    <w:rsid w:val="00FE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D51A0"/>
  <w15:docId w15:val="{680DCB25-738A-4971-8272-55908DD16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a5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</w:tblPr>
  </w:style>
  <w:style w:type="paragraph" w:customStyle="1" w:styleId="Default">
    <w:name w:val="Default"/>
    <w:rsid w:val="00FE5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paragraph" w:styleId="a7">
    <w:name w:val="Body Text"/>
    <w:basedOn w:val="a"/>
    <w:link w:val="a8"/>
    <w:rsid w:val="000F4417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val="x-none" w:eastAsia="hi-IN" w:bidi="hi-IN"/>
    </w:rPr>
  </w:style>
  <w:style w:type="character" w:customStyle="1" w:styleId="a8">
    <w:name w:val="Основний текст Знак"/>
    <w:basedOn w:val="a0"/>
    <w:link w:val="a7"/>
    <w:rsid w:val="000F4417"/>
    <w:rPr>
      <w:rFonts w:ascii="Times New Roman" w:eastAsia="SimSun" w:hAnsi="Times New Roman" w:cs="Mangal"/>
      <w:kern w:val="1"/>
      <w:sz w:val="24"/>
      <w:szCs w:val="24"/>
      <w:lang w:val="x-none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1178-2022-%D0%BF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vJB2fWU2IfeviISrpUHoxXml6w==">CgMxLjAaHwoBMBIaChgICVIUChJ0YWJsZS5vZG1xMWVtMnBicTYyDWgudGs3Z3RlZTZtem0yDmguNnl5cXkwcml3NXlzMg5oLm82aWZwdHlhY3VqNTIOaC5nYmQxNWR4cm56Nno4AHIhMWwxaF9RcmVfcmZ4UVJDeXhYbEVGRG1zaXd3bHdCX0gx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3271</Words>
  <Characters>1866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</dc:creator>
  <cp:lastModifiedBy>mrada rada</cp:lastModifiedBy>
  <cp:revision>11</cp:revision>
  <cp:lastPrinted>2026-10-12T07:29:00Z</cp:lastPrinted>
  <dcterms:created xsi:type="dcterms:W3CDTF">2026-10-12T07:37:00Z</dcterms:created>
  <dcterms:modified xsi:type="dcterms:W3CDTF">2026-10-12T08:18:00Z</dcterms:modified>
</cp:coreProperties>
</file>