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253C5" w14:textId="77777777" w:rsidR="007934D2" w:rsidRPr="00BB30F0" w:rsidRDefault="007934D2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</w:pPr>
      <w:r w:rsidRPr="00BB30F0"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  <w:t xml:space="preserve">РОГАТИНСЬКА МІСЬКА РАДА </w:t>
      </w:r>
    </w:p>
    <w:p w14:paraId="11E464C4" w14:textId="77777777" w:rsidR="002E1CAA" w:rsidRPr="00BB30F0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</w:pPr>
      <w:proofErr w:type="spellStart"/>
      <w:r w:rsidRPr="00BB30F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Обгрунтування</w:t>
      </w:r>
      <w:proofErr w:type="spellEnd"/>
      <w:r w:rsidRPr="00BB30F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6F463103" w14:textId="72D336C6" w:rsidR="009F0153" w:rsidRDefault="009F0153" w:rsidP="009F0153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0C8BB203" w14:textId="77777777" w:rsidR="009F0153" w:rsidRDefault="009F0153" w:rsidP="009F0153">
      <w:pPr>
        <w:jc w:val="center"/>
        <w:rPr>
          <w:rFonts w:eastAsia="SimSun" w:cs="Mangal"/>
          <w:b/>
          <w:bCs/>
          <w:noProof/>
          <w:color w:val="000000"/>
          <w:kern w:val="1"/>
          <w:sz w:val="24"/>
          <w:szCs w:val="24"/>
          <w:lang w:eastAsia="uk-UA" w:bidi="hi-IN"/>
        </w:rPr>
      </w:pPr>
      <w:r w:rsidRPr="006B6691">
        <w:rPr>
          <w:rFonts w:eastAsia="SimSun" w:cs="Mangal"/>
          <w:b/>
          <w:bCs/>
          <w:noProof/>
          <w:color w:val="000000"/>
          <w:kern w:val="1"/>
          <w:sz w:val="24"/>
          <w:szCs w:val="24"/>
          <w:lang w:eastAsia="uk-UA" w:bidi="hi-IN"/>
        </w:rPr>
        <w:t>Безпілотний наземний роботизований комплекс “ТАРАНТУЛ КАРГО” (або еквівалент) код за ДК 021:2015: 35730000-0 - Електронні бойові комплекси та засоби радіоелектронного захисту.</w:t>
      </w:r>
    </w:p>
    <w:p w14:paraId="6638D6DC" w14:textId="0D6CD6F9" w:rsidR="009F0153" w:rsidRPr="006B6691" w:rsidRDefault="009F0153" w:rsidP="009F0153">
      <w:pPr>
        <w:rPr>
          <w:rFonts w:eastAsia="SimSun" w:cs="Mangal"/>
          <w:b/>
          <w:bCs/>
          <w:noProof/>
          <w:color w:val="000000"/>
          <w:kern w:val="1"/>
          <w:sz w:val="24"/>
          <w:szCs w:val="24"/>
          <w:lang w:eastAsia="uk-UA" w:bidi="hi-IN"/>
        </w:rPr>
      </w:pPr>
      <w:r w:rsidRPr="00356239">
        <w:rPr>
          <w:rFonts w:eastAsia="SimSun"/>
          <w:noProof/>
          <w:lang w:bidi="hi-IN"/>
        </w:rPr>
        <w:drawing>
          <wp:inline distT="0" distB="0" distL="0" distR="0" wp14:anchorId="106BA453" wp14:editId="32BCBB5E">
            <wp:extent cx="6301105" cy="7258685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725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7917C" w14:textId="77777777" w:rsidR="009F0153" w:rsidRDefault="009F0153" w:rsidP="009F0153">
      <w:pPr>
        <w:pStyle w:val="a6"/>
        <w:ind w:left="709"/>
        <w:jc w:val="center"/>
        <w:rPr>
          <w:b/>
          <w:color w:val="000000"/>
          <w:u w:val="single"/>
        </w:rPr>
      </w:pPr>
    </w:p>
    <w:p w14:paraId="2AB51A8A" w14:textId="77777777" w:rsidR="009F0153" w:rsidRPr="00007856" w:rsidRDefault="009F0153" w:rsidP="009F0153">
      <w:pPr>
        <w:pStyle w:val="a6"/>
        <w:ind w:left="709"/>
        <w:jc w:val="center"/>
        <w:rPr>
          <w:b/>
          <w:color w:val="000000"/>
          <w:u w:val="single"/>
        </w:rPr>
      </w:pPr>
    </w:p>
    <w:p w14:paraId="00C7E778" w14:textId="77777777" w:rsidR="009F0153" w:rsidRPr="00007856" w:rsidRDefault="009F0153" w:rsidP="009F0153">
      <w:pPr>
        <w:pStyle w:val="a6"/>
        <w:jc w:val="center"/>
        <w:rPr>
          <w:b/>
          <w:color w:val="000000"/>
          <w:u w:val="single"/>
        </w:rPr>
      </w:pPr>
      <w:r w:rsidRPr="00007856">
        <w:rPr>
          <w:b/>
          <w:color w:val="000000"/>
          <w:u w:val="single"/>
        </w:rPr>
        <w:t>Технічна специфікація:</w:t>
      </w:r>
    </w:p>
    <w:p w14:paraId="10079713" w14:textId="77777777" w:rsidR="009F0153" w:rsidRPr="00007856" w:rsidRDefault="009F0153" w:rsidP="009F0153">
      <w:pPr>
        <w:pStyle w:val="a6"/>
        <w:ind w:left="709"/>
        <w:jc w:val="center"/>
        <w:rPr>
          <w:b/>
          <w:color w:val="000000"/>
          <w:u w:val="single"/>
        </w:rPr>
      </w:pPr>
    </w:p>
    <w:p w14:paraId="695401FD" w14:textId="67234FB6" w:rsidR="009F0153" w:rsidRPr="009F0153" w:rsidRDefault="009F0153" w:rsidP="009F0153">
      <w:pPr>
        <w:tabs>
          <w:tab w:val="left" w:pos="1560"/>
        </w:tabs>
        <w:ind w:left="709"/>
        <w:jc w:val="both"/>
        <w:rPr>
          <w:b/>
          <w:color w:val="000000"/>
          <w:sz w:val="24"/>
          <w:szCs w:val="24"/>
        </w:rPr>
      </w:pPr>
      <w:r w:rsidRPr="00007856">
        <w:rPr>
          <w:b/>
          <w:color w:val="000000"/>
          <w:sz w:val="24"/>
          <w:szCs w:val="24"/>
        </w:rPr>
        <w:tab/>
      </w:r>
      <w:r w:rsidRPr="00007856">
        <w:rPr>
          <w:b/>
          <w:color w:val="000000"/>
          <w:sz w:val="24"/>
          <w:szCs w:val="24"/>
        </w:rPr>
        <w:tab/>
      </w:r>
      <w:r w:rsidRPr="00007856">
        <w:rPr>
          <w:b/>
          <w:color w:val="000000"/>
          <w:sz w:val="24"/>
          <w:szCs w:val="24"/>
        </w:rPr>
        <w:tab/>
      </w:r>
      <w:r w:rsidRPr="00007856">
        <w:rPr>
          <w:b/>
          <w:color w:val="000000"/>
          <w:sz w:val="24"/>
          <w:szCs w:val="24"/>
        </w:rPr>
        <w:tab/>
      </w:r>
      <w:r w:rsidRPr="00007856">
        <w:rPr>
          <w:b/>
          <w:color w:val="000000"/>
          <w:sz w:val="24"/>
          <w:szCs w:val="24"/>
        </w:rPr>
        <w:tab/>
      </w:r>
      <w:r w:rsidRPr="00007856">
        <w:rPr>
          <w:b/>
          <w:color w:val="000000"/>
          <w:sz w:val="24"/>
          <w:szCs w:val="24"/>
        </w:rPr>
        <w:tab/>
      </w:r>
      <w:r w:rsidRPr="00007856">
        <w:rPr>
          <w:b/>
          <w:color w:val="000000"/>
          <w:sz w:val="24"/>
          <w:szCs w:val="24"/>
        </w:rPr>
        <w:tab/>
      </w:r>
      <w:r w:rsidRPr="00007856">
        <w:rPr>
          <w:b/>
          <w:color w:val="000000"/>
          <w:sz w:val="24"/>
          <w:szCs w:val="24"/>
        </w:rPr>
        <w:tab/>
      </w:r>
      <w:r w:rsidRPr="00007856">
        <w:rPr>
          <w:b/>
          <w:color w:val="000000"/>
          <w:sz w:val="24"/>
          <w:szCs w:val="24"/>
        </w:rPr>
        <w:tab/>
      </w:r>
      <w:r w:rsidRPr="00007856">
        <w:rPr>
          <w:b/>
          <w:color w:val="000000"/>
          <w:sz w:val="24"/>
          <w:szCs w:val="24"/>
        </w:rPr>
        <w:tab/>
      </w:r>
      <w:r w:rsidRPr="00007856">
        <w:rPr>
          <w:b/>
          <w:color w:val="000000"/>
          <w:sz w:val="24"/>
          <w:szCs w:val="24"/>
        </w:rPr>
        <w:tab/>
        <w:t>Таблиця № 1</w:t>
      </w:r>
    </w:p>
    <w:p w14:paraId="56DD2CD9" w14:textId="77777777" w:rsidR="009F0153" w:rsidRDefault="009F0153" w:rsidP="009F0153">
      <w:pPr>
        <w:tabs>
          <w:tab w:val="center" w:pos="426"/>
        </w:tabs>
        <w:ind w:left="-426" w:firstLine="567"/>
        <w:rPr>
          <w:b/>
          <w:sz w:val="24"/>
          <w:szCs w:val="24"/>
        </w:rPr>
      </w:pPr>
      <w:r w:rsidRPr="004668B0">
        <w:rPr>
          <w:b/>
          <w:sz w:val="24"/>
          <w:szCs w:val="24"/>
        </w:rPr>
        <w:t>Перелік основних характеристик БНРК “ТАРАНТУЛ КАРГО” приведено в таблиці:</w:t>
      </w:r>
    </w:p>
    <w:p w14:paraId="7E0E7292" w14:textId="77777777" w:rsidR="009F0153" w:rsidRPr="004668B0" w:rsidRDefault="009F0153" w:rsidP="009F0153">
      <w:pPr>
        <w:tabs>
          <w:tab w:val="center" w:pos="426"/>
        </w:tabs>
        <w:ind w:left="-426" w:firstLine="567"/>
        <w:rPr>
          <w:b/>
          <w:sz w:val="24"/>
          <w:szCs w:val="24"/>
        </w:rPr>
      </w:pP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94"/>
        <w:gridCol w:w="3245"/>
        <w:gridCol w:w="2693"/>
      </w:tblGrid>
      <w:tr w:rsidR="009F0153" w14:paraId="22DDE5AC" w14:textId="77777777" w:rsidTr="00A1352E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694" w:type="dxa"/>
            <w:shd w:val="clear" w:color="auto" w:fill="auto"/>
            <w:vAlign w:val="center"/>
          </w:tcPr>
          <w:p w14:paraId="0B4E40E8" w14:textId="77777777" w:rsidR="009F0153" w:rsidRDefault="009F0153" w:rsidP="00A1352E">
            <w:pPr>
              <w:tabs>
                <w:tab w:val="center" w:pos="426"/>
              </w:tabs>
              <w:rPr>
                <w:bCs/>
              </w:rPr>
            </w:pPr>
            <w:r w:rsidRPr="00007856">
              <w:rPr>
                <w:b/>
                <w:bCs/>
              </w:rPr>
              <w:t>Параметри</w:t>
            </w:r>
          </w:p>
        </w:tc>
        <w:tc>
          <w:tcPr>
            <w:tcW w:w="3245" w:type="dxa"/>
            <w:shd w:val="clear" w:color="auto" w:fill="auto"/>
            <w:vAlign w:val="center"/>
          </w:tcPr>
          <w:p w14:paraId="541CAD1E" w14:textId="77777777" w:rsidR="009F0153" w:rsidRDefault="009F0153" w:rsidP="00A1352E">
            <w:pPr>
              <w:tabs>
                <w:tab w:val="center" w:pos="426"/>
              </w:tabs>
              <w:rPr>
                <w:bCs/>
              </w:rPr>
            </w:pPr>
            <w:r w:rsidRPr="00007856">
              <w:rPr>
                <w:b/>
                <w:bCs/>
              </w:rPr>
              <w:t>Технічні характеристики</w:t>
            </w:r>
          </w:p>
        </w:tc>
        <w:tc>
          <w:tcPr>
            <w:tcW w:w="2693" w:type="dxa"/>
          </w:tcPr>
          <w:p w14:paraId="6B2A3183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  <w:r w:rsidRPr="004668B0">
              <w:rPr>
                <w:bCs/>
              </w:rPr>
              <w:t>Пропозиція учасника</w:t>
            </w:r>
          </w:p>
          <w:p w14:paraId="4CBA51B8" w14:textId="77777777" w:rsidR="009F0153" w:rsidRDefault="009F0153" w:rsidP="00A1352E">
            <w:pPr>
              <w:tabs>
                <w:tab w:val="center" w:pos="426"/>
              </w:tabs>
              <w:rPr>
                <w:bCs/>
              </w:rPr>
            </w:pPr>
            <w:r w:rsidRPr="004668B0">
              <w:rPr>
                <w:bCs/>
              </w:rPr>
              <w:t>(учасник прописує точні технічні характеристики запропонованого товару)</w:t>
            </w:r>
          </w:p>
        </w:tc>
      </w:tr>
      <w:tr w:rsidR="009F0153" w14:paraId="73EF0A9B" w14:textId="77777777" w:rsidTr="00A1352E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7939" w:type="dxa"/>
            <w:gridSpan w:val="2"/>
          </w:tcPr>
          <w:p w14:paraId="35C0CB8E" w14:textId="77777777" w:rsidR="009F0153" w:rsidRPr="00675111" w:rsidRDefault="009F0153" w:rsidP="00A1352E">
            <w:pPr>
              <w:pStyle w:val="a6"/>
              <w:jc w:val="center"/>
              <w:rPr>
                <w:b/>
                <w:bCs/>
                <w:noProof/>
                <w:color w:val="000000"/>
                <w:sz w:val="22"/>
                <w:szCs w:val="22"/>
                <w:lang w:eastAsia="uk-UA"/>
              </w:rPr>
            </w:pPr>
            <w:r w:rsidRPr="00675111">
              <w:rPr>
                <w:b/>
                <w:bCs/>
                <w:noProof/>
                <w:color w:val="000000"/>
                <w:sz w:val="22"/>
                <w:szCs w:val="22"/>
                <w:lang w:eastAsia="uk-UA"/>
              </w:rPr>
              <w:t>Наземні роботизовані комплекси</w:t>
            </w:r>
            <w:r>
              <w:rPr>
                <w:b/>
                <w:bCs/>
                <w:noProof/>
                <w:color w:val="000000"/>
                <w:sz w:val="22"/>
                <w:szCs w:val="22"/>
                <w:lang w:eastAsia="uk-UA"/>
              </w:rPr>
              <w:t xml:space="preserve"> </w:t>
            </w:r>
            <w:r w:rsidRPr="00007856">
              <w:rPr>
                <w:b/>
                <w:color w:val="000000"/>
                <w:sz w:val="22"/>
                <w:szCs w:val="22"/>
                <w:shd w:val="clear" w:color="auto" w:fill="FDFEFD"/>
              </w:rPr>
              <w:t>«</w:t>
            </w:r>
            <w:r w:rsidRPr="004668B0">
              <w:rPr>
                <w:b/>
              </w:rPr>
              <w:t>ТАРАНТУЛ КАРГО</w:t>
            </w:r>
            <w:r w:rsidRPr="00007856">
              <w:rPr>
                <w:b/>
                <w:color w:val="000000"/>
                <w:sz w:val="22"/>
                <w:szCs w:val="22"/>
                <w:shd w:val="clear" w:color="auto" w:fill="FDFEFD"/>
              </w:rPr>
              <w:t>»</w:t>
            </w:r>
            <w:r w:rsidRPr="00007856">
              <w:rPr>
                <w:b/>
                <w:i/>
                <w:sz w:val="22"/>
                <w:szCs w:val="22"/>
              </w:rPr>
              <w:t xml:space="preserve"> (або еквівалент)</w:t>
            </w:r>
            <w:r w:rsidRPr="00007856">
              <w:rPr>
                <w:b/>
                <w:sz w:val="22"/>
                <w:szCs w:val="22"/>
              </w:rPr>
              <w:t>,</w:t>
            </w:r>
          </w:p>
          <w:p w14:paraId="404DD8C8" w14:textId="77777777" w:rsidR="009F0153" w:rsidRDefault="009F0153" w:rsidP="00A1352E">
            <w:pPr>
              <w:tabs>
                <w:tab w:val="center" w:pos="426"/>
              </w:tabs>
              <w:rPr>
                <w:bCs/>
              </w:rPr>
            </w:pPr>
            <w:r w:rsidRPr="00007856">
              <w:rPr>
                <w:b/>
              </w:rPr>
              <w:t xml:space="preserve">у кількості – </w:t>
            </w:r>
            <w:r>
              <w:rPr>
                <w:b/>
              </w:rPr>
              <w:t>1</w:t>
            </w:r>
            <w:r w:rsidRPr="00007856">
              <w:rPr>
                <w:b/>
              </w:rPr>
              <w:t xml:space="preserve"> од.</w:t>
            </w:r>
          </w:p>
        </w:tc>
        <w:tc>
          <w:tcPr>
            <w:tcW w:w="2693" w:type="dxa"/>
          </w:tcPr>
          <w:p w14:paraId="05825477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  <w:r w:rsidRPr="00007856">
              <w:rPr>
                <w:i/>
                <w:color w:val="FF0000"/>
              </w:rPr>
              <w:t>_______________-(Прописати назву товару який пропонується учасником)</w:t>
            </w:r>
          </w:p>
        </w:tc>
      </w:tr>
      <w:tr w:rsidR="009F0153" w:rsidRPr="004668B0" w14:paraId="00AFC6EC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476D10C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Найменування характеристик БНРК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D3E9333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Заявлені розробником характеристики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1DD32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310ED484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EF3AB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Бойові характеристики: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586E035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424A6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</w:p>
        </w:tc>
      </w:tr>
      <w:tr w:rsidR="009F0153" w:rsidRPr="004668B0" w14:paraId="24E30059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56"/>
        </w:trPr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B881F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Тактичний радіус застосування БНРК, км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CA1E1A1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15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9CB90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51771C0F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56"/>
        </w:trPr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1102E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Дальність зв’язку по радіоканалу:</w:t>
            </w:r>
          </w:p>
          <w:p w14:paraId="5F2670E0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на відкритій місцевості (в зоні прямої видимості), км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0C53C1B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30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FC5E2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4D57E47F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C44B0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на пересіченій місцевості (пагорби, ліс) або в умовах промислової забудови, км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763FA96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15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146D9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29E79C3B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5CB08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Запас ходу (на одній зарядці АКБ або запасу палива):</w:t>
            </w:r>
          </w:p>
          <w:p w14:paraId="6DAAC526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по дорогах з твердим покриттям, км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B5A3B70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30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7229C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47BBE9BA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149F1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по бездоріжжю, км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05E7977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15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6BF0A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03D64FA3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27198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Тривалість руху (переміщення) без перерви, год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BCC92B5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51654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0CFDCB9D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9DFC1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Максимальна швидкість руху БНРК:</w:t>
            </w:r>
          </w:p>
          <w:p w14:paraId="28C9CA27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по дорогах з твердим покриттям, км/год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05D083E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16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216B3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368183EF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8FFCD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по пересіченій місцевості, км/год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FFA5D66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DEAB2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124D5582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F366D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Наявні оптико-електронні засоби розвідки: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9C7BBD4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D91C0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</w:p>
        </w:tc>
      </w:tr>
      <w:tr w:rsidR="009F0153" w:rsidRPr="004668B0" w14:paraId="4664B3E3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61F23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відеокамера</w:t>
            </w:r>
            <w:r w:rsidRPr="004668B0">
              <w:rPr>
                <w:bCs/>
                <w:lang w:val="en-US"/>
              </w:rPr>
              <w:t xml:space="preserve"> </w:t>
            </w:r>
            <w:r w:rsidRPr="004668B0">
              <w:rPr>
                <w:bCs/>
              </w:rPr>
              <w:t>день</w:t>
            </w:r>
            <w:r w:rsidRPr="004668B0">
              <w:rPr>
                <w:bCs/>
                <w:lang w:val="en-US"/>
              </w:rPr>
              <w:t>/</w:t>
            </w:r>
            <w:r w:rsidRPr="004668B0">
              <w:rPr>
                <w:bCs/>
              </w:rPr>
              <w:t>ніч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075636C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 xml:space="preserve">Передня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3FAAE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65F52954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5DAAB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відеокамера</w:t>
            </w:r>
            <w:r w:rsidRPr="004668B0">
              <w:rPr>
                <w:bCs/>
                <w:lang w:val="en-US"/>
              </w:rPr>
              <w:t xml:space="preserve"> </w:t>
            </w:r>
            <w:r w:rsidRPr="004668B0">
              <w:rPr>
                <w:bCs/>
              </w:rPr>
              <w:t>день</w:t>
            </w:r>
            <w:r w:rsidRPr="004668B0">
              <w:rPr>
                <w:bCs/>
                <w:lang w:val="en-US"/>
              </w:rPr>
              <w:t>/</w:t>
            </w:r>
            <w:r w:rsidRPr="004668B0">
              <w:rPr>
                <w:bCs/>
              </w:rPr>
              <w:t>ніч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8B28560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Задня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370A5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050D23BA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F6EFC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lastRenderedPageBreak/>
              <w:t>інфрачервона підсвітка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1916980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Передня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936EF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2EEA4693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0532F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 xml:space="preserve">Час розгортання та підготовки до застосування, хв. 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243041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C02F5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3EE85D02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173"/>
        </w:trPr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23982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 xml:space="preserve">Час згортання, хв. 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68534B4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39642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5EF2EBCA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4F94E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Можливість роботи в умовах РЕБ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81D0E89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37882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</w:p>
        </w:tc>
      </w:tr>
      <w:tr w:rsidR="009F0153" w:rsidRPr="004668B0" w14:paraId="33FB634E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C990C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стійкість каналів управління (телеметрії)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D983415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Не заявляється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2D17B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7F2E91F4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D787C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стійкість каналів відео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BA3FC05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Не заявляється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836E4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13E4B7E9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248A2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стійкість супутникової навігаційної системи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4C94698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Не заявляється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60397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1E4BB073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02974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 xml:space="preserve">Рівень захисту: </w:t>
            </w:r>
          </w:p>
          <w:p w14:paraId="11F32FBE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балістичний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97B5561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Не заявляється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73D69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4D9F68D9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CF44F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протимінний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3F54DF1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Не заявляється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C0F2F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580B3C13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62073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Технічні характеристики: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F97D0E3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59112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</w:p>
        </w:tc>
      </w:tr>
      <w:tr w:rsidR="009F0153" w:rsidRPr="004668B0" w14:paraId="68D2772C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C8B41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 xml:space="preserve">Тип базової платформи (модульна, </w:t>
            </w:r>
            <w:proofErr w:type="spellStart"/>
            <w:r w:rsidRPr="004668B0">
              <w:rPr>
                <w:bCs/>
              </w:rPr>
              <w:t>легкоброньована</w:t>
            </w:r>
            <w:proofErr w:type="spellEnd"/>
            <w:r w:rsidRPr="004668B0">
              <w:rPr>
                <w:bCs/>
              </w:rPr>
              <w:t>, рамна)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6471B18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Рамна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769CC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644FE305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2B86F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Тип шасі (ходової частини) БНРК (колісний, гусеничний, комбінований)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DDA7847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колісний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522AB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61D16DB3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51C0B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Тип силової установки (ДВЗ, електричний, інший)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FD1BB0C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електрична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18828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10986F5B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475"/>
        </w:trPr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A5FF1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Маса БНРК,</w:t>
            </w:r>
          </w:p>
          <w:p w14:paraId="1DEF7A51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повна, кг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7344022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250 ±7 %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D0F7F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2396B6E4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566"/>
        </w:trPr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49F0B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споряджена, кг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86508C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 xml:space="preserve">450 ± 7 %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CE5BF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0140CB7D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30EE2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Вантажопідйомність, кг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8EEDEF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200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AD0FF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4490DA7E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B2FD6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Можливість евакуації поранених (кількість поранених, спосіб евакуації)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6F6EBC6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Не заявляється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FF7C4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277D17DA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AE7C6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Спосіб транспортування БНРК (автопричіп, контейнер)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73A3BCC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Автопричіп, вантажний мікроавтобус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4C2AC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14326E49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8D819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Тип навігаційної супутникової системи: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F56D8A6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24089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</w:p>
        </w:tc>
      </w:tr>
      <w:tr w:rsidR="009F0153" w:rsidRPr="004668B0" w14:paraId="2043979A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DA7EF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GPS (ГЛОНАСС, GALILEO, BEIDOU)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FE05C42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Не заявляється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0211F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25C876C1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BB3CE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інші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DCDBCE7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Не заявляється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4C64E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77888A6C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08A7B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Характеристики каналів (частота, захист або шифрування)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C4D4548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7C8A1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</w:p>
        </w:tc>
      </w:tr>
      <w:tr w:rsidR="009F0153" w:rsidRPr="004668B0" w14:paraId="308AAC75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34B71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lastRenderedPageBreak/>
              <w:t>управління та телеметрії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6E211C7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hyperlink r:id="rId7" w:history="1">
              <w:proofErr w:type="spellStart"/>
              <w:r w:rsidRPr="004668B0">
                <w:rPr>
                  <w:rStyle w:val="a4"/>
                  <w:bCs/>
                </w:rPr>
                <w:t>Starlink</w:t>
              </w:r>
              <w:proofErr w:type="spellEnd"/>
            </w:hyperlink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0F66F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1E7621E7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6DDD1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відео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978888C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  <w:lang w:val="en-US"/>
              </w:rPr>
            </w:pPr>
            <w:hyperlink r:id="rId8" w:history="1">
              <w:proofErr w:type="spellStart"/>
              <w:r w:rsidRPr="004668B0">
                <w:rPr>
                  <w:rStyle w:val="a4"/>
                  <w:bCs/>
                </w:rPr>
                <w:t>Starlink</w:t>
              </w:r>
              <w:proofErr w:type="spellEnd"/>
            </w:hyperlink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B32BC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  <w:lang w:val="en-US"/>
              </w:rPr>
            </w:pPr>
          </w:p>
        </w:tc>
      </w:tr>
      <w:tr w:rsidR="009F0153" w:rsidRPr="004668B0" w14:paraId="7EAFD829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F58F6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Наявність дублювання (резервування) основних систем НРК та наземного пункту управління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3049821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Частота 2.4 ГГц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CFDC3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47045721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4912F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Реалізовані режими руху на місцевості:</w:t>
            </w:r>
          </w:p>
          <w:p w14:paraId="39428E51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ручний (дистанційне керування)</w:t>
            </w:r>
          </w:p>
          <w:p w14:paraId="495A95E3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автоматичний (програмний)</w:t>
            </w:r>
          </w:p>
          <w:p w14:paraId="333504DA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напівавтоматичний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407DB71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Ручний (Дистанційне керування)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A3307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5C2B167C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F60B0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Габаритні характеристики БНРК:</w:t>
            </w:r>
          </w:p>
          <w:p w14:paraId="737CEF4A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довжина, мм</w:t>
            </w:r>
          </w:p>
          <w:p w14:paraId="1AF4E24C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ширина, мм</w:t>
            </w:r>
          </w:p>
          <w:p w14:paraId="3F9A2D30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висота верхньої основи платформи, мм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8C47164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ED2D5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</w:p>
        </w:tc>
      </w:tr>
      <w:tr w:rsidR="009F0153" w:rsidRPr="004668B0" w14:paraId="78929DF3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A7C78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955F73D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1585  ± 7 %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AAB83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06B498BD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2598E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9F2742D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1265 ± 7 %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FC926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6AEBA441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44DA5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2339B9F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1285 ± 7 %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5CCB8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67C29A02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943A7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Кліренс, мм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7754931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2</w:t>
            </w:r>
            <w:r w:rsidRPr="004668B0">
              <w:rPr>
                <w:bCs/>
                <w:lang w:val="en-US"/>
              </w:rPr>
              <w:t>25</w:t>
            </w:r>
            <w:r w:rsidRPr="004668B0">
              <w:rPr>
                <w:bCs/>
              </w:rPr>
              <w:t xml:space="preserve"> ± 7 %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5A975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3351F1EE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4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F9B3AE2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Перешкоди, що долаються, на сухому задернованому ґрунті:</w:t>
            </w:r>
          </w:p>
          <w:p w14:paraId="712EC91D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максимальний кут підйому, град</w:t>
            </w:r>
          </w:p>
          <w:p w14:paraId="2AE655A6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максимальний кут крену, град</w:t>
            </w:r>
          </w:p>
          <w:p w14:paraId="61707B5F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ширина траншеї (канави), мм</w:t>
            </w:r>
          </w:p>
          <w:p w14:paraId="3339E2F3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висота вертикальної стінки, мм</w:t>
            </w:r>
          </w:p>
          <w:p w14:paraId="4EC44C48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максимальна глибина броду з твердим дном, мм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BAF5559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06A2673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</w:p>
        </w:tc>
      </w:tr>
      <w:tr w:rsidR="009F0153" w:rsidRPr="004668B0" w14:paraId="041D0494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9BAFD84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59CAAC9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26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0C833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53F50806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8455025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62085FD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28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11FFC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69CA1E76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A41A338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31FA1C4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400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DB0F3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408DCB8D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9FF79F3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8F61407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  <w:lang w:val="en-US"/>
              </w:rPr>
            </w:pPr>
            <w:r w:rsidRPr="004668B0">
              <w:rPr>
                <w:bCs/>
                <w:lang w:val="en-US"/>
              </w:rPr>
              <w:t>230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B2597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  <w:lang w:val="en-US"/>
              </w:rPr>
            </w:pPr>
          </w:p>
        </w:tc>
      </w:tr>
      <w:tr w:rsidR="009F0153" w:rsidRPr="004668B0" w14:paraId="51BD6FB8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6B4D2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4139289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400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97F18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0C36DC37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B73C1EE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Кут огляду камери (камер) шасі БНРК:</w:t>
            </w:r>
          </w:p>
          <w:p w14:paraId="52E3AA5E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у горизонтальній площині, град.</w:t>
            </w:r>
          </w:p>
          <w:p w14:paraId="030BA900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у вертикальній площині, град.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15F1819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C72A4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</w:p>
        </w:tc>
      </w:tr>
      <w:tr w:rsidR="009F0153" w:rsidRPr="004668B0" w14:paraId="7CDC11AA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FAAED44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B5D27E3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97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015AB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2F43CD90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EB114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FFC0BBA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60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AD900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7DE77A83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1CAC1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Експлуатаційні характеристики: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C3C25DB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510F0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</w:p>
        </w:tc>
      </w:tr>
      <w:tr w:rsidR="009F0153" w:rsidRPr="004668B0" w14:paraId="19A82AC0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3DDB0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 xml:space="preserve">Кількість обслуги, </w:t>
            </w:r>
            <w:proofErr w:type="spellStart"/>
            <w:r w:rsidRPr="004668B0">
              <w:rPr>
                <w:bCs/>
              </w:rPr>
              <w:t>чол</w:t>
            </w:r>
            <w:proofErr w:type="spellEnd"/>
            <w:r w:rsidRPr="004668B0">
              <w:rPr>
                <w:bCs/>
              </w:rPr>
              <w:t>.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06C8A93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CD084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767E8DBD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CD693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Гарантійний строк експлуатації БНРК, років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40A28A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85982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6D4EDBF7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090BB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Напрацювання на відмову, год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68D468D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Не заявляється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8695D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3F9C6E55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98201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 xml:space="preserve">Ресурсні показники (кількість </w:t>
            </w:r>
            <w:proofErr w:type="spellStart"/>
            <w:r w:rsidRPr="004668B0">
              <w:rPr>
                <w:bCs/>
              </w:rPr>
              <w:t>мотогодин</w:t>
            </w:r>
            <w:proofErr w:type="spellEnd"/>
            <w:r w:rsidRPr="004668B0">
              <w:rPr>
                <w:bCs/>
              </w:rPr>
              <w:t xml:space="preserve"> або пробіг в км. до списання/ремонту)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DD09CC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Не заявляється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DC21C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2A532F1B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F419BA0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lastRenderedPageBreak/>
              <w:t>Експлуатаційний діапазон:</w:t>
            </w:r>
          </w:p>
          <w:p w14:paraId="42FC46C8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температура, °С;</w:t>
            </w:r>
          </w:p>
          <w:p w14:paraId="633431A8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 xml:space="preserve">відносна вологість за температури 25 </w:t>
            </w:r>
            <w:proofErr w:type="spellStart"/>
            <w:r w:rsidRPr="004668B0">
              <w:rPr>
                <w:bCs/>
                <w:vertAlign w:val="superscript"/>
              </w:rPr>
              <w:t>о</w:t>
            </w:r>
            <w:r w:rsidRPr="004668B0">
              <w:rPr>
                <w:bCs/>
              </w:rPr>
              <w:t>С</w:t>
            </w:r>
            <w:proofErr w:type="spellEnd"/>
            <w:r w:rsidRPr="004668B0">
              <w:rPr>
                <w:bCs/>
              </w:rPr>
              <w:t>, %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461F36A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</w:p>
          <w:p w14:paraId="1CC40D3D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-20 до + 40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CADEF" w14:textId="77777777" w:rsidR="009F0153" w:rsidRDefault="009F0153" w:rsidP="00A1352E">
            <w:pPr>
              <w:rPr>
                <w:bCs/>
              </w:rPr>
            </w:pPr>
          </w:p>
          <w:p w14:paraId="3AE97C52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</w:p>
        </w:tc>
      </w:tr>
      <w:tr w:rsidR="009F0153" w:rsidRPr="004668B0" w14:paraId="54A2148E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6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442E611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580EA0D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80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FC053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1FFA4818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B74B5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Рівень захисту (герметичність) корпусу БНРК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1B93DE4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 xml:space="preserve">Пило-вологозахищений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80A28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06D9EEBD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C96F6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Кількість зразків НРК в одному комплексі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B2837D3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29F66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18FE4712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8849A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Кількість наземних станцій управління в БНРК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8F3EDC5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59912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488120A4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93702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Наявність засобів технічного обслуговування та контролю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CC02DC8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ЗІП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9146B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7133FE64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E1044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Наявність тренажеру (симулятору)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852CEA1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Настанова щодо експлуатування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DCCBC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38184106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34813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Наявність захисних механізмів (пристроїв, засобів) від помилкових дій оператора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2E0E395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Не заявляється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7AD82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69F43EFB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5835322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Рівень шуму під час руху:</w:t>
            </w:r>
          </w:p>
          <w:p w14:paraId="6A18EB8F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 xml:space="preserve">при максимальній швидкості, </w:t>
            </w:r>
            <w:proofErr w:type="spellStart"/>
            <w:r w:rsidRPr="004668B0">
              <w:rPr>
                <w:bCs/>
              </w:rPr>
              <w:t>дБ</w:t>
            </w:r>
            <w:proofErr w:type="spellEnd"/>
          </w:p>
          <w:p w14:paraId="5911AD3B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 xml:space="preserve">при середній  швидкості, </w:t>
            </w:r>
            <w:proofErr w:type="spellStart"/>
            <w:r w:rsidRPr="004668B0">
              <w:rPr>
                <w:bCs/>
              </w:rPr>
              <w:t>дБ</w:t>
            </w:r>
            <w:proofErr w:type="spellEnd"/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62F99EF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13613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</w:p>
        </w:tc>
      </w:tr>
      <w:tr w:rsidR="009F0153" w:rsidRPr="004668B0" w14:paraId="111F495E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A211958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D62FF7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70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AFF42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3ADF1DE8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E4C13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EC96631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60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25837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612BE083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B24A6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 xml:space="preserve">Інформативність пульта дистанційного управління 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109C634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Забезпечує керування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580D3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7BEA895B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0F4D4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 xml:space="preserve">Можливість транспортувати причіп 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BCD50CB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Так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14541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  <w:tr w:rsidR="009F0153" w:rsidRPr="004668B0" w14:paraId="0CBAA908" w14:textId="77777777" w:rsidTr="00A13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4517B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Наявність вантажно-розвантажувальної системи, лебідки та засобів кріплення вантажу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DD6CB68" w14:textId="77777777" w:rsidR="009F0153" w:rsidRPr="004668B0" w:rsidRDefault="009F0153" w:rsidP="00A1352E">
            <w:pPr>
              <w:tabs>
                <w:tab w:val="center" w:pos="426"/>
              </w:tabs>
              <w:ind w:left="-426" w:firstLine="567"/>
              <w:rPr>
                <w:bCs/>
              </w:rPr>
            </w:pPr>
            <w:r w:rsidRPr="004668B0">
              <w:rPr>
                <w:bCs/>
              </w:rPr>
              <w:t>Не заявляється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601AB" w14:textId="77777777" w:rsidR="009F0153" w:rsidRPr="004668B0" w:rsidRDefault="009F0153" w:rsidP="00A1352E">
            <w:pPr>
              <w:tabs>
                <w:tab w:val="center" w:pos="426"/>
              </w:tabs>
              <w:rPr>
                <w:bCs/>
              </w:rPr>
            </w:pPr>
          </w:p>
        </w:tc>
      </w:tr>
    </w:tbl>
    <w:p w14:paraId="1D6D5121" w14:textId="77777777" w:rsidR="009F0153" w:rsidRDefault="009F0153" w:rsidP="009F015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</w:pPr>
    </w:p>
    <w:p w14:paraId="3A3AA61A" w14:textId="4BA8951D" w:rsidR="009F0153" w:rsidRPr="00BB30F0" w:rsidRDefault="009F0153" w:rsidP="009F015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BB30F0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  <w:t>Вид процедури закуп</w:t>
      </w:r>
      <w:r w:rsidRPr="00BB30F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івлі : відкриті торги з особливостями з урахуванням Постанови Кабінету Міністрів України « Про затвердження особливостей здійснення публічних </w:t>
      </w:r>
      <w:proofErr w:type="spellStart"/>
      <w:r w:rsidRPr="00BB30F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закупівель</w:t>
      </w:r>
      <w:proofErr w:type="spellEnd"/>
      <w:r w:rsidRPr="00BB30F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 №1178.</w:t>
      </w:r>
    </w:p>
    <w:p w14:paraId="770310CE" w14:textId="4A322F24" w:rsidR="009F0153" w:rsidRPr="00BB30F0" w:rsidRDefault="009F0153" w:rsidP="009F015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BB30F0">
        <w:rPr>
          <w:rStyle w:val="a5"/>
          <w:rFonts w:ascii="Times New Roman" w:hAnsi="Times New Roman" w:cs="Times New Roman"/>
          <w:color w:val="0E2938"/>
          <w:sz w:val="24"/>
          <w:szCs w:val="24"/>
          <w:shd w:val="clear" w:color="auto" w:fill="FFFFFF"/>
        </w:rPr>
        <w:t>Ідентифікатор закупівлі:</w:t>
      </w:r>
      <w:r w:rsidRPr="00BB30F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</w:t>
      </w:r>
      <w:r w:rsidR="00A17846" w:rsidRPr="00A1784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UA-2026-09-14-008560-a</w:t>
      </w:r>
    </w:p>
    <w:p w14:paraId="6FF35C50" w14:textId="77777777" w:rsidR="009F0153" w:rsidRPr="00007856" w:rsidRDefault="009F0153" w:rsidP="009F0153">
      <w:pPr>
        <w:tabs>
          <w:tab w:val="center" w:pos="426"/>
        </w:tabs>
        <w:ind w:left="-426" w:firstLine="567"/>
        <w:rPr>
          <w:b/>
          <w:sz w:val="24"/>
          <w:szCs w:val="24"/>
        </w:rPr>
      </w:pPr>
    </w:p>
    <w:p w14:paraId="6629630B" w14:textId="77777777" w:rsidR="009F0153" w:rsidRPr="00356239" w:rsidRDefault="009F0153" w:rsidP="009F0153">
      <w:pPr>
        <w:ind w:firstLine="567"/>
        <w:jc w:val="both"/>
        <w:rPr>
          <w:bCs/>
          <w:iCs/>
          <w:sz w:val="24"/>
          <w:szCs w:val="24"/>
        </w:rPr>
      </w:pPr>
      <w:r w:rsidRPr="00356239">
        <w:rPr>
          <w:bCs/>
          <w:iCs/>
          <w:sz w:val="24"/>
          <w:szCs w:val="24"/>
        </w:rPr>
        <w:t xml:space="preserve">Кількість: </w:t>
      </w:r>
      <w:r>
        <w:rPr>
          <w:bCs/>
          <w:iCs/>
          <w:sz w:val="24"/>
          <w:szCs w:val="24"/>
        </w:rPr>
        <w:t>1</w:t>
      </w:r>
      <w:r w:rsidRPr="00356239">
        <w:rPr>
          <w:bCs/>
          <w:iCs/>
          <w:sz w:val="24"/>
          <w:szCs w:val="24"/>
        </w:rPr>
        <w:t xml:space="preserve"> штука</w:t>
      </w:r>
    </w:p>
    <w:p w14:paraId="5CC9921C" w14:textId="77777777" w:rsidR="009F0153" w:rsidRPr="00356239" w:rsidRDefault="009F0153" w:rsidP="009F0153">
      <w:pPr>
        <w:ind w:firstLine="567"/>
        <w:jc w:val="both"/>
        <w:rPr>
          <w:bCs/>
          <w:iCs/>
          <w:sz w:val="24"/>
          <w:szCs w:val="24"/>
        </w:rPr>
      </w:pPr>
      <w:r w:rsidRPr="00356239">
        <w:rPr>
          <w:bCs/>
          <w:iCs/>
          <w:sz w:val="24"/>
          <w:szCs w:val="24"/>
        </w:rPr>
        <w:t xml:space="preserve">Строк поставки: до </w:t>
      </w:r>
      <w:r>
        <w:rPr>
          <w:bCs/>
          <w:iCs/>
          <w:sz w:val="24"/>
          <w:szCs w:val="24"/>
        </w:rPr>
        <w:t>30</w:t>
      </w:r>
      <w:r w:rsidRPr="00356239">
        <w:rPr>
          <w:bCs/>
          <w:iCs/>
          <w:sz w:val="24"/>
          <w:szCs w:val="24"/>
        </w:rPr>
        <w:t>.</w:t>
      </w:r>
      <w:r>
        <w:rPr>
          <w:bCs/>
          <w:iCs/>
          <w:sz w:val="24"/>
          <w:szCs w:val="24"/>
        </w:rPr>
        <w:t>10</w:t>
      </w:r>
      <w:r w:rsidRPr="00356239">
        <w:rPr>
          <w:bCs/>
          <w:iCs/>
          <w:sz w:val="24"/>
          <w:szCs w:val="24"/>
        </w:rPr>
        <w:t>.2026 року.</w:t>
      </w:r>
    </w:p>
    <w:p w14:paraId="3BF71257" w14:textId="77777777" w:rsidR="009F0153" w:rsidRPr="00356239" w:rsidRDefault="009F0153" w:rsidP="009F0153">
      <w:pPr>
        <w:ind w:firstLine="567"/>
        <w:jc w:val="both"/>
        <w:rPr>
          <w:bCs/>
          <w:iCs/>
          <w:sz w:val="24"/>
          <w:szCs w:val="24"/>
        </w:rPr>
      </w:pPr>
      <w:r w:rsidRPr="00356239">
        <w:rPr>
          <w:bCs/>
          <w:iCs/>
          <w:sz w:val="24"/>
          <w:szCs w:val="24"/>
        </w:rPr>
        <w:t xml:space="preserve">Місце поставки: 77001, Івано-Франківська область, Івано-Франківський  район, </w:t>
      </w:r>
      <w:proofErr w:type="spellStart"/>
      <w:r w:rsidRPr="00356239">
        <w:rPr>
          <w:bCs/>
          <w:iCs/>
          <w:sz w:val="24"/>
          <w:szCs w:val="24"/>
        </w:rPr>
        <w:t>м.Рогатин</w:t>
      </w:r>
      <w:proofErr w:type="spellEnd"/>
      <w:r w:rsidRPr="00356239">
        <w:rPr>
          <w:bCs/>
          <w:iCs/>
          <w:sz w:val="24"/>
          <w:szCs w:val="24"/>
        </w:rPr>
        <w:t xml:space="preserve">, </w:t>
      </w:r>
      <w:proofErr w:type="spellStart"/>
      <w:r w:rsidRPr="00356239">
        <w:rPr>
          <w:bCs/>
          <w:iCs/>
          <w:sz w:val="24"/>
          <w:szCs w:val="24"/>
        </w:rPr>
        <w:t>вул.Галицька</w:t>
      </w:r>
      <w:proofErr w:type="spellEnd"/>
      <w:r w:rsidRPr="00356239">
        <w:rPr>
          <w:bCs/>
          <w:iCs/>
          <w:sz w:val="24"/>
          <w:szCs w:val="24"/>
        </w:rPr>
        <w:t xml:space="preserve"> 65.</w:t>
      </w:r>
    </w:p>
    <w:p w14:paraId="1087691A" w14:textId="77777777" w:rsidR="009F0153" w:rsidRPr="00356239" w:rsidRDefault="009F0153" w:rsidP="009F0153">
      <w:pPr>
        <w:ind w:firstLine="567"/>
        <w:jc w:val="both"/>
        <w:rPr>
          <w:bCs/>
          <w:iCs/>
          <w:sz w:val="24"/>
          <w:szCs w:val="24"/>
        </w:rPr>
      </w:pPr>
    </w:p>
    <w:p w14:paraId="2BE93F58" w14:textId="2E2FDEB9" w:rsidR="009F0153" w:rsidRDefault="009F0153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16AE44D" w14:textId="1C81FAE6" w:rsidR="00E250C3" w:rsidRPr="00BB30F0" w:rsidRDefault="00C23D9B" w:rsidP="00485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12195386"/>
      <w:r w:rsidRPr="00BB30F0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Очікувана вартість предмета закупівлі</w:t>
      </w:r>
      <w:r w:rsidR="00454BB5" w:rsidRPr="00BB30F0">
        <w:rPr>
          <w:rFonts w:ascii="Times New Roman" w:hAnsi="Times New Roman" w:cs="Times New Roman"/>
          <w:sz w:val="24"/>
          <w:szCs w:val="24"/>
        </w:rPr>
        <w:t>:</w:t>
      </w:r>
    </w:p>
    <w:p w14:paraId="714FE138" w14:textId="33C471A9" w:rsidR="008177FC" w:rsidRPr="00BB30F0" w:rsidRDefault="00CB5CA2" w:rsidP="00E26E85">
      <w:pPr>
        <w:pStyle w:val="a3"/>
        <w:shd w:val="clear" w:color="auto" w:fill="FFFFFF"/>
        <w:spacing w:before="0" w:beforeAutospacing="0" w:after="200" w:afterAutospacing="0"/>
        <w:jc w:val="both"/>
      </w:pPr>
      <w:r w:rsidRPr="00BB30F0">
        <w:t xml:space="preserve">Очікувана вартість закупівлі – </w:t>
      </w:r>
      <w:r w:rsidR="002762ED">
        <w:rPr>
          <w:lang w:val="en-US"/>
        </w:rPr>
        <w:t>384166</w:t>
      </w:r>
      <w:r w:rsidR="002762ED">
        <w:t>,</w:t>
      </w:r>
      <w:r w:rsidR="002762ED">
        <w:rPr>
          <w:lang w:val="en-US"/>
        </w:rPr>
        <w:t xml:space="preserve">67 </w:t>
      </w:r>
      <w:r w:rsidRPr="00BB30F0">
        <w:t xml:space="preserve">грн. </w:t>
      </w:r>
      <w:r w:rsidR="00007AFF">
        <w:rPr>
          <w:lang w:val="en-US"/>
        </w:rPr>
        <w:t>,</w:t>
      </w:r>
      <w:r w:rsidR="00007AFF">
        <w:t>бе</w:t>
      </w:r>
      <w:r w:rsidRPr="00BB30F0">
        <w:t>з ПДВ.</w:t>
      </w:r>
      <w:r w:rsidR="008177FC" w:rsidRPr="00BB30F0">
        <w:t xml:space="preserve">    </w:t>
      </w:r>
    </w:p>
    <w:p w14:paraId="1D761340" w14:textId="77777777" w:rsidR="00AD43AA" w:rsidRPr="00E032B5" w:rsidRDefault="00AD43AA" w:rsidP="00AD43AA">
      <w:pPr>
        <w:tabs>
          <w:tab w:val="left" w:pos="567"/>
          <w:tab w:val="left" w:pos="2925"/>
        </w:tabs>
        <w:ind w:right="712" w:firstLine="56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E032B5">
        <w:rPr>
          <w:rFonts w:ascii="Times New Roman" w:hAnsi="Times New Roman" w:cs="Times New Roman"/>
          <w:b/>
          <w:i/>
          <w:sz w:val="24"/>
          <w:szCs w:val="24"/>
          <w:u w:val="single"/>
        </w:rPr>
        <w:t>Закупівля товарів здійснюється з метою здійснення заходів із забезпечення національної безпеки і оборони, відсічі і стримування збройної агресії російської федерації проти України.</w:t>
      </w:r>
    </w:p>
    <w:p w14:paraId="29324DFC" w14:textId="77777777" w:rsidR="00AD43AA" w:rsidRPr="00E032B5" w:rsidRDefault="00AD43AA" w:rsidP="00AD43AA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E032B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Розрахунок очікуваної вартості здійснювався методом порівняння ринкових  цін,</w:t>
      </w:r>
      <w:r w:rsidRPr="00E032B5">
        <w:rPr>
          <w:rFonts w:ascii="Times New Roman" w:hAnsi="Times New Roman" w:cs="Times New Roman"/>
          <w:sz w:val="24"/>
          <w:szCs w:val="24"/>
        </w:rPr>
        <w:t xml:space="preserve"> відповідно до примірної методики визначення очікуваної вартості предмета закупівлі, яка затверджена наказом Міністерства розвитку економіки, торгівлі та сільського господарства України від 18.02.2020 № 275 </w:t>
      </w:r>
      <w:r w:rsidRPr="00E032B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 xml:space="preserve"> а саме: проведено моніторинг </w:t>
      </w:r>
      <w:proofErr w:type="spellStart"/>
      <w:r w:rsidRPr="00E032B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закупівель</w:t>
      </w:r>
      <w:proofErr w:type="spellEnd"/>
      <w:r w:rsidRPr="00E032B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 xml:space="preserve"> у системі </w:t>
      </w:r>
      <w:proofErr w:type="spellStart"/>
      <w:r w:rsidRPr="00E032B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Прозорро</w:t>
      </w:r>
      <w:proofErr w:type="spellEnd"/>
      <w:r w:rsidRPr="00E032B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, на сайтах інтернету .</w:t>
      </w:r>
      <w:r w:rsidRPr="00E032B5">
        <w:rPr>
          <w:rFonts w:ascii="Times New Roman" w:eastAsia="Times New Roman" w:hAnsi="Times New Roman" w:cs="Times New Roman"/>
          <w:color w:val="424242"/>
          <w:sz w:val="24"/>
          <w:szCs w:val="24"/>
          <w:lang w:eastAsia="uk-UA"/>
        </w:rPr>
        <w:t xml:space="preserve"> </w:t>
      </w:r>
      <w:r w:rsidRPr="00E032B5">
        <w:rPr>
          <w:rFonts w:ascii="Times New Roman" w:eastAsia="Times New Roman" w:hAnsi="Times New Roman" w:cs="Times New Roman"/>
          <w:sz w:val="24"/>
          <w:szCs w:val="24"/>
          <w:lang w:eastAsia="uk-UA"/>
        </w:rPr>
        <w:t>Очікувана вартість предмету закупівлі визначена методом порівняння ринкових цін  завершених процедур аналогічних відкритих торгів з особливостями по Україні</w:t>
      </w:r>
    </w:p>
    <w:p w14:paraId="09E6956A" w14:textId="7091A36C" w:rsidR="00AD43AA" w:rsidRPr="00E032B5" w:rsidRDefault="00144D17" w:rsidP="00AD43A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638"/>
          <w:sz w:val="24"/>
          <w:szCs w:val="24"/>
          <w:lang w:eastAsia="uk-UA"/>
        </w:rPr>
      </w:pPr>
      <w:r>
        <w:br/>
      </w:r>
      <w:r>
        <w:rPr>
          <w:rFonts w:ascii="Open Sans" w:hAnsi="Open Sans" w:cs="Open Sans"/>
          <w:color w:val="242638"/>
          <w:sz w:val="21"/>
          <w:szCs w:val="21"/>
          <w:shd w:val="clear" w:color="auto" w:fill="FFFFFF"/>
        </w:rPr>
        <w:t>КЕКВ: 3110 — Придбання обладнання і предметів довгострокового користування</w:t>
      </w:r>
    </w:p>
    <w:p w14:paraId="6DFEC751" w14:textId="77777777" w:rsidR="00AD43AA" w:rsidRPr="00E032B5" w:rsidRDefault="00AD43AA" w:rsidP="00AD43A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638"/>
          <w:sz w:val="24"/>
          <w:szCs w:val="24"/>
          <w:lang w:eastAsia="uk-UA"/>
        </w:rPr>
      </w:pPr>
      <w:r w:rsidRPr="00E032B5">
        <w:rPr>
          <w:rFonts w:ascii="Times New Roman" w:hAnsi="Times New Roman" w:cs="Times New Roman"/>
          <w:color w:val="242638"/>
          <w:sz w:val="24"/>
          <w:szCs w:val="24"/>
          <w:shd w:val="clear" w:color="auto" w:fill="FFFFFF"/>
        </w:rPr>
        <w:t>ТПКВКМБ: 8240 – Заходи та роботи з територіальної оборони</w:t>
      </w:r>
    </w:p>
    <w:bookmarkEnd w:id="0"/>
    <w:p w14:paraId="479774D9" w14:textId="704442E9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05C7E05B" w14:textId="5FF6B256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16247EB0" w14:textId="111CD991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1AD348EC" w14:textId="36A156E2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68EEB13" w14:textId="13DD22FA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259399F4" w14:textId="2A85E3E8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D8512F2" w14:textId="2534BBB0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73110675" w14:textId="6F31A732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5EE80A32" w14:textId="06DC02B3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1603B09" w14:textId="23C58FFA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D313D23" w14:textId="15036752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3E9F7527" w14:textId="065E3422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702C375" w14:textId="701147CD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1FC7DAE" w14:textId="2E6E5FF1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5B637152" w14:textId="10FF4FA7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2D9F6C9F" w14:textId="5816D704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C592F7A" w14:textId="347F4352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sectPr w:rsidR="00D30750" w:rsidRPr="00BB30F0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207FCB"/>
    <w:multiLevelType w:val="multilevel"/>
    <w:tmpl w:val="EA405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433BDF"/>
    <w:multiLevelType w:val="multilevel"/>
    <w:tmpl w:val="A5C875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7E63D31"/>
    <w:multiLevelType w:val="hybridMultilevel"/>
    <w:tmpl w:val="376A2CC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BA612D"/>
    <w:multiLevelType w:val="multilevel"/>
    <w:tmpl w:val="A9D83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D124DB"/>
    <w:multiLevelType w:val="hybridMultilevel"/>
    <w:tmpl w:val="E604E9E4"/>
    <w:lvl w:ilvl="0" w:tplc="A0264A5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8" w15:restartNumberingAfterBreak="0">
    <w:nsid w:val="7F732EF4"/>
    <w:multiLevelType w:val="hybridMultilevel"/>
    <w:tmpl w:val="0686A43C"/>
    <w:lvl w:ilvl="0" w:tplc="0F5ECA4E">
      <w:numFmt w:val="bullet"/>
      <w:lvlText w:val="-"/>
      <w:lvlJc w:val="left"/>
      <w:pPr>
        <w:ind w:left="308" w:hanging="16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AC12DE78">
      <w:numFmt w:val="bullet"/>
      <w:lvlText w:val="•"/>
      <w:lvlJc w:val="left"/>
      <w:pPr>
        <w:ind w:left="2420" w:hanging="166"/>
      </w:pPr>
      <w:rPr>
        <w:rFonts w:hint="default"/>
        <w:lang w:val="uk-UA" w:eastAsia="en-US" w:bidi="ar-SA"/>
      </w:rPr>
    </w:lvl>
    <w:lvl w:ilvl="2" w:tplc="417C8016">
      <w:numFmt w:val="bullet"/>
      <w:lvlText w:val="•"/>
      <w:lvlJc w:val="left"/>
      <w:pPr>
        <w:ind w:left="3320" w:hanging="166"/>
      </w:pPr>
      <w:rPr>
        <w:rFonts w:hint="default"/>
        <w:lang w:val="uk-UA" w:eastAsia="en-US" w:bidi="ar-SA"/>
      </w:rPr>
    </w:lvl>
    <w:lvl w:ilvl="3" w:tplc="61BCED00">
      <w:numFmt w:val="bullet"/>
      <w:lvlText w:val="•"/>
      <w:lvlJc w:val="left"/>
      <w:pPr>
        <w:ind w:left="4220" w:hanging="166"/>
      </w:pPr>
      <w:rPr>
        <w:rFonts w:hint="default"/>
        <w:lang w:val="uk-UA" w:eastAsia="en-US" w:bidi="ar-SA"/>
      </w:rPr>
    </w:lvl>
    <w:lvl w:ilvl="4" w:tplc="DD968736">
      <w:numFmt w:val="bullet"/>
      <w:lvlText w:val="•"/>
      <w:lvlJc w:val="left"/>
      <w:pPr>
        <w:ind w:left="5121" w:hanging="166"/>
      </w:pPr>
      <w:rPr>
        <w:rFonts w:hint="default"/>
        <w:lang w:val="uk-UA" w:eastAsia="en-US" w:bidi="ar-SA"/>
      </w:rPr>
    </w:lvl>
    <w:lvl w:ilvl="5" w:tplc="AD10C932">
      <w:numFmt w:val="bullet"/>
      <w:lvlText w:val="•"/>
      <w:lvlJc w:val="left"/>
      <w:pPr>
        <w:ind w:left="6022" w:hanging="166"/>
      </w:pPr>
      <w:rPr>
        <w:rFonts w:hint="default"/>
        <w:lang w:val="uk-UA" w:eastAsia="en-US" w:bidi="ar-SA"/>
      </w:rPr>
    </w:lvl>
    <w:lvl w:ilvl="6" w:tplc="FC1C766E">
      <w:numFmt w:val="bullet"/>
      <w:lvlText w:val="•"/>
      <w:lvlJc w:val="left"/>
      <w:pPr>
        <w:ind w:left="6923" w:hanging="166"/>
      </w:pPr>
      <w:rPr>
        <w:rFonts w:hint="default"/>
        <w:lang w:val="uk-UA" w:eastAsia="en-US" w:bidi="ar-SA"/>
      </w:rPr>
    </w:lvl>
    <w:lvl w:ilvl="7" w:tplc="CEE25CB6">
      <w:numFmt w:val="bullet"/>
      <w:lvlText w:val="•"/>
      <w:lvlJc w:val="left"/>
      <w:pPr>
        <w:ind w:left="7824" w:hanging="166"/>
      </w:pPr>
      <w:rPr>
        <w:rFonts w:hint="default"/>
        <w:lang w:val="uk-UA" w:eastAsia="en-US" w:bidi="ar-SA"/>
      </w:rPr>
    </w:lvl>
    <w:lvl w:ilvl="8" w:tplc="2640BC42">
      <w:numFmt w:val="bullet"/>
      <w:lvlText w:val="•"/>
      <w:lvlJc w:val="left"/>
      <w:pPr>
        <w:ind w:left="8724" w:hanging="166"/>
      </w:pPr>
      <w:rPr>
        <w:rFonts w:hint="default"/>
        <w:lang w:val="uk-UA" w:eastAsia="en-US" w:bidi="ar-SA"/>
      </w:rPr>
    </w:lvl>
  </w:abstractNum>
  <w:num w:numId="1">
    <w:abstractNumId w:val="7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6"/>
  </w:num>
  <w:num w:numId="6">
    <w:abstractNumId w:val="2"/>
  </w:num>
  <w:num w:numId="7">
    <w:abstractNumId w:val="3"/>
  </w:num>
  <w:num w:numId="8">
    <w:abstractNumId w:val="5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CAA"/>
    <w:rsid w:val="00004E08"/>
    <w:rsid w:val="00007AFF"/>
    <w:rsid w:val="00016DD1"/>
    <w:rsid w:val="00042531"/>
    <w:rsid w:val="00054C9E"/>
    <w:rsid w:val="00063D21"/>
    <w:rsid w:val="00076858"/>
    <w:rsid w:val="00091DBE"/>
    <w:rsid w:val="00094E8C"/>
    <w:rsid w:val="000A372C"/>
    <w:rsid w:val="000A525F"/>
    <w:rsid w:val="000B0DCA"/>
    <w:rsid w:val="000C2B69"/>
    <w:rsid w:val="000C7C6B"/>
    <w:rsid w:val="000D0ABB"/>
    <w:rsid w:val="000D602D"/>
    <w:rsid w:val="000F79A2"/>
    <w:rsid w:val="00101571"/>
    <w:rsid w:val="001065F5"/>
    <w:rsid w:val="001202EE"/>
    <w:rsid w:val="00144D17"/>
    <w:rsid w:val="00154C86"/>
    <w:rsid w:val="00164FFF"/>
    <w:rsid w:val="00186B70"/>
    <w:rsid w:val="00186D2A"/>
    <w:rsid w:val="0019392B"/>
    <w:rsid w:val="001A3F6B"/>
    <w:rsid w:val="001C06F3"/>
    <w:rsid w:val="001D5AF0"/>
    <w:rsid w:val="001E044A"/>
    <w:rsid w:val="001E0A84"/>
    <w:rsid w:val="001E1C65"/>
    <w:rsid w:val="001E66B3"/>
    <w:rsid w:val="001F3FD4"/>
    <w:rsid w:val="0020485D"/>
    <w:rsid w:val="002170C8"/>
    <w:rsid w:val="00227407"/>
    <w:rsid w:val="00232258"/>
    <w:rsid w:val="00235635"/>
    <w:rsid w:val="002433B4"/>
    <w:rsid w:val="002451D5"/>
    <w:rsid w:val="00250CA1"/>
    <w:rsid w:val="0026174C"/>
    <w:rsid w:val="002762ED"/>
    <w:rsid w:val="00296124"/>
    <w:rsid w:val="00297596"/>
    <w:rsid w:val="002B37B3"/>
    <w:rsid w:val="002B44E8"/>
    <w:rsid w:val="002B763F"/>
    <w:rsid w:val="002C40EF"/>
    <w:rsid w:val="002C6301"/>
    <w:rsid w:val="002D28D9"/>
    <w:rsid w:val="002E1CAA"/>
    <w:rsid w:val="002E63C0"/>
    <w:rsid w:val="002F2950"/>
    <w:rsid w:val="0030497B"/>
    <w:rsid w:val="0030551C"/>
    <w:rsid w:val="00315FDD"/>
    <w:rsid w:val="00320529"/>
    <w:rsid w:val="00323736"/>
    <w:rsid w:val="00351D28"/>
    <w:rsid w:val="00356F5A"/>
    <w:rsid w:val="00366DF6"/>
    <w:rsid w:val="00373AAD"/>
    <w:rsid w:val="00382001"/>
    <w:rsid w:val="00383F0E"/>
    <w:rsid w:val="003C1A32"/>
    <w:rsid w:val="003C3269"/>
    <w:rsid w:val="003C5D72"/>
    <w:rsid w:val="003C60FB"/>
    <w:rsid w:val="003D18A2"/>
    <w:rsid w:val="003D4681"/>
    <w:rsid w:val="003E1346"/>
    <w:rsid w:val="003F22D2"/>
    <w:rsid w:val="003F54F8"/>
    <w:rsid w:val="003F55DB"/>
    <w:rsid w:val="00401462"/>
    <w:rsid w:val="004311DF"/>
    <w:rsid w:val="00454BB5"/>
    <w:rsid w:val="00462623"/>
    <w:rsid w:val="00464283"/>
    <w:rsid w:val="00465E5B"/>
    <w:rsid w:val="00466C9B"/>
    <w:rsid w:val="00476DA0"/>
    <w:rsid w:val="00485A5B"/>
    <w:rsid w:val="0048748B"/>
    <w:rsid w:val="004A092A"/>
    <w:rsid w:val="004A1EE4"/>
    <w:rsid w:val="004E3220"/>
    <w:rsid w:val="004F0303"/>
    <w:rsid w:val="004F6CFC"/>
    <w:rsid w:val="00556E92"/>
    <w:rsid w:val="0056768D"/>
    <w:rsid w:val="0058403E"/>
    <w:rsid w:val="00584317"/>
    <w:rsid w:val="00587F45"/>
    <w:rsid w:val="005A3FEE"/>
    <w:rsid w:val="005A73A6"/>
    <w:rsid w:val="005B0364"/>
    <w:rsid w:val="005C0A25"/>
    <w:rsid w:val="005F6DBA"/>
    <w:rsid w:val="00606FC9"/>
    <w:rsid w:val="006142EA"/>
    <w:rsid w:val="00633050"/>
    <w:rsid w:val="00634E15"/>
    <w:rsid w:val="00640DFB"/>
    <w:rsid w:val="00644AB0"/>
    <w:rsid w:val="0065380B"/>
    <w:rsid w:val="00684265"/>
    <w:rsid w:val="00686F2B"/>
    <w:rsid w:val="00695537"/>
    <w:rsid w:val="0069653E"/>
    <w:rsid w:val="006B47F8"/>
    <w:rsid w:val="006B50F2"/>
    <w:rsid w:val="006C2967"/>
    <w:rsid w:val="006D04AC"/>
    <w:rsid w:val="006E11D1"/>
    <w:rsid w:val="006E7F05"/>
    <w:rsid w:val="006F51FD"/>
    <w:rsid w:val="00726706"/>
    <w:rsid w:val="00743F52"/>
    <w:rsid w:val="00761153"/>
    <w:rsid w:val="00761B33"/>
    <w:rsid w:val="00771320"/>
    <w:rsid w:val="00787596"/>
    <w:rsid w:val="007934D2"/>
    <w:rsid w:val="00797B47"/>
    <w:rsid w:val="007C411F"/>
    <w:rsid w:val="007D491E"/>
    <w:rsid w:val="007E5B29"/>
    <w:rsid w:val="007E7F7F"/>
    <w:rsid w:val="008177FC"/>
    <w:rsid w:val="00830B53"/>
    <w:rsid w:val="00835B0E"/>
    <w:rsid w:val="00836DDD"/>
    <w:rsid w:val="00843606"/>
    <w:rsid w:val="00850F66"/>
    <w:rsid w:val="0085474A"/>
    <w:rsid w:val="00873D84"/>
    <w:rsid w:val="00876BFF"/>
    <w:rsid w:val="00883619"/>
    <w:rsid w:val="0089210E"/>
    <w:rsid w:val="00892EAA"/>
    <w:rsid w:val="008A0A22"/>
    <w:rsid w:val="008B3694"/>
    <w:rsid w:val="008F74F4"/>
    <w:rsid w:val="008F76BC"/>
    <w:rsid w:val="008F783A"/>
    <w:rsid w:val="00903ECC"/>
    <w:rsid w:val="00913E65"/>
    <w:rsid w:val="009144F2"/>
    <w:rsid w:val="00927040"/>
    <w:rsid w:val="00937063"/>
    <w:rsid w:val="009413C6"/>
    <w:rsid w:val="009522C5"/>
    <w:rsid w:val="0097668A"/>
    <w:rsid w:val="00981D20"/>
    <w:rsid w:val="009C06FB"/>
    <w:rsid w:val="009C4AC5"/>
    <w:rsid w:val="009F0153"/>
    <w:rsid w:val="009F3150"/>
    <w:rsid w:val="00A037F7"/>
    <w:rsid w:val="00A137EF"/>
    <w:rsid w:val="00A17846"/>
    <w:rsid w:val="00A20928"/>
    <w:rsid w:val="00A243FB"/>
    <w:rsid w:val="00A30001"/>
    <w:rsid w:val="00A41C41"/>
    <w:rsid w:val="00A50D79"/>
    <w:rsid w:val="00A85059"/>
    <w:rsid w:val="00AA47F9"/>
    <w:rsid w:val="00AB5FB8"/>
    <w:rsid w:val="00AB71AC"/>
    <w:rsid w:val="00AC2719"/>
    <w:rsid w:val="00AC480C"/>
    <w:rsid w:val="00AD43AA"/>
    <w:rsid w:val="00AD5355"/>
    <w:rsid w:val="00B03C4B"/>
    <w:rsid w:val="00B41614"/>
    <w:rsid w:val="00B455CB"/>
    <w:rsid w:val="00B468AC"/>
    <w:rsid w:val="00B666AC"/>
    <w:rsid w:val="00B96ADA"/>
    <w:rsid w:val="00BA078C"/>
    <w:rsid w:val="00BB30F0"/>
    <w:rsid w:val="00BD58F8"/>
    <w:rsid w:val="00BE7C17"/>
    <w:rsid w:val="00C1070C"/>
    <w:rsid w:val="00C112D7"/>
    <w:rsid w:val="00C23D9B"/>
    <w:rsid w:val="00C30526"/>
    <w:rsid w:val="00C43467"/>
    <w:rsid w:val="00C44820"/>
    <w:rsid w:val="00C60E71"/>
    <w:rsid w:val="00C72067"/>
    <w:rsid w:val="00C84F14"/>
    <w:rsid w:val="00C8707F"/>
    <w:rsid w:val="00C9405E"/>
    <w:rsid w:val="00CB5CA2"/>
    <w:rsid w:val="00CD227B"/>
    <w:rsid w:val="00CD3388"/>
    <w:rsid w:val="00CD659B"/>
    <w:rsid w:val="00CF0868"/>
    <w:rsid w:val="00CF6775"/>
    <w:rsid w:val="00CF7B1D"/>
    <w:rsid w:val="00D131A9"/>
    <w:rsid w:val="00D1601C"/>
    <w:rsid w:val="00D30750"/>
    <w:rsid w:val="00D94534"/>
    <w:rsid w:val="00D96EBE"/>
    <w:rsid w:val="00DE37D4"/>
    <w:rsid w:val="00E06793"/>
    <w:rsid w:val="00E250C3"/>
    <w:rsid w:val="00E26E85"/>
    <w:rsid w:val="00E5455B"/>
    <w:rsid w:val="00E61E5A"/>
    <w:rsid w:val="00E867B8"/>
    <w:rsid w:val="00E9082B"/>
    <w:rsid w:val="00E908B4"/>
    <w:rsid w:val="00E91A8C"/>
    <w:rsid w:val="00EC67AA"/>
    <w:rsid w:val="00ED31DB"/>
    <w:rsid w:val="00EE1D82"/>
    <w:rsid w:val="00EE78C6"/>
    <w:rsid w:val="00EF0277"/>
    <w:rsid w:val="00F00112"/>
    <w:rsid w:val="00F1747B"/>
    <w:rsid w:val="00F32F3B"/>
    <w:rsid w:val="00F417C9"/>
    <w:rsid w:val="00F50EF1"/>
    <w:rsid w:val="00F75D43"/>
    <w:rsid w:val="00F80722"/>
    <w:rsid w:val="00F81D75"/>
    <w:rsid w:val="00F83E2E"/>
    <w:rsid w:val="00F845E8"/>
    <w:rsid w:val="00F856D3"/>
    <w:rsid w:val="00FB00E8"/>
    <w:rsid w:val="00FD1083"/>
    <w:rsid w:val="00FE3FEE"/>
    <w:rsid w:val="00FF40AC"/>
    <w:rsid w:val="00FF5C8E"/>
    <w:rsid w:val="00FF719E"/>
    <w:rsid w:val="00FF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88567"/>
  <w15:docId w15:val="{20A07579-3B83-4DEB-AC56-B41EB6B54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C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164FFF"/>
    <w:rPr>
      <w:b/>
      <w:bCs/>
    </w:rPr>
  </w:style>
  <w:style w:type="paragraph" w:styleId="a6">
    <w:name w:val="Body Text"/>
    <w:basedOn w:val="a"/>
    <w:link w:val="1"/>
    <w:uiPriority w:val="99"/>
    <w:qFormat/>
    <w:rsid w:val="00B41614"/>
    <w:pPr>
      <w:shd w:val="clear" w:color="auto" w:fill="FFFFFF"/>
      <w:spacing w:before="120" w:after="0" w:line="302" w:lineRule="exact"/>
    </w:pPr>
    <w:rPr>
      <w:rFonts w:ascii="Times New Roman" w:hAnsi="Times New Roman" w:cs="Times New Roman"/>
      <w:sz w:val="21"/>
      <w:szCs w:val="21"/>
    </w:rPr>
  </w:style>
  <w:style w:type="character" w:customStyle="1" w:styleId="a7">
    <w:name w:val="Основний текст Знак"/>
    <w:basedOn w:val="a0"/>
    <w:uiPriority w:val="99"/>
    <w:semiHidden/>
    <w:rsid w:val="00B41614"/>
  </w:style>
  <w:style w:type="paragraph" w:styleId="a8">
    <w:name w:val="List Paragraph"/>
    <w:basedOn w:val="a"/>
    <w:uiPriority w:val="34"/>
    <w:qFormat/>
    <w:rsid w:val="00B4161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customStyle="1" w:styleId="1">
    <w:name w:val="Основний текст Знак1"/>
    <w:basedOn w:val="a0"/>
    <w:link w:val="a6"/>
    <w:uiPriority w:val="99"/>
    <w:qFormat/>
    <w:rsid w:val="00B41614"/>
    <w:rPr>
      <w:rFonts w:ascii="Times New Roman" w:hAnsi="Times New Roman" w:cs="Times New Roman"/>
      <w:sz w:val="21"/>
      <w:szCs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aclk?sa=L&amp;pf=1&amp;ai=DChsSEwipmILT8MSTAxVMCaIDHU2wDiMYACICCAEQCBoCbGU&amp;co=1&amp;ase=2&amp;gclid=Cj0KCQjwm6POBhCrARIsAIG58CIrmcVFjdJwn8xoGOcWGwxdNhNkiWqV_5tVhleUmtGb7M9jsprj3MEaAuImEALw_wcB&amp;cid=CAASuwHkaNfoojg8euLQprfjsoQLWiNyof1uaz8n6Ckb26L_byamNIVXvVKpGCxNM1f2edI_r_CTaMEWQobvWvQU5qdV1g4eC8a6YzSde5ecF7k_9-hxB0kdiNt7eTVZzTxGY4JGBKxGPziSt9RkG-RU_pHXoQtdIdm76ofo_xYY4lB9BWys5BYqUl3EL63Y8O0RnBaGmxrCkTR8hErkdbiBHtZFEXDqgl1U5a6dp0vFDCInwuadJMVwa2LvunOb&amp;cce=2&amp;category=acrcp_v1_32&amp;sig=AOD64_2PrDBTg0TTvmHeubzxRJf54WTeoQ&amp;q&amp;nis=4&amp;adurl=https://ecodrive.in.ua/ru/suputnikoviy-modem-starlink-internet-satellite-mini-kit/?utm_source%3Dgoogle%26utm_campaign%3DPM_video_starlink%26utm_medium%3Dcpc%26utm_term%3D%26gad_source%3D1%26gad_campaignid%3D23662552215%26gbraid%3D0AAAAAot7CEJcpBe6qstlJgr45PIPDRl8r%26gclid%3DCj0KCQjwm6POBhCrARIsAIG58CIrmcVFjdJwn8xoGOcWGwxdNhNkiWqV_5tVhleUmtGb7M9jsprj3MEaAuImEALw_wcB&amp;ved=2ahUKEwigjP3S8MSTAxUVNxAIHVGcLsYQ0Qx6BAgXEAQ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oogle.com/aclk?sa=L&amp;pf=1&amp;ai=DChsSEwipmILT8MSTAxVMCaIDHU2wDiMYACICCAEQCBoCbGU&amp;co=1&amp;ase=2&amp;gclid=Cj0KCQjwm6POBhCrARIsAIG58CIrmcVFjdJwn8xoGOcWGwxdNhNkiWqV_5tVhleUmtGb7M9jsprj3MEaAuImEALw_wcB&amp;cid=CAASuwHkaNfoojg8euLQprfjsoQLWiNyof1uaz8n6Ckb26L_byamNIVXvVKpGCxNM1f2edI_r_CTaMEWQobvWvQU5qdV1g4eC8a6YzSde5ecF7k_9-hxB0kdiNt7eTVZzTxGY4JGBKxGPziSt9RkG-RU_pHXoQtdIdm76ofo_xYY4lB9BWys5BYqUl3EL63Y8O0RnBaGmxrCkTR8hErkdbiBHtZFEXDqgl1U5a6dp0vFDCInwuadJMVwa2LvunOb&amp;cce=2&amp;category=acrcp_v1_32&amp;sig=AOD64_2PrDBTg0TTvmHeubzxRJf54WTeoQ&amp;q&amp;nis=4&amp;adurl=https://ecodrive.in.ua/ru/suputnikoviy-modem-starlink-internet-satellite-mini-kit/?utm_source%3Dgoogle%26utm_campaign%3DPM_video_starlink%26utm_medium%3Dcpc%26utm_term%3D%26gad_source%3D1%26gad_campaignid%3D23662552215%26gbraid%3D0AAAAAot7CEJcpBe6qstlJgr45PIPDRl8r%26gclid%3DCj0KCQjwm6POBhCrARIsAIG58CIrmcVFjdJwn8xoGOcWGwxdNhNkiWqV_5tVhleUmtGb7M9jsprj3MEaAuImEALw_wcB&amp;ved=2ahUKEwigjP3S8MSTAxUVNxAIHVGcLsYQ0Qx6BAgXEAQ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074AF6-05B1-440B-B3E6-09CB952B7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5037</Words>
  <Characters>2872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7894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mrada rada</cp:lastModifiedBy>
  <cp:revision>23</cp:revision>
  <cp:lastPrinted>2026-02-27T13:54:00Z</cp:lastPrinted>
  <dcterms:created xsi:type="dcterms:W3CDTF">2026-02-27T09:59:00Z</dcterms:created>
  <dcterms:modified xsi:type="dcterms:W3CDTF">2026-09-14T11:46:00Z</dcterms:modified>
</cp:coreProperties>
</file>