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EFE" w:rsidRDefault="005B6EFE" w:rsidP="005B6EF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B22A181" wp14:editId="6A9AA63B">
            <wp:extent cx="497840" cy="688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b/>
          <w:iCs/>
          <w:w w:val="120"/>
          <w:sz w:val="28"/>
          <w:szCs w:val="28"/>
        </w:rPr>
      </w:pPr>
      <w:r>
        <w:rPr>
          <w:rFonts w:ascii="Times New Roman" w:hAnsi="Times New Roman" w:cs="Times New Roman"/>
          <w:b/>
          <w:iCs/>
          <w:w w:val="120"/>
          <w:sz w:val="28"/>
          <w:szCs w:val="28"/>
        </w:rPr>
        <w:t>РОГАТИНСЬКА МІСЬКА РАДА</w: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hAnsi="Times New Roman" w:cs="Times New Roman"/>
          <w:b/>
          <w:w w:val="120"/>
          <w:sz w:val="28"/>
          <w:szCs w:val="28"/>
        </w:rPr>
      </w:pPr>
      <w:r>
        <w:rPr>
          <w:rFonts w:ascii="Times New Roman" w:hAnsi="Times New Roman" w:cs="Times New Roman"/>
          <w:b/>
          <w:w w:val="120"/>
          <w:sz w:val="28"/>
          <w:szCs w:val="28"/>
        </w:rPr>
        <w:t>ІВАНО-ФРАНКІВСЬКОЇ ОБЛАСТІ</w: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rFonts w:ascii="Calibri" w:hAnsi="Calibri" w:cs="Calibri"/>
          <w:noProof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49E81381" wp14:editId="67410F2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91E06" id="Прямая соединительная линия 7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I5Mct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28 листопада 2024 р. №</w:t>
      </w:r>
      <w:r w:rsidR="00592B57">
        <w:rPr>
          <w:rFonts w:ascii="Times New Roman" w:hAnsi="Times New Roman" w:cs="Times New Roman"/>
          <w:sz w:val="28"/>
          <w:szCs w:val="28"/>
          <w:lang w:val="uk-UA"/>
        </w:rPr>
        <w:t xml:space="preserve"> 10266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скликання</w: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Рогатин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затвердження плану діяльності 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ради з підготовки проєктів 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регуляторних актів на 2025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</w:p>
    <w:p w:rsidR="005B6EFE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E73B37">
        <w:rPr>
          <w:rFonts w:ascii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>
        <w:rPr>
          <w:rFonts w:ascii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E73B37">
        <w:rPr>
          <w:rFonts w:ascii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статей 7,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9, 10, 12, 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32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засади державної регуляторної політики у сфері господарської діяльності», пункту 2 статті 26 Закону України «Про місцеве самоврядування в Україні»,  міська рада ВИРІШИЛА:</w:t>
      </w:r>
    </w:p>
    <w:p w:rsidR="005B6EFE" w:rsidRDefault="005B6EFE" w:rsidP="005B6EF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план діяльності міської ради з підготовки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єктів регуляторних актів на 2025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згідно із додатком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B6EFE" w:rsidRPr="004B4B7E" w:rsidRDefault="005B6EFE" w:rsidP="005B6EF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4B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 діяльності з підготовки проєктів регуляторних актів виконавчими органами міської ради</w:t>
      </w:r>
      <w:r w:rsidRPr="00377C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</w:t>
      </w:r>
      <w:r w:rsidRPr="004B4B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оприлюднити шляхом розміщення на офіційному сайті Рогатинської міської ради https://rmtg.gov.ua/ua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2B57" w:rsidRDefault="00592B57" w:rsidP="00592B57">
      <w:pPr>
        <w:tabs>
          <w:tab w:val="left" w:pos="65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>Христина СОРОКА</w:t>
      </w: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EFE" w:rsidRPr="00AD2D8C" w:rsidRDefault="005B6EFE" w:rsidP="005B6E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5B6EFE" w:rsidRPr="00AD2D8C" w:rsidSect="00E73B37"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14"/>
        <w:gridCol w:w="4820"/>
      </w:tblGrid>
      <w:tr w:rsidR="005B6EFE" w:rsidRPr="00482CD8" w:rsidTr="00592B57">
        <w:tc>
          <w:tcPr>
            <w:tcW w:w="9214" w:type="dxa"/>
          </w:tcPr>
          <w:p w:rsidR="005B6EFE" w:rsidRPr="00AD2D8C" w:rsidRDefault="005B6EFE" w:rsidP="00B9004D">
            <w:pPr>
              <w:tabs>
                <w:tab w:val="left" w:pos="1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820" w:type="dxa"/>
          </w:tcPr>
          <w:p w:rsidR="005B6EFE" w:rsidRPr="00AD2D8C" w:rsidRDefault="005B6EFE" w:rsidP="00B9004D">
            <w:pPr>
              <w:tabs>
                <w:tab w:val="left" w:pos="1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Додаток 1 </w:t>
            </w:r>
          </w:p>
          <w:p w:rsidR="005B6EFE" w:rsidRDefault="005B6EFE" w:rsidP="00B9004D">
            <w:pPr>
              <w:tabs>
                <w:tab w:val="left" w:pos="1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 рішення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55 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сесії </w:t>
            </w:r>
          </w:p>
          <w:p w:rsidR="005B6EFE" w:rsidRPr="00AD2D8C" w:rsidRDefault="005B6EFE" w:rsidP="00B9004D">
            <w:pPr>
              <w:tabs>
                <w:tab w:val="left" w:pos="1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Рогатинської 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міської ради </w:t>
            </w:r>
          </w:p>
          <w:p w:rsidR="005B6EFE" w:rsidRPr="00482CD8" w:rsidRDefault="005B6EFE" w:rsidP="00592B57">
            <w:pPr>
              <w:tabs>
                <w:tab w:val="left" w:pos="13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28 листопада 202</w:t>
            </w:r>
            <w:r w:rsid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оку 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10266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План діяльності міської ради </w:t>
      </w: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 підготовки проєктів регуляторних актів </w:t>
      </w: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2025</w:t>
      </w:r>
      <w:r w:rsidRPr="00AD2D8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247"/>
        <w:gridCol w:w="5103"/>
        <w:gridCol w:w="1843"/>
        <w:gridCol w:w="3260"/>
      </w:tblGrid>
      <w:tr w:rsidR="005B6EFE" w:rsidRPr="00AD2D8C" w:rsidTr="00592B57">
        <w:trPr>
          <w:trHeight w:val="1320"/>
        </w:trPr>
        <w:tc>
          <w:tcPr>
            <w:tcW w:w="568" w:type="dxa"/>
            <w:vAlign w:val="center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4247" w:type="dxa"/>
            <w:vAlign w:val="center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Назва проєкту регуляторного </w:t>
            </w:r>
            <w:proofErr w:type="spellStart"/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акта</w:t>
            </w:r>
            <w:proofErr w:type="spellEnd"/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Мета прийняття </w:t>
            </w:r>
          </w:p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проєкту регуляторного </w:t>
            </w:r>
            <w:proofErr w:type="spellStart"/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акта</w:t>
            </w:r>
            <w:proofErr w:type="spellEnd"/>
          </w:p>
        </w:tc>
        <w:tc>
          <w:tcPr>
            <w:tcW w:w="1843" w:type="dxa"/>
            <w:vAlign w:val="center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Строки </w:t>
            </w:r>
          </w:p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підготовки проєкту</w:t>
            </w:r>
          </w:p>
        </w:tc>
        <w:tc>
          <w:tcPr>
            <w:tcW w:w="3260" w:type="dxa"/>
            <w:vAlign w:val="center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Розробник проєкту регуляторного </w:t>
            </w:r>
            <w:proofErr w:type="spellStart"/>
            <w:r w:rsidRPr="00AD2D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акта</w:t>
            </w:r>
            <w:proofErr w:type="spellEnd"/>
          </w:p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5B6EFE" w:rsidRPr="00AD2D8C" w:rsidTr="00592B57">
        <w:trPr>
          <w:trHeight w:val="188"/>
        </w:trPr>
        <w:tc>
          <w:tcPr>
            <w:tcW w:w="568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4247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5103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843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260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5B6EFE" w:rsidRPr="005B6EFE" w:rsidTr="00592B57">
        <w:trPr>
          <w:trHeight w:val="188"/>
        </w:trPr>
        <w:tc>
          <w:tcPr>
            <w:tcW w:w="568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247" w:type="dxa"/>
          </w:tcPr>
          <w:p w:rsidR="005B6EFE" w:rsidRDefault="005B6EFE" w:rsidP="005B6EF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123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Правил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приймання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стічних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вод </w:t>
            </w:r>
          </w:p>
          <w:p w:rsidR="005B6EFE" w:rsidRDefault="005B6EFE" w:rsidP="005B6EF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централізованого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5B6EFE" w:rsidRPr="00EB0C07" w:rsidRDefault="005B6EFE" w:rsidP="005B6EF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водовідведення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міста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Рогатина</w:t>
            </w:r>
          </w:p>
          <w:p w:rsidR="005B6EFE" w:rsidRPr="005B6EFE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B6EFE" w:rsidRPr="00AD2D8C" w:rsidRDefault="005B6EFE" w:rsidP="00592B57">
            <w:pPr>
              <w:pStyle w:val="a7"/>
              <w:spacing w:before="0" w:beforeAutospacing="0" w:after="0" w:afterAutospacing="0"/>
              <w:ind w:right="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B30297">
              <w:rPr>
                <w:sz w:val="28"/>
                <w:szCs w:val="28"/>
                <w:lang w:val="uk-UA"/>
              </w:rPr>
              <w:t>апобігання порушенням у роботі мережі споруд каналізації, підвищення ефективності роботи цих споруд і безпеки їх експлуатації та забезпечення охорони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навколишнього</w:t>
            </w:r>
            <w:r w:rsidRPr="00B30297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природного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середовища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від</w:t>
            </w:r>
            <w:r w:rsidRPr="00B30297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забруднення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скидами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очищених</w:t>
            </w:r>
            <w:r w:rsidRPr="00B30297">
              <w:rPr>
                <w:spacing w:val="-3"/>
                <w:sz w:val="28"/>
                <w:szCs w:val="28"/>
                <w:lang w:val="uk-UA"/>
              </w:rPr>
              <w:t xml:space="preserve"> </w:t>
            </w:r>
            <w:r w:rsidRPr="00B30297">
              <w:rPr>
                <w:sz w:val="28"/>
                <w:szCs w:val="28"/>
                <w:lang w:val="uk-UA"/>
              </w:rPr>
              <w:t>стічних вод міськими очисними спорудами.</w:t>
            </w:r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1 квартал 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2025 року</w:t>
            </w:r>
          </w:p>
        </w:tc>
        <w:tc>
          <w:tcPr>
            <w:tcW w:w="3260" w:type="dxa"/>
          </w:tcPr>
          <w:p w:rsidR="005B6EFE" w:rsidRPr="00592B57" w:rsidRDefault="004A02DA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ДП «Рогатин-Водоканал»</w:t>
            </w:r>
          </w:p>
        </w:tc>
      </w:tr>
      <w:tr w:rsidR="005B6EFE" w:rsidRPr="005B6EFE" w:rsidTr="00592B57">
        <w:trPr>
          <w:trHeight w:val="188"/>
        </w:trPr>
        <w:tc>
          <w:tcPr>
            <w:tcW w:w="568" w:type="dxa"/>
          </w:tcPr>
          <w:p w:rsidR="005B6EFE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  <w:p w:rsidR="005B6EFE" w:rsidRDefault="005B6EFE" w:rsidP="005B6E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47" w:type="dxa"/>
          </w:tcPr>
          <w:p w:rsidR="005B6EFE" w:rsidRPr="005B6EFE" w:rsidRDefault="005B6EFE" w:rsidP="005B6EF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Про затвердження </w:t>
            </w:r>
            <w:r w:rsidR="003919E3"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равил збирання, транспортування та очищення стічних вод у населеному пункті від об’єктів,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які не приєднані до системи централізованого водовідведення</w:t>
            </w:r>
          </w:p>
        </w:tc>
        <w:tc>
          <w:tcPr>
            <w:tcW w:w="5103" w:type="dxa"/>
          </w:tcPr>
          <w:p w:rsidR="005B6EFE" w:rsidRDefault="005B6EFE" w:rsidP="00592B57">
            <w:pPr>
              <w:pStyle w:val="a7"/>
              <w:spacing w:before="0" w:beforeAutospacing="0" w:after="0" w:afterAutospacing="0"/>
              <w:ind w:right="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Визначення вимог під час збирання, транспортування та очищення стічних вод у населених пунктах Рогатинської МТГ від об</w:t>
            </w:r>
            <w:r w:rsidR="00592B57">
              <w:rPr>
                <w:rFonts w:ascii="Calibri" w:hAnsi="Calibri"/>
                <w:sz w:val="28"/>
                <w:szCs w:val="28"/>
                <w:lang w:val="uk-UA"/>
              </w:rPr>
              <w:t>'</w:t>
            </w:r>
            <w:r>
              <w:rPr>
                <w:sz w:val="28"/>
                <w:szCs w:val="28"/>
                <w:lang w:val="uk-UA"/>
              </w:rPr>
              <w:t xml:space="preserve">єктів, які не приєднані до </w:t>
            </w:r>
            <w:r>
              <w:rPr>
                <w:sz w:val="28"/>
                <w:szCs w:val="28"/>
                <w:lang w:val="uk-UA"/>
              </w:rPr>
              <w:lastRenderedPageBreak/>
              <w:t>системи централізованого водовідведення, що забезпечить зменшення або запобігання виникненню шкідливого впливу стічних вод на навколишнє природне середовище</w:t>
            </w:r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1 квартал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2025 року</w:t>
            </w:r>
          </w:p>
        </w:tc>
        <w:tc>
          <w:tcPr>
            <w:tcW w:w="3260" w:type="dxa"/>
          </w:tcPr>
          <w:p w:rsidR="005B6EFE" w:rsidRPr="00592B57" w:rsidRDefault="004A02DA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ДП «Рогатин-Водоканал»</w:t>
            </w:r>
          </w:p>
        </w:tc>
      </w:tr>
      <w:tr w:rsidR="005B6EFE" w:rsidRPr="00592B57" w:rsidTr="00592B57">
        <w:trPr>
          <w:trHeight w:val="188"/>
        </w:trPr>
        <w:tc>
          <w:tcPr>
            <w:tcW w:w="568" w:type="dxa"/>
          </w:tcPr>
          <w:p w:rsidR="005B6EFE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4247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</w:t>
            </w:r>
            <w:proofErr w:type="spellStart"/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затвердження</w:t>
            </w:r>
            <w:proofErr w:type="spellEnd"/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 </w:t>
            </w:r>
            <w:proofErr w:type="spellStart"/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розміщення</w:t>
            </w:r>
            <w:proofErr w:type="spellEnd"/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вивісок 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 території Рогатинської міської територіальної громади</w:t>
            </w:r>
          </w:p>
        </w:tc>
        <w:tc>
          <w:tcPr>
            <w:tcW w:w="5103" w:type="dxa"/>
          </w:tcPr>
          <w:p w:rsidR="005B6EFE" w:rsidRPr="00AD2D8C" w:rsidRDefault="005B6EFE" w:rsidP="00592B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Удосконалення правового регулювання та впорядкування розташування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вивісок</w:t>
            </w:r>
            <w:r w:rsidRPr="00AD2D8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покращення естетичного-художнього вигляду громади, збереження історичного середовищ</w:t>
            </w:r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1 квартал 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2025 року</w:t>
            </w:r>
          </w:p>
        </w:tc>
        <w:tc>
          <w:tcPr>
            <w:tcW w:w="3260" w:type="dxa"/>
          </w:tcPr>
          <w:p w:rsidR="005B6EFE" w:rsidRPr="00592B57" w:rsidRDefault="005B6EFE" w:rsidP="005B6E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Відділ містобудування та архітектури</w:t>
            </w:r>
          </w:p>
          <w:p w:rsidR="005B6EFE" w:rsidRPr="00592B57" w:rsidRDefault="005B6EFE" w:rsidP="005B6E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комітету міської ради</w:t>
            </w:r>
          </w:p>
        </w:tc>
      </w:tr>
      <w:tr w:rsidR="005B6EFE" w:rsidRPr="00592B57" w:rsidTr="00592B57">
        <w:trPr>
          <w:trHeight w:val="845"/>
        </w:trPr>
        <w:tc>
          <w:tcPr>
            <w:tcW w:w="568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D2D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247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 затвердження надання орендарю згоди на здійснення невід’ємних поліпшень орендованого комунального майна в Рогатинській міській територіальній громаді</w:t>
            </w:r>
          </w:p>
        </w:tc>
        <w:tc>
          <w:tcPr>
            <w:tcW w:w="5103" w:type="dxa"/>
          </w:tcPr>
          <w:p w:rsidR="005B6EFE" w:rsidRPr="00AD2D8C" w:rsidRDefault="005B6EFE" w:rsidP="00592B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</w:t>
            </w:r>
            <w:proofErr w:type="spellStart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ідвищення</w:t>
            </w:r>
            <w:proofErr w:type="spellEnd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ефективності</w:t>
            </w:r>
            <w:proofErr w:type="spellEnd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використання</w:t>
            </w:r>
            <w:proofErr w:type="spellEnd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майна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Рогатинської міської </w:t>
            </w:r>
            <w:proofErr w:type="spellStart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B5C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2 квартал 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2025 року</w:t>
            </w:r>
          </w:p>
        </w:tc>
        <w:tc>
          <w:tcPr>
            <w:tcW w:w="3260" w:type="dxa"/>
          </w:tcPr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Відділ власності виконавчого комітету міської ради;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відділ містобудування та архітектури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виконавчого комітету міської ради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5B6EFE" w:rsidRPr="00592B57" w:rsidTr="00592B57">
        <w:trPr>
          <w:trHeight w:val="188"/>
        </w:trPr>
        <w:tc>
          <w:tcPr>
            <w:tcW w:w="568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247" w:type="dxa"/>
          </w:tcPr>
          <w:p w:rsidR="005B6EFE" w:rsidRPr="00AD2D8C" w:rsidRDefault="003919E3" w:rsidP="003919E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2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Про затвердження Порядку видачі дозволів на порушення об’єктів благоустрою або відмови в їх видачі, переоформлення, анулювання дозволів на території Рогатинської міської територіальної громади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5103" w:type="dxa"/>
          </w:tcPr>
          <w:p w:rsidR="005B6EFE" w:rsidRPr="00EB5C9F" w:rsidRDefault="003919E3" w:rsidP="00592B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</w:t>
            </w:r>
            <w:r w:rsidRPr="00695EA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дійснення комплексу заходів з благоустрою території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Рогатинської МТГ</w:t>
            </w:r>
            <w:r w:rsidRPr="00695EA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 врегулювання питання відповідальності суб’єктів господарювання за порушення законодавства у сфері благоустрою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3 квартал 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2025 року</w:t>
            </w:r>
          </w:p>
        </w:tc>
        <w:tc>
          <w:tcPr>
            <w:tcW w:w="3260" w:type="dxa"/>
          </w:tcPr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Відділ містобудування та архітектури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комітету міської ради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B6EFE" w:rsidRPr="00592B57" w:rsidTr="00592B57">
        <w:trPr>
          <w:trHeight w:val="188"/>
        </w:trPr>
        <w:tc>
          <w:tcPr>
            <w:tcW w:w="568" w:type="dxa"/>
          </w:tcPr>
          <w:p w:rsidR="005B6EFE" w:rsidRPr="00AD2D8C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6</w:t>
            </w:r>
            <w:r w:rsidRPr="00AD2D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247" w:type="dxa"/>
          </w:tcPr>
          <w:p w:rsidR="005B6EFE" w:rsidRPr="00AD2D8C" w:rsidRDefault="003919E3" w:rsidP="00B9004D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24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затвердження Правил благоустрою території населених пунктів Рогатинської міської територіальної громади</w:t>
            </w:r>
          </w:p>
        </w:tc>
        <w:tc>
          <w:tcPr>
            <w:tcW w:w="5103" w:type="dxa"/>
          </w:tcPr>
          <w:p w:rsidR="00592B57" w:rsidRDefault="003919E3" w:rsidP="00592B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Pr="00EB5C9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становлення порядку благоустрою та утримання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B5C9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територій об’єктів благоустрою населених пунктів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Рогатинської міської</w:t>
            </w:r>
            <w:r w:rsidR="00592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B5C9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територіальної </w:t>
            </w:r>
          </w:p>
          <w:p w:rsidR="005B6EFE" w:rsidRPr="00AD2D8C" w:rsidRDefault="003919E3" w:rsidP="00592B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5C9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громади, регулювання прав та обов’язків учасників правовідносин у сфері благоустрою територій населених пунктів</w:t>
            </w:r>
          </w:p>
        </w:tc>
        <w:tc>
          <w:tcPr>
            <w:tcW w:w="1843" w:type="dxa"/>
          </w:tcPr>
          <w:p w:rsid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4</w:t>
            </w: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квартал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202</w:t>
            </w: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5</w:t>
            </w: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року</w:t>
            </w:r>
          </w:p>
        </w:tc>
        <w:tc>
          <w:tcPr>
            <w:tcW w:w="3260" w:type="dxa"/>
          </w:tcPr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Відділ містобудування та архітектури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92B5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комітету міської ради</w:t>
            </w:r>
          </w:p>
          <w:p w:rsidR="005B6EFE" w:rsidRPr="00592B57" w:rsidRDefault="005B6EFE" w:rsidP="00B9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5B6EFE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B6EFE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B6EFE" w:rsidRPr="00AD2D8C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B6EFE" w:rsidRDefault="005B6EFE" w:rsidP="005B6EFE">
      <w:pPr>
        <w:tabs>
          <w:tab w:val="left" w:pos="13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D2D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Христина СОРОКА</w:t>
      </w:r>
    </w:p>
    <w:p w:rsidR="00BD4781" w:rsidRDefault="00BD4781"/>
    <w:sectPr w:rsidR="00BD4781" w:rsidSect="00E73B3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43E" w:rsidRDefault="006B443E">
      <w:pPr>
        <w:spacing w:after="0" w:line="240" w:lineRule="auto"/>
      </w:pPr>
      <w:r>
        <w:separator/>
      </w:r>
    </w:p>
  </w:endnote>
  <w:endnote w:type="continuationSeparator" w:id="0">
    <w:p w:rsidR="006B443E" w:rsidRDefault="006B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C65" w:rsidRDefault="006B443E">
    <w:pPr>
      <w:pStyle w:val="a5"/>
      <w:jc w:val="center"/>
    </w:pPr>
  </w:p>
  <w:p w:rsidR="00A924D2" w:rsidRDefault="006B44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43E" w:rsidRDefault="006B443E">
      <w:pPr>
        <w:spacing w:after="0" w:line="240" w:lineRule="auto"/>
      </w:pPr>
      <w:r>
        <w:separator/>
      </w:r>
    </w:p>
  </w:footnote>
  <w:footnote w:type="continuationSeparator" w:id="0">
    <w:p w:rsidR="006B443E" w:rsidRDefault="006B4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0965577"/>
      <w:docPartObj>
        <w:docPartGallery w:val="Page Numbers (Top of Page)"/>
        <w:docPartUnique/>
      </w:docPartObj>
    </w:sdtPr>
    <w:sdtEndPr/>
    <w:sdtContent>
      <w:p w:rsidR="00E73B37" w:rsidRDefault="003919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3F2">
          <w:rPr>
            <w:noProof/>
          </w:rPr>
          <w:t>2</w:t>
        </w:r>
        <w:r>
          <w:fldChar w:fldCharType="end"/>
        </w:r>
      </w:p>
    </w:sdtContent>
  </w:sdt>
  <w:p w:rsidR="00377C65" w:rsidRPr="00377C65" w:rsidRDefault="006B443E" w:rsidP="00377C65">
    <w:pPr>
      <w:pStyle w:val="a3"/>
      <w:jc w:val="center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C65" w:rsidRDefault="006B443E" w:rsidP="00377C65">
    <w:pPr>
      <w:pStyle w:val="a3"/>
    </w:pPr>
  </w:p>
  <w:p w:rsidR="00377C65" w:rsidRDefault="006B44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144CA"/>
    <w:multiLevelType w:val="hybridMultilevel"/>
    <w:tmpl w:val="79F4FC3C"/>
    <w:lvl w:ilvl="0" w:tplc="805244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FE"/>
    <w:rsid w:val="003919E3"/>
    <w:rsid w:val="004A02DA"/>
    <w:rsid w:val="00592B57"/>
    <w:rsid w:val="005B6EFE"/>
    <w:rsid w:val="006B443E"/>
    <w:rsid w:val="00752D71"/>
    <w:rsid w:val="00BD4781"/>
    <w:rsid w:val="00CF53F2"/>
    <w:rsid w:val="00E7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1E99"/>
  <w15:chartTrackingRefBased/>
  <w15:docId w15:val="{50FA5339-0F0B-4F8D-B5F4-6F16B954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B6EFE"/>
  </w:style>
  <w:style w:type="paragraph" w:styleId="a5">
    <w:name w:val="footer"/>
    <w:basedOn w:val="a"/>
    <w:link w:val="a6"/>
    <w:uiPriority w:val="99"/>
    <w:unhideWhenUsed/>
    <w:rsid w:val="005B6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B6EFE"/>
  </w:style>
  <w:style w:type="paragraph" w:styleId="a7">
    <w:name w:val="Normal (Web)"/>
    <w:basedOn w:val="a"/>
    <w:uiPriority w:val="99"/>
    <w:unhideWhenUsed/>
    <w:rsid w:val="005B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6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B6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755E5-429C-49AC-B3A2-F91C2ED5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2460</Words>
  <Characters>1403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Admin</cp:lastModifiedBy>
  <cp:revision>7</cp:revision>
  <cp:lastPrinted>2024-12-02T15:05:00Z</cp:lastPrinted>
  <dcterms:created xsi:type="dcterms:W3CDTF">2024-11-21T07:44:00Z</dcterms:created>
  <dcterms:modified xsi:type="dcterms:W3CDTF">2024-12-02T15:06:00Z</dcterms:modified>
</cp:coreProperties>
</file>