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A3947" w14:textId="1E2AED98" w:rsidR="00A8634E" w:rsidRPr="00782D33" w:rsidRDefault="00A8634E" w:rsidP="00A8634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                                                            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Додаток 6 </w:t>
      </w:r>
    </w:p>
    <w:p w14:paraId="25444105" w14:textId="77777777" w:rsidR="00A8634E" w:rsidRPr="00782D33" w:rsidRDefault="00A8634E" w:rsidP="00A8634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до тендерної документації</w:t>
      </w:r>
    </w:p>
    <w:p w14:paraId="1640D112" w14:textId="77777777" w:rsidR="00A8634E" w:rsidRDefault="00A8634E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7C310428" w14:textId="77777777" w:rsidR="00A8634E" w:rsidRDefault="00A8634E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FEFE4D5" w14:textId="4FA15B1B" w:rsidR="0050524F" w:rsidRPr="0030497B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78B81CDC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14:paraId="4A381CEE" w14:textId="3A226717" w:rsidR="0050524F" w:rsidRPr="00E65B98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щебінь фракція 20-40 мм</w:t>
      </w:r>
      <w:r w:rsidR="007434F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.</w:t>
      </w:r>
    </w:p>
    <w:p w14:paraId="65BABDC9" w14:textId="77777777" w:rsidR="0050524F" w:rsidRPr="00E65B98" w:rsidRDefault="0050524F" w:rsidP="0050524F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код ДК 021:2015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-</w:t>
      </w:r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1421</w:t>
      </w:r>
      <w:r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0000-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6 - Гравій, пісок, щебінь і наповнювачі</w:t>
      </w:r>
    </w:p>
    <w:p w14:paraId="480FB45E" w14:textId="77777777" w:rsidR="0050524F" w:rsidRPr="00E65B98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1D8746A7" w14:textId="0B8EEB50" w:rsidR="0050524F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</w:t>
      </w:r>
      <w:r w:rsidRPr="003D3AF8">
        <w:rPr>
          <w:rFonts w:ascii="Arial" w:hAnsi="Arial" w:cs="Arial"/>
          <w:color w:val="000000"/>
          <w:sz w:val="24"/>
          <w:szCs w:val="24"/>
          <w:lang w:eastAsia="uk-UA"/>
        </w:rPr>
        <w:t xml:space="preserve"> </w:t>
      </w:r>
      <w:r w:rsidRPr="003D3AF8">
        <w:rPr>
          <w:rFonts w:ascii="Times New Roman" w:hAnsi="Times New Roman"/>
          <w:color w:val="000000"/>
          <w:sz w:val="24"/>
          <w:szCs w:val="24"/>
          <w:lang w:eastAsia="uk-UA"/>
        </w:rPr>
        <w:t>відновлення рівності дорожніх покриттів в залежності від конкретних умов і реальних можливостей, виходячи з матеріально-технічного і фінансового забезпечення</w:t>
      </w:r>
      <w:r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КП «Благоустрій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27445B">
        <w:rPr>
          <w:rFonts w:ascii="Times New Roman" w:hAnsi="Times New Roman"/>
          <w:sz w:val="24"/>
          <w:szCs w:val="24"/>
        </w:rPr>
        <w:t>4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існує необхідність в закупівлі щебню фракції 20-40 мм.</w:t>
      </w:r>
    </w:p>
    <w:p w14:paraId="5BE4A6FB" w14:textId="77777777" w:rsidR="0050524F" w:rsidRPr="00C23D9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C23D9B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12DFCF5" w14:textId="77777777" w:rsidR="0050524F" w:rsidRPr="007D491E" w:rsidRDefault="0050524F" w:rsidP="0050524F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C4E1055" w14:textId="77777777" w:rsidR="0050524F" w:rsidRPr="00C6304A" w:rsidRDefault="0050524F" w:rsidP="0050524F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,</w:t>
      </w: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 xml:space="preserve"> повинен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 xml:space="preserve"> відповідати вимогам та показникам якості, які встановлені законодавством України та відповідають діючим стандартам ДСТУ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 (постачальник повинен надати 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>належним чином завірену копію паспорту якості на продукцію або сертифікат відповідності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, </w:t>
      </w:r>
      <w:r w:rsidRPr="006757D5">
        <w:rPr>
          <w:rFonts w:ascii="Times New Roman" w:hAnsi="Times New Roman"/>
          <w:kern w:val="1"/>
          <w:sz w:val="24"/>
          <w:szCs w:val="24"/>
          <w:lang w:eastAsia="ru-RU"/>
        </w:rPr>
        <w:t>що підтверджують відповідність товару вимогам, встановленим до нього загальнообов’язковими на території України нормами і правилами.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).</w:t>
      </w:r>
    </w:p>
    <w:p w14:paraId="49D551BD" w14:textId="66429A97" w:rsidR="0050524F" w:rsidRPr="0057634F" w:rsidRDefault="0050524F" w:rsidP="0050524F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 xml:space="preserve">На запропонований </w:t>
      </w:r>
      <w:r w:rsidR="00457CDC">
        <w:rPr>
          <w:rFonts w:ascii="Times New Roman" w:hAnsi="Times New Roman"/>
          <w:sz w:val="24"/>
          <w:szCs w:val="24"/>
        </w:rPr>
        <w:t>Т</w:t>
      </w:r>
      <w:r w:rsidRPr="007C7A0F">
        <w:rPr>
          <w:rFonts w:ascii="Times New Roman" w:hAnsi="Times New Roman"/>
          <w:sz w:val="24"/>
          <w:szCs w:val="24"/>
        </w:rPr>
        <w:t>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14:paraId="17AD96BB" w14:textId="77777777" w:rsidR="0050524F" w:rsidRDefault="0050524F" w:rsidP="0050524F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3318"/>
        <w:gridCol w:w="1134"/>
        <w:gridCol w:w="1134"/>
        <w:gridCol w:w="3685"/>
      </w:tblGrid>
      <w:tr w:rsidR="0050524F" w:rsidRPr="00D571E0" w14:paraId="7E04FFC5" w14:textId="77777777" w:rsidTr="00E54E67">
        <w:tc>
          <w:tcPr>
            <w:tcW w:w="618" w:type="dxa"/>
            <w:vAlign w:val="center"/>
          </w:tcPr>
          <w:p w14:paraId="797C39F4" w14:textId="5E09E3FA" w:rsidR="0050524F" w:rsidRPr="00D571E0" w:rsidRDefault="0050524F" w:rsidP="00E54E67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eastAsia="Calibri" w:hAnsi="Times New Roman"/>
                <w:kern w:val="1"/>
              </w:rPr>
            </w:pPr>
            <w:r>
              <w:rPr>
                <w:rFonts w:ascii="Times New Roman" w:eastAsia="Calibri" w:hAnsi="Times New Roman"/>
                <w:kern w:val="1"/>
              </w:rPr>
              <w:t>№</w:t>
            </w:r>
            <w:r w:rsidRPr="00D571E0">
              <w:rPr>
                <w:rFonts w:ascii="Times New Roman" w:eastAsia="Calibri" w:hAnsi="Times New Roman"/>
                <w:kern w:val="1"/>
              </w:rPr>
              <w:t xml:space="preserve"> </w:t>
            </w:r>
            <w:r w:rsidR="00457CDC">
              <w:rPr>
                <w:rFonts w:ascii="Times New Roman" w:eastAsia="Calibri" w:hAnsi="Times New Roman"/>
                <w:kern w:val="1"/>
              </w:rPr>
              <w:t xml:space="preserve">   </w:t>
            </w:r>
            <w:r w:rsidRPr="00D571E0">
              <w:rPr>
                <w:rFonts w:ascii="Times New Roman" w:eastAsia="Calibri" w:hAnsi="Times New Roman"/>
                <w:kern w:val="1"/>
              </w:rPr>
              <w:t>з\п</w:t>
            </w:r>
          </w:p>
        </w:tc>
        <w:tc>
          <w:tcPr>
            <w:tcW w:w="3318" w:type="dxa"/>
            <w:vAlign w:val="center"/>
          </w:tcPr>
          <w:p w14:paraId="2DC8446C" w14:textId="77777777" w:rsidR="0050524F" w:rsidRPr="00D571E0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14:paraId="76F5A398" w14:textId="77777777" w:rsidR="0050524F" w:rsidRPr="00D571E0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Одиниця виміру</w:t>
            </w:r>
          </w:p>
        </w:tc>
        <w:tc>
          <w:tcPr>
            <w:tcW w:w="1134" w:type="dxa"/>
            <w:vAlign w:val="center"/>
          </w:tcPr>
          <w:p w14:paraId="4891FF8B" w14:textId="77777777" w:rsidR="0050524F" w:rsidRPr="00D571E0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Кількість</w:t>
            </w:r>
          </w:p>
        </w:tc>
        <w:tc>
          <w:tcPr>
            <w:tcW w:w="3685" w:type="dxa"/>
            <w:vAlign w:val="center"/>
          </w:tcPr>
          <w:p w14:paraId="2405651E" w14:textId="77777777" w:rsidR="0050524F" w:rsidRPr="00D571E0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bCs/>
                <w:kern w:val="32"/>
                <w:lang w:val="ru-RU"/>
              </w:rPr>
              <w:t>Технічна характеристика товару</w:t>
            </w:r>
          </w:p>
        </w:tc>
      </w:tr>
      <w:tr w:rsidR="0050524F" w:rsidRPr="00D571E0" w14:paraId="52448E87" w14:textId="77777777" w:rsidTr="00E54E67">
        <w:tc>
          <w:tcPr>
            <w:tcW w:w="618" w:type="dxa"/>
          </w:tcPr>
          <w:p w14:paraId="20D51A89" w14:textId="77777777" w:rsidR="0050524F" w:rsidRPr="00D571E0" w:rsidRDefault="0050524F" w:rsidP="00E54E67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8" w:type="dxa"/>
          </w:tcPr>
          <w:p w14:paraId="2A67B7E3" w14:textId="54D9ADD4" w:rsidR="0050524F" w:rsidRPr="00777EE0" w:rsidRDefault="0050524F" w:rsidP="00E54E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Щебінь фракція 20-40 мм</w:t>
            </w:r>
            <w:r w:rsidR="007434F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14:paraId="68064931" w14:textId="77777777" w:rsidR="0050524F" w:rsidRPr="00D571E0" w:rsidRDefault="0050524F" w:rsidP="00E54E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134" w:type="dxa"/>
          </w:tcPr>
          <w:p w14:paraId="5432D2D0" w14:textId="133ACD28" w:rsidR="0050524F" w:rsidRPr="0073512D" w:rsidRDefault="00453D40" w:rsidP="00E54E67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3D40">
              <w:rPr>
                <w:rFonts w:ascii="Times New Roman" w:hAnsi="Times New Roman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3685" w:type="dxa"/>
          </w:tcPr>
          <w:p w14:paraId="3CCE52A0" w14:textId="77777777" w:rsidR="0050524F" w:rsidRPr="007F5E1D" w:rsidRDefault="0050524F" w:rsidP="006C5E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Pr="007F5E1D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lang w:eastAsia="ru-RU"/>
              </w:rPr>
              <w:t>Б В.2.7-75-98</w:t>
            </w:r>
          </w:p>
        </w:tc>
      </w:tr>
    </w:tbl>
    <w:p w14:paraId="2B1CB90C" w14:textId="77777777" w:rsidR="0050524F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0B2AF913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27445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D7BBFF2" w14:textId="7EBFF9E2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7434F6">
        <w:rPr>
          <w:rFonts w:ascii="Times New Roman" w:hAnsi="Times New Roman"/>
          <w:sz w:val="24"/>
          <w:szCs w:val="24"/>
        </w:rPr>
        <w:t xml:space="preserve"> </w:t>
      </w:r>
      <w:r w:rsidR="0027445B">
        <w:rPr>
          <w:rFonts w:ascii="Times New Roman" w:hAnsi="Times New Roman"/>
          <w:sz w:val="24"/>
          <w:szCs w:val="24"/>
        </w:rPr>
        <w:t>2</w:t>
      </w:r>
      <w:r w:rsidR="00EB1776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="0027445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00</w:t>
      </w:r>
      <w:r w:rsidRPr="00E14740">
        <w:rPr>
          <w:rFonts w:ascii="Times New Roman" w:hAnsi="Times New Roman"/>
          <w:sz w:val="24"/>
          <w:szCs w:val="24"/>
        </w:rPr>
        <w:t>0,00 грн</w:t>
      </w:r>
      <w:r>
        <w:t>.</w:t>
      </w:r>
    </w:p>
    <w:p w14:paraId="4F7F858C" w14:textId="77777777" w:rsidR="0050524F" w:rsidRPr="00257F90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D1816"/>
    <w:rsid w:val="0027445B"/>
    <w:rsid w:val="00453D40"/>
    <w:rsid w:val="00457CDC"/>
    <w:rsid w:val="0050524F"/>
    <w:rsid w:val="00611505"/>
    <w:rsid w:val="006C5EA8"/>
    <w:rsid w:val="007434F6"/>
    <w:rsid w:val="00A8634E"/>
    <w:rsid w:val="00BF319C"/>
    <w:rsid w:val="00E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1630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2023-03-15T09:23:00Z</dcterms:created>
  <dcterms:modified xsi:type="dcterms:W3CDTF">2024-09-11T08:17:00Z</dcterms:modified>
</cp:coreProperties>
</file>